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1A" w:rsidRDefault="004B641A">
      <w:pPr>
        <w:pStyle w:val="ConsPlusNormal"/>
        <w:outlineLvl w:val="0"/>
      </w:pPr>
      <w:bookmarkStart w:id="0" w:name="_GoBack"/>
      <w:bookmarkEnd w:id="0"/>
      <w:r>
        <w:t>Зарегистрировано в комитете по организации торгов Самарской области 24 марта 2026 г. N КТ-26-148</w:t>
      </w:r>
    </w:p>
    <w:p w:rsidR="004B641A" w:rsidRDefault="004B641A">
      <w:pPr>
        <w:pStyle w:val="ConsPlusNormal"/>
        <w:pBdr>
          <w:bottom w:val="single" w:sz="6" w:space="0" w:color="auto"/>
        </w:pBdr>
        <w:spacing w:before="100" w:after="100"/>
        <w:jc w:val="both"/>
        <w:rPr>
          <w:sz w:val="2"/>
          <w:szCs w:val="2"/>
        </w:rPr>
      </w:pPr>
    </w:p>
    <w:p w:rsidR="004B641A" w:rsidRDefault="004B641A">
      <w:pPr>
        <w:pStyle w:val="ConsPlusNormal"/>
        <w:jc w:val="both"/>
      </w:pPr>
    </w:p>
    <w:p w:rsidR="004B641A" w:rsidRDefault="004B641A">
      <w:pPr>
        <w:pStyle w:val="ConsPlusTitle"/>
        <w:jc w:val="center"/>
      </w:pPr>
      <w:r>
        <w:t>КОМИТЕТ ПО ОРГАНИЗАЦИИ ТОРГОВ</w:t>
      </w:r>
    </w:p>
    <w:p w:rsidR="004B641A" w:rsidRDefault="004B641A">
      <w:pPr>
        <w:pStyle w:val="ConsPlusTitle"/>
        <w:jc w:val="center"/>
      </w:pPr>
      <w:r>
        <w:t>САМАРСКОЙ ОБЛАСТИ</w:t>
      </w:r>
    </w:p>
    <w:p w:rsidR="004B641A" w:rsidRDefault="004B641A">
      <w:pPr>
        <w:pStyle w:val="ConsPlusTitle"/>
        <w:jc w:val="both"/>
      </w:pPr>
    </w:p>
    <w:p w:rsidR="004B641A" w:rsidRDefault="004B641A">
      <w:pPr>
        <w:pStyle w:val="ConsPlusTitle"/>
        <w:jc w:val="center"/>
      </w:pPr>
      <w:r>
        <w:t>ПРИКАЗ</w:t>
      </w:r>
    </w:p>
    <w:p w:rsidR="004B641A" w:rsidRDefault="004B641A">
      <w:pPr>
        <w:pStyle w:val="ConsPlusTitle"/>
        <w:jc w:val="center"/>
      </w:pPr>
      <w:r>
        <w:t>от 24 марта 2026 г. N 148</w:t>
      </w:r>
    </w:p>
    <w:p w:rsidR="004B641A" w:rsidRDefault="004B641A">
      <w:pPr>
        <w:pStyle w:val="ConsPlusTitle"/>
        <w:jc w:val="both"/>
      </w:pPr>
    </w:p>
    <w:p w:rsidR="004B641A" w:rsidRDefault="004B641A">
      <w:pPr>
        <w:pStyle w:val="ConsPlusTitle"/>
        <w:jc w:val="center"/>
      </w:pPr>
      <w:r>
        <w:t>ОБ УТВЕРЖДЕНИИ ПОЛОЖЕНИЯ О ПРЕДСТАВЛЕНИИ ГРАЖДАНАМИ,</w:t>
      </w:r>
    </w:p>
    <w:p w:rsidR="004B641A" w:rsidRDefault="004B641A">
      <w:pPr>
        <w:pStyle w:val="ConsPlusTitle"/>
        <w:jc w:val="center"/>
      </w:pPr>
      <w:proofErr w:type="gramStart"/>
      <w:r>
        <w:t>ПРЕТЕНДУЮЩИМИ</w:t>
      </w:r>
      <w:proofErr w:type="gramEnd"/>
      <w:r>
        <w:t xml:space="preserve"> НА ЗАМЕЩЕНИЕ ДОЛЖНОСТЕЙ ГОСУДАРСТВЕННОЙ</w:t>
      </w:r>
    </w:p>
    <w:p w:rsidR="004B641A" w:rsidRDefault="004B641A">
      <w:pPr>
        <w:pStyle w:val="ConsPlusTitle"/>
        <w:jc w:val="center"/>
      </w:pPr>
      <w:r>
        <w:t>ГРАЖДАНСКОЙ СЛУЖБЫ САМАРСКОЙ ОБЛАСТИ В КОМИТЕТЕ</w:t>
      </w:r>
    </w:p>
    <w:p w:rsidR="004B641A" w:rsidRDefault="004B641A">
      <w:pPr>
        <w:pStyle w:val="ConsPlusTitle"/>
        <w:jc w:val="center"/>
      </w:pPr>
      <w:r>
        <w:t xml:space="preserve">ПО ОРГАНИЗАЦИИ ТОРГОВ САМАРСКОЙ ОБЛАСТИ, И </w:t>
      </w:r>
      <w:proofErr w:type="gramStart"/>
      <w:r>
        <w:t>ГОСУДАРСТВЕННЫМИ</w:t>
      </w:r>
      <w:proofErr w:type="gramEnd"/>
    </w:p>
    <w:p w:rsidR="004B641A" w:rsidRDefault="004B641A">
      <w:pPr>
        <w:pStyle w:val="ConsPlusTitle"/>
        <w:jc w:val="center"/>
      </w:pPr>
      <w:r>
        <w:t>ГРАЖДАНСКИМИ СЛУЖАЩИМИ КОМИТЕТА ПО ОРГАНИЗАЦИИ ТОРГОВ</w:t>
      </w:r>
    </w:p>
    <w:p w:rsidR="004B641A" w:rsidRDefault="004B641A">
      <w:pPr>
        <w:pStyle w:val="ConsPlusTitle"/>
        <w:jc w:val="center"/>
      </w:pPr>
      <w:r>
        <w:t>САМАРСКОЙ ОБЛАСТИ СВЕДЕНИЙ О ДОХОДАХ, ОБ ИМУЩЕСТВЕ</w:t>
      </w:r>
    </w:p>
    <w:p w:rsidR="004B641A" w:rsidRDefault="004B641A">
      <w:pPr>
        <w:pStyle w:val="ConsPlusTitle"/>
        <w:jc w:val="center"/>
      </w:pPr>
      <w:r>
        <w:t xml:space="preserve">И </w:t>
      </w:r>
      <w:proofErr w:type="gramStart"/>
      <w:r>
        <w:t>ОБЯЗАТЕЛЬСТВАХ</w:t>
      </w:r>
      <w:proofErr w:type="gramEnd"/>
      <w:r>
        <w:t xml:space="preserve"> ИМУЩЕСТВЕННОГО ХАРАКТЕРА</w:t>
      </w:r>
    </w:p>
    <w:p w:rsidR="004B641A" w:rsidRDefault="004B641A">
      <w:pPr>
        <w:pStyle w:val="ConsPlusNormal"/>
        <w:jc w:val="both"/>
      </w:pPr>
    </w:p>
    <w:p w:rsidR="004B641A" w:rsidRDefault="004B641A">
      <w:pPr>
        <w:pStyle w:val="ConsPlusNormal"/>
        <w:ind w:firstLine="540"/>
        <w:jc w:val="both"/>
      </w:pPr>
      <w:proofErr w:type="gramStart"/>
      <w:r>
        <w:t xml:space="preserve">В соответствии с Федеральным </w:t>
      </w:r>
      <w:hyperlink r:id="rId5">
        <w:r>
          <w:rPr>
            <w:color w:val="0000FF"/>
          </w:rPr>
          <w:t>законом</w:t>
        </w:r>
      </w:hyperlink>
      <w:r>
        <w:t xml:space="preserve"> от 25.12.2008 N 273-ФЗ "О противодействии коррупции", </w:t>
      </w:r>
      <w:hyperlink r:id="rId6">
        <w:r>
          <w:rPr>
            <w:color w:val="0000FF"/>
          </w:rPr>
          <w:t>пунктом 3</w:t>
        </w:r>
      </w:hyperlink>
      <w:r>
        <w:t xml:space="preserve"> Указа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7">
        <w:r>
          <w:rPr>
            <w:color w:val="0000FF"/>
          </w:rPr>
          <w:t>постановлением</w:t>
        </w:r>
      </w:hyperlink>
      <w:r>
        <w:t xml:space="preserve"> Губернатора Самарской области от 18.12.2009 N 120 "О представлении гражданами, претендующими на замещение должностей</w:t>
      </w:r>
      <w:proofErr w:type="gramEnd"/>
      <w:r>
        <w:t xml:space="preserve"> государственной гражданской службы Самарской области, и государственными гражданскими служащими Самарской области сведений о доходах, об имуществе и обязательствах имущественного характера" приказываю:</w:t>
      </w:r>
    </w:p>
    <w:p w:rsidR="004B641A" w:rsidRDefault="004B641A">
      <w:pPr>
        <w:pStyle w:val="ConsPlusNormal"/>
        <w:spacing w:before="220"/>
        <w:ind w:firstLine="540"/>
        <w:jc w:val="both"/>
      </w:pPr>
      <w:r>
        <w:t xml:space="preserve">1. Утвердить прилагаемое </w:t>
      </w:r>
      <w:hyperlink w:anchor="P37">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в комитете по организации торгов Самарской области, и государственными гражданскими служащими комитета по организации торгов Самарской области сведений о доходах, об имуществе и обязательствах имущественного характера.</w:t>
      </w:r>
    </w:p>
    <w:p w:rsidR="004B641A" w:rsidRDefault="004B641A">
      <w:pPr>
        <w:pStyle w:val="ConsPlusNormal"/>
        <w:spacing w:before="220"/>
        <w:ind w:firstLine="540"/>
        <w:jc w:val="both"/>
      </w:pPr>
      <w:r>
        <w:t xml:space="preserve">2. </w:t>
      </w:r>
      <w:proofErr w:type="gramStart"/>
      <w:r>
        <w:t>Контроль за</w:t>
      </w:r>
      <w:proofErr w:type="gramEnd"/>
      <w:r>
        <w:t xml:space="preserve"> выполнением настоящего приказа возложить на руководителя управления правового, кадрового и финансового обеспечения комитета по организации торгов Самарской области.</w:t>
      </w:r>
    </w:p>
    <w:p w:rsidR="004B641A" w:rsidRDefault="004B641A">
      <w:pPr>
        <w:pStyle w:val="ConsPlusNormal"/>
        <w:spacing w:before="220"/>
        <w:ind w:firstLine="540"/>
        <w:jc w:val="both"/>
      </w:pPr>
      <w:r>
        <w:t>3. Опубликовать настоящий приказ в средствах массовой информации.</w:t>
      </w:r>
    </w:p>
    <w:p w:rsidR="004B641A" w:rsidRDefault="004B641A">
      <w:pPr>
        <w:pStyle w:val="ConsPlusNormal"/>
        <w:spacing w:before="220"/>
        <w:ind w:firstLine="540"/>
        <w:jc w:val="both"/>
      </w:pPr>
      <w:r>
        <w:t>4. Настоящий приказ вступает в силу со дня его официального опубликования.</w:t>
      </w:r>
    </w:p>
    <w:p w:rsidR="004B641A" w:rsidRDefault="004B641A">
      <w:pPr>
        <w:pStyle w:val="ConsPlusNormal"/>
        <w:jc w:val="both"/>
      </w:pPr>
    </w:p>
    <w:p w:rsidR="004B641A" w:rsidRDefault="004B641A">
      <w:pPr>
        <w:pStyle w:val="ConsPlusNormal"/>
        <w:jc w:val="right"/>
      </w:pPr>
      <w:r>
        <w:t>Руководитель</w:t>
      </w:r>
    </w:p>
    <w:p w:rsidR="004B641A" w:rsidRDefault="004B641A">
      <w:pPr>
        <w:pStyle w:val="ConsPlusNormal"/>
        <w:jc w:val="right"/>
      </w:pPr>
      <w:r>
        <w:t>М.Е.КАРЕЛИНА</w:t>
      </w:r>
    </w:p>
    <w:p w:rsidR="004B641A" w:rsidRDefault="004B641A">
      <w:pPr>
        <w:pStyle w:val="ConsPlusNormal"/>
        <w:jc w:val="both"/>
      </w:pPr>
    </w:p>
    <w:p w:rsidR="004B641A" w:rsidRDefault="004B641A">
      <w:pPr>
        <w:pStyle w:val="ConsPlusNormal"/>
        <w:jc w:val="both"/>
      </w:pPr>
    </w:p>
    <w:p w:rsidR="004B641A" w:rsidRDefault="004B641A">
      <w:pPr>
        <w:pStyle w:val="ConsPlusNormal"/>
        <w:jc w:val="both"/>
      </w:pPr>
    </w:p>
    <w:p w:rsidR="004B641A" w:rsidRDefault="004B641A">
      <w:pPr>
        <w:pStyle w:val="ConsPlusNormal"/>
        <w:jc w:val="both"/>
      </w:pPr>
    </w:p>
    <w:p w:rsidR="004B641A" w:rsidRDefault="004B641A">
      <w:pPr>
        <w:pStyle w:val="ConsPlusNormal"/>
        <w:jc w:val="both"/>
      </w:pPr>
    </w:p>
    <w:p w:rsidR="004B641A" w:rsidRDefault="004B641A">
      <w:pPr>
        <w:pStyle w:val="ConsPlusNormal"/>
        <w:jc w:val="right"/>
        <w:outlineLvl w:val="0"/>
      </w:pPr>
      <w:r>
        <w:t>Утверждено</w:t>
      </w:r>
    </w:p>
    <w:p w:rsidR="004B641A" w:rsidRDefault="004B641A">
      <w:pPr>
        <w:pStyle w:val="ConsPlusNormal"/>
        <w:jc w:val="right"/>
      </w:pPr>
      <w:r>
        <w:t>приказом</w:t>
      </w:r>
    </w:p>
    <w:p w:rsidR="004B641A" w:rsidRDefault="004B641A">
      <w:pPr>
        <w:pStyle w:val="ConsPlusNormal"/>
        <w:jc w:val="right"/>
      </w:pPr>
      <w:r>
        <w:t>комитета по организации торгов</w:t>
      </w:r>
    </w:p>
    <w:p w:rsidR="004B641A" w:rsidRDefault="004B641A">
      <w:pPr>
        <w:pStyle w:val="ConsPlusNormal"/>
        <w:jc w:val="right"/>
      </w:pPr>
      <w:r>
        <w:t>Самарской области</w:t>
      </w:r>
    </w:p>
    <w:p w:rsidR="004B641A" w:rsidRDefault="004B641A">
      <w:pPr>
        <w:pStyle w:val="ConsPlusNormal"/>
        <w:jc w:val="right"/>
      </w:pPr>
      <w:r>
        <w:t>от 24 марта 2026 г. N 148</w:t>
      </w:r>
    </w:p>
    <w:p w:rsidR="004B641A" w:rsidRDefault="004B641A">
      <w:pPr>
        <w:pStyle w:val="ConsPlusNormal"/>
        <w:jc w:val="both"/>
      </w:pPr>
    </w:p>
    <w:p w:rsidR="004B641A" w:rsidRDefault="004B641A">
      <w:pPr>
        <w:pStyle w:val="ConsPlusTitle"/>
        <w:jc w:val="center"/>
      </w:pPr>
      <w:bookmarkStart w:id="1" w:name="P37"/>
      <w:bookmarkEnd w:id="1"/>
      <w:r>
        <w:lastRenderedPageBreak/>
        <w:t>ПОЛОЖЕНИЕ</w:t>
      </w:r>
    </w:p>
    <w:p w:rsidR="004B641A" w:rsidRDefault="004B641A">
      <w:pPr>
        <w:pStyle w:val="ConsPlusTitle"/>
        <w:jc w:val="center"/>
      </w:pPr>
      <w:r>
        <w:t>О ПРЕДСТАВЛЕНИИ ГРАЖДАНАМИ, ПРЕТЕНДУЮЩИМИ НА ЗАМЕЩЕНИЕ</w:t>
      </w:r>
    </w:p>
    <w:p w:rsidR="004B641A" w:rsidRDefault="004B641A">
      <w:pPr>
        <w:pStyle w:val="ConsPlusTitle"/>
        <w:jc w:val="center"/>
      </w:pPr>
      <w:r>
        <w:t>ДОЛЖНОСТЕЙ ГОСУДАРСТВЕННОЙ ГРАЖДАНСКОЙ СЛУЖБЫ САМАРСКОЙ</w:t>
      </w:r>
    </w:p>
    <w:p w:rsidR="004B641A" w:rsidRDefault="004B641A">
      <w:pPr>
        <w:pStyle w:val="ConsPlusTitle"/>
        <w:jc w:val="center"/>
      </w:pPr>
      <w:r>
        <w:t>ОБЛАСТИ В КОМИТЕТЕ ПО ОРГАНИЗАЦИИ ТОРГОВ САМАРСКОЙ ОБЛАСТИ,</w:t>
      </w:r>
    </w:p>
    <w:p w:rsidR="004B641A" w:rsidRDefault="004B641A">
      <w:pPr>
        <w:pStyle w:val="ConsPlusTitle"/>
        <w:jc w:val="center"/>
      </w:pPr>
      <w:r>
        <w:t>И ГОСУДАРСТВЕННЫМИ ГРАЖДАНСКИМИ СЛУЖАЩИМИ КОМИТЕТА</w:t>
      </w:r>
    </w:p>
    <w:p w:rsidR="004B641A" w:rsidRDefault="004B641A">
      <w:pPr>
        <w:pStyle w:val="ConsPlusTitle"/>
        <w:jc w:val="center"/>
      </w:pPr>
      <w:r>
        <w:t>ПО ОРГАНИЗАЦИИ ТОРГОВ САМАРСКОЙ ОБЛАСТИ СВЕДЕНИЙ О ДОХОДАХ,</w:t>
      </w:r>
    </w:p>
    <w:p w:rsidR="004B641A" w:rsidRDefault="004B641A">
      <w:pPr>
        <w:pStyle w:val="ConsPlusTitle"/>
        <w:jc w:val="center"/>
      </w:pPr>
      <w:r>
        <w:t>ОБ ИМУЩЕСТВЕ И ОБЯЗАТЕЛЬСТВАХ ИМУЩЕСТВЕННОГО ХАРАКТЕРА</w:t>
      </w:r>
    </w:p>
    <w:p w:rsidR="004B641A" w:rsidRDefault="004B641A">
      <w:pPr>
        <w:pStyle w:val="ConsPlusNormal"/>
        <w:jc w:val="both"/>
      </w:pPr>
    </w:p>
    <w:p w:rsidR="004B641A" w:rsidRDefault="004B641A">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должностей государственной гражданской службы Самарской области в комитете по организации торгов Самарской области (далее - должности государственной службы, Комитет), и государственными гражданскими служащими комитета по организации торгов Самарской области сведений о доходах, об имуществе и обязательствах имущественного характера, предусмотренных </w:t>
      </w:r>
      <w:hyperlink r:id="rId8">
        <w:r>
          <w:rPr>
            <w:color w:val="0000FF"/>
          </w:rPr>
          <w:t>частью 1 статьи 8</w:t>
        </w:r>
      </w:hyperlink>
      <w:r>
        <w:t xml:space="preserve"> Федерального закона от 25.12.2008 N 273-ФЗ "О противодействии коррупции</w:t>
      </w:r>
      <w:proofErr w:type="gramEnd"/>
      <w:r>
        <w:t>" (далее - сведения о доходах, об имуществе и обязательствах имущественного характера).</w:t>
      </w:r>
    </w:p>
    <w:p w:rsidR="004B641A" w:rsidRDefault="004B641A">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Российской Федерации возлагается:</w:t>
      </w:r>
    </w:p>
    <w:p w:rsidR="004B641A" w:rsidRDefault="004B641A">
      <w:pPr>
        <w:pStyle w:val="ConsPlusNormal"/>
        <w:spacing w:before="220"/>
        <w:ind w:firstLine="540"/>
        <w:jc w:val="both"/>
      </w:pPr>
      <w:proofErr w:type="gramStart"/>
      <w:r>
        <w:t>- на гражданина, претендующего на замещение должности государственной службы (далее - гражданин);</w:t>
      </w:r>
      <w:proofErr w:type="gramEnd"/>
    </w:p>
    <w:p w:rsidR="004B641A" w:rsidRDefault="004B641A">
      <w:pPr>
        <w:pStyle w:val="ConsPlusNormal"/>
        <w:spacing w:before="220"/>
        <w:ind w:firstLine="540"/>
        <w:jc w:val="both"/>
      </w:pPr>
      <w:r>
        <w:t>- на государственного гражданского служащего, замещающего должность государственной гражданской службы Самарской области, предусмотренную Перечнем должностей государственной гражданской службы Самарской области в Комитете, замещение которых связано с коррупционными рисками (далее - государственный служащий);</w:t>
      </w:r>
    </w:p>
    <w:p w:rsidR="004B641A" w:rsidRDefault="004B641A">
      <w:pPr>
        <w:pStyle w:val="ConsPlusNormal"/>
        <w:spacing w:before="220"/>
        <w:ind w:firstLine="540"/>
        <w:jc w:val="both"/>
      </w:pPr>
      <w:r>
        <w:t>- на государственного гражданского служащего, претендующего на замещение должности государственной службы, предусмотренной Перечнем должностей государственной гражданской службы Самарской области в Комитете, замещение которых связано с коррупционными рисками (далее - кандидат на должность, предусмотренную перечнем);</w:t>
      </w:r>
    </w:p>
    <w:p w:rsidR="004B641A" w:rsidRDefault="004B641A">
      <w:pPr>
        <w:pStyle w:val="ConsPlusNormal"/>
        <w:spacing w:before="220"/>
        <w:ind w:firstLine="540"/>
        <w:jc w:val="both"/>
      </w:pPr>
      <w:r>
        <w:t>- на государственного гражданского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4B641A" w:rsidRDefault="004B641A">
      <w:pPr>
        <w:pStyle w:val="ConsPlusNormal"/>
        <w:spacing w:before="220"/>
        <w:ind w:firstLine="540"/>
        <w:jc w:val="both"/>
      </w:pPr>
      <w:r>
        <w:t>3. Сведения о доходах, об имуществе и обязательствах имущественного характера представляются по форме, утвержденной Президентом Российской Федерации, заполненной с использованием специального программного обеспечения "Справки БК":</w:t>
      </w:r>
    </w:p>
    <w:p w:rsidR="004B641A" w:rsidRDefault="004B641A">
      <w:pPr>
        <w:pStyle w:val="ConsPlusNormal"/>
        <w:spacing w:before="220"/>
        <w:ind w:firstLine="540"/>
        <w:jc w:val="both"/>
      </w:pPr>
      <w:bookmarkStart w:id="2" w:name="P52"/>
      <w:bookmarkEnd w:id="2"/>
      <w:r>
        <w:t xml:space="preserve">а) гражданами - при поступлении на должность </w:t>
      </w:r>
      <w:proofErr w:type="gramStart"/>
      <w:r>
        <w:t>государственной</w:t>
      </w:r>
      <w:proofErr w:type="gramEnd"/>
      <w:r>
        <w:t xml:space="preserve"> службы;</w:t>
      </w:r>
    </w:p>
    <w:p w:rsidR="004B641A" w:rsidRDefault="004B641A">
      <w:pPr>
        <w:pStyle w:val="ConsPlusNormal"/>
        <w:spacing w:before="220"/>
        <w:ind w:firstLine="540"/>
        <w:jc w:val="both"/>
      </w:pPr>
      <w:bookmarkStart w:id="3" w:name="P53"/>
      <w:bookmarkEnd w:id="3"/>
      <w:proofErr w:type="gramStart"/>
      <w:r>
        <w:t>б) кандидатами на должности, предусмотренные перечнем, - при назначении на должности государственной службы, предусмотренные Перечнем должностей государственной гражданской службы Самарской области в Комитете, замещение которых связано с коррупционными рисками;</w:t>
      </w:r>
      <w:proofErr w:type="gramEnd"/>
    </w:p>
    <w:p w:rsidR="004B641A" w:rsidRDefault="004B641A">
      <w:pPr>
        <w:pStyle w:val="ConsPlusNormal"/>
        <w:spacing w:before="220"/>
        <w:ind w:firstLine="540"/>
        <w:jc w:val="both"/>
      </w:pPr>
      <w:bookmarkStart w:id="4" w:name="P54"/>
      <w:bookmarkEnd w:id="4"/>
      <w:r>
        <w:t xml:space="preserve">в) государственными служащими в случае возникновения оснований для представления сведений о расходах в соответствии с Федеральным </w:t>
      </w:r>
      <w:hyperlink r:id="rId9">
        <w:r>
          <w:rPr>
            <w:color w:val="0000FF"/>
          </w:rPr>
          <w:t>законом</w:t>
        </w:r>
      </w:hyperlink>
      <w:r>
        <w:t xml:space="preserve">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B641A" w:rsidRDefault="004B641A">
      <w:pPr>
        <w:pStyle w:val="ConsPlusNormal"/>
        <w:spacing w:before="220"/>
        <w:ind w:firstLine="540"/>
        <w:jc w:val="both"/>
      </w:pPr>
      <w:bookmarkStart w:id="5" w:name="P55"/>
      <w:bookmarkEnd w:id="5"/>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4B641A" w:rsidRDefault="004B641A">
      <w:pPr>
        <w:pStyle w:val="ConsPlusNormal"/>
        <w:spacing w:before="220"/>
        <w:ind w:firstLine="540"/>
        <w:jc w:val="both"/>
      </w:pPr>
      <w:bookmarkStart w:id="6" w:name="P56"/>
      <w:bookmarkEnd w:id="6"/>
      <w:r>
        <w:lastRenderedPageBreak/>
        <w:t>4. Гражданин при назначении на должность государственной службы представляет:</w:t>
      </w:r>
    </w:p>
    <w:p w:rsidR="004B641A" w:rsidRDefault="004B641A">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4B641A" w:rsidRDefault="004B641A">
      <w:pPr>
        <w:pStyle w:val="ConsPlusNormal"/>
        <w:spacing w:before="220"/>
        <w:ind w:firstLine="540"/>
        <w:jc w:val="both"/>
      </w:pPr>
      <w:proofErr w:type="gramStart"/>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должности государственной службы (на отчетную дату).</w:t>
      </w:r>
    </w:p>
    <w:p w:rsidR="004B641A" w:rsidRDefault="004B641A">
      <w:pPr>
        <w:pStyle w:val="ConsPlusNormal"/>
        <w:spacing w:before="220"/>
        <w:ind w:firstLine="540"/>
        <w:jc w:val="both"/>
      </w:pPr>
      <w:r>
        <w:t xml:space="preserve">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56">
        <w:r>
          <w:rPr>
            <w:color w:val="0000FF"/>
          </w:rPr>
          <w:t>пунктом 4</w:t>
        </w:r>
      </w:hyperlink>
      <w:r>
        <w:t xml:space="preserve"> настоящего Положения.</w:t>
      </w:r>
    </w:p>
    <w:p w:rsidR="004B641A" w:rsidRDefault="004B641A">
      <w:pPr>
        <w:pStyle w:val="ConsPlusNormal"/>
        <w:spacing w:before="220"/>
        <w:ind w:firstLine="540"/>
        <w:jc w:val="both"/>
      </w:pPr>
      <w:r>
        <w:t>6. Государственный служащий представляет:</w:t>
      </w:r>
    </w:p>
    <w:p w:rsidR="004B641A" w:rsidRDefault="004B641A">
      <w:pPr>
        <w:pStyle w:val="ConsPlusNormal"/>
        <w:spacing w:before="220"/>
        <w:ind w:firstLine="540"/>
        <w:jc w:val="both"/>
      </w:pPr>
      <w:proofErr w:type="gramStart"/>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w:t>
      </w:r>
      <w:proofErr w:type="gramEnd"/>
      <w: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B641A" w:rsidRDefault="004B641A">
      <w:pPr>
        <w:pStyle w:val="ConsPlusNormal"/>
        <w:spacing w:before="220"/>
        <w:ind w:firstLine="540"/>
        <w:jc w:val="both"/>
      </w:pPr>
      <w:proofErr w:type="gramStart"/>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B641A" w:rsidRDefault="004B641A">
      <w:pPr>
        <w:pStyle w:val="ConsPlusNormal"/>
        <w:spacing w:before="220"/>
        <w:ind w:firstLine="540"/>
        <w:jc w:val="both"/>
      </w:pPr>
      <w:r>
        <w:t>7. Сведения о доходах, об имуществе и обязательствах имущественного характера представляются в управление правового, кадрового и финансового обеспечения Комитета.</w:t>
      </w:r>
    </w:p>
    <w:p w:rsidR="004B641A" w:rsidRDefault="004B641A">
      <w:pPr>
        <w:pStyle w:val="ConsPlusNormal"/>
        <w:spacing w:before="220"/>
        <w:ind w:firstLine="540"/>
        <w:jc w:val="both"/>
      </w:pPr>
      <w:r>
        <w:t xml:space="preserve">8. </w:t>
      </w:r>
      <w:proofErr w:type="gramStart"/>
      <w:r>
        <w:t>В случае если гражданин, кандидат на должность, предусмотренную перечнем, кандидат на должность, назначаемый в порядке перевода, государственный служащий обнаружили,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roofErr w:type="gramEnd"/>
    </w:p>
    <w:p w:rsidR="004B641A" w:rsidRDefault="004B641A">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52">
        <w:r>
          <w:rPr>
            <w:color w:val="0000FF"/>
          </w:rPr>
          <w:t>подпунктом "а" пункта 3</w:t>
        </w:r>
      </w:hyperlink>
      <w:r>
        <w:t xml:space="preserve"> настоящего Положения.</w:t>
      </w:r>
    </w:p>
    <w:p w:rsidR="004B641A" w:rsidRDefault="004B641A">
      <w:pPr>
        <w:pStyle w:val="ConsPlusNormal"/>
        <w:spacing w:before="220"/>
        <w:ind w:firstLine="540"/>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53">
        <w:r>
          <w:rPr>
            <w:color w:val="0000FF"/>
          </w:rPr>
          <w:t>подпунктом "б" пункта 3</w:t>
        </w:r>
      </w:hyperlink>
      <w:r>
        <w:t xml:space="preserve"> настоящего Положения.</w:t>
      </w:r>
    </w:p>
    <w:p w:rsidR="004B641A" w:rsidRDefault="004B641A">
      <w:pPr>
        <w:pStyle w:val="ConsPlusNormal"/>
        <w:spacing w:before="220"/>
        <w:ind w:firstLine="540"/>
        <w:jc w:val="both"/>
      </w:pPr>
      <w:r>
        <w:lastRenderedPageBreak/>
        <w:t xml:space="preserve">Государственный служащий может представить уточненные сведения в течение одного месяца после окончания срока, указанного в </w:t>
      </w:r>
      <w:hyperlink w:anchor="P54">
        <w:r>
          <w:rPr>
            <w:color w:val="0000FF"/>
          </w:rPr>
          <w:t>подпункте "в" пункта 3</w:t>
        </w:r>
      </w:hyperlink>
      <w:r>
        <w:t xml:space="preserve"> настоящего Положения.</w:t>
      </w:r>
    </w:p>
    <w:p w:rsidR="004B641A" w:rsidRDefault="004B641A">
      <w:pPr>
        <w:pStyle w:val="ConsPlusNormal"/>
        <w:spacing w:before="220"/>
        <w:ind w:firstLine="540"/>
        <w:jc w:val="both"/>
      </w:pPr>
      <w: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55">
        <w:r>
          <w:rPr>
            <w:color w:val="0000FF"/>
          </w:rPr>
          <w:t>подпунктом "г" пункта 3</w:t>
        </w:r>
      </w:hyperlink>
      <w:r>
        <w:t xml:space="preserve"> настоящего Положения.</w:t>
      </w:r>
    </w:p>
    <w:p w:rsidR="004B641A" w:rsidRDefault="004B641A">
      <w:pPr>
        <w:pStyle w:val="ConsPlusNormal"/>
        <w:spacing w:before="220"/>
        <w:ind w:firstLine="540"/>
        <w:jc w:val="both"/>
      </w:pPr>
      <w:r>
        <w:t xml:space="preserve">9. </w:t>
      </w:r>
      <w:proofErr w:type="gramStart"/>
      <w: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комитета по организации торгов Самарской области по соблюдению требований к служебному поведению государственных гражданских служащих и урегулированию конфликта интересов</w:t>
      </w:r>
      <w:proofErr w:type="gramEnd"/>
      <w:r>
        <w:t xml:space="preserve"> (далее - комиссия).</w:t>
      </w:r>
    </w:p>
    <w:p w:rsidR="004B641A" w:rsidRDefault="004B641A">
      <w:pPr>
        <w:pStyle w:val="ConsPlusNormal"/>
        <w:spacing w:before="220"/>
        <w:ind w:firstLine="540"/>
        <w:jc w:val="both"/>
      </w:pPr>
      <w:r>
        <w:t xml:space="preserve">10.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Положением об осуществлении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в комитете по организации торгов Самарской области, государственными гражданскими служащими комитета по</w:t>
      </w:r>
      <w:proofErr w:type="gramEnd"/>
      <w:r>
        <w:t xml:space="preserve"> организации торгов Самарской области, а также соблюдения ими требований к служебному поведению, утвержденным приказом Комитета.</w:t>
      </w:r>
    </w:p>
    <w:p w:rsidR="004B641A" w:rsidRDefault="004B641A">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B641A" w:rsidRDefault="004B641A">
      <w:pPr>
        <w:pStyle w:val="ConsPlusNormal"/>
        <w:spacing w:before="220"/>
        <w:ind w:firstLine="540"/>
        <w:jc w:val="both"/>
      </w:pPr>
      <w:r>
        <w:t>12. Государственные гражданские служащие Комитета,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действующим законодательством, несут ответственность в соответствии с действующим законодательством.</w:t>
      </w:r>
    </w:p>
    <w:p w:rsidR="004B641A" w:rsidRDefault="004B641A">
      <w:pPr>
        <w:pStyle w:val="ConsPlusNormal"/>
        <w:spacing w:before="220"/>
        <w:ind w:firstLine="540"/>
        <w:jc w:val="both"/>
      </w:pPr>
      <w:r>
        <w:t>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приобщаются к личному делу государственного служащего. Указанные сведения также могут храниться в электронном виде.</w:t>
      </w:r>
    </w:p>
    <w:p w:rsidR="004B641A" w:rsidRDefault="004B641A">
      <w:pPr>
        <w:pStyle w:val="ConsPlusNormal"/>
        <w:spacing w:before="220"/>
        <w:ind w:firstLine="540"/>
        <w:jc w:val="both"/>
      </w:pPr>
      <w:proofErr w:type="gramStart"/>
      <w:r>
        <w:t>В случае если гражданин, кандидат на должность, предусмотренную перечнем, кандидат на должность, назначаемый в порядке перевода, представившие в управление правового, кадрового и финансового обеспечения Комитета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roofErr w:type="gramEnd"/>
    </w:p>
    <w:p w:rsidR="004B641A" w:rsidRDefault="004B641A">
      <w:pPr>
        <w:pStyle w:val="ConsPlusNormal"/>
        <w:spacing w:before="220"/>
        <w:ind w:firstLine="540"/>
        <w:jc w:val="both"/>
      </w:pPr>
      <w:r>
        <w:t xml:space="preserve">14. </w:t>
      </w:r>
      <w:proofErr w:type="gramStart"/>
      <w: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w:t>
      </w:r>
      <w:proofErr w:type="gramEnd"/>
      <w:r>
        <w:t xml:space="preserve"> дисциплинарной ответственности в соответствии с законодательством Российской Федерации.</w:t>
      </w:r>
    </w:p>
    <w:p w:rsidR="004B641A" w:rsidRDefault="004B641A">
      <w:pPr>
        <w:pStyle w:val="ConsPlusNormal"/>
        <w:jc w:val="both"/>
      </w:pPr>
    </w:p>
    <w:p w:rsidR="004B641A" w:rsidRDefault="004B641A">
      <w:pPr>
        <w:pStyle w:val="ConsPlusNormal"/>
        <w:jc w:val="both"/>
      </w:pPr>
    </w:p>
    <w:p w:rsidR="004B641A" w:rsidRDefault="004B641A">
      <w:pPr>
        <w:pStyle w:val="ConsPlusNormal"/>
        <w:pBdr>
          <w:bottom w:val="single" w:sz="6" w:space="0" w:color="auto"/>
        </w:pBdr>
        <w:spacing w:before="100" w:after="100"/>
        <w:jc w:val="both"/>
        <w:rPr>
          <w:sz w:val="2"/>
          <w:szCs w:val="2"/>
        </w:rPr>
      </w:pPr>
    </w:p>
    <w:p w:rsidR="001710F9" w:rsidRDefault="001710F9"/>
    <w:sectPr w:rsidR="001710F9" w:rsidSect="00ED4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1A"/>
    <w:rsid w:val="001710F9"/>
    <w:rsid w:val="004B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64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64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64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64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64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64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256&amp;n=2121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23918&amp;dst=100629"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6" TargetMode="Externa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Татьяна Анатольевна</dc:creator>
  <cp:lastModifiedBy>Федорова Татьяна Анатольевна</cp:lastModifiedBy>
  <cp:revision>1</cp:revision>
  <dcterms:created xsi:type="dcterms:W3CDTF">2026-04-15T10:59:00Z</dcterms:created>
  <dcterms:modified xsi:type="dcterms:W3CDTF">2026-04-15T10:59:00Z</dcterms:modified>
</cp:coreProperties>
</file>