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31" w:rsidRPr="00857A40" w:rsidRDefault="006C6B31" w:rsidP="006C6B31">
      <w:pPr>
        <w:jc w:val="center"/>
        <w:rPr>
          <w:b/>
          <w:sz w:val="28"/>
          <w:szCs w:val="28"/>
        </w:rPr>
      </w:pPr>
      <w:r w:rsidRPr="00857A40">
        <w:rPr>
          <w:b/>
          <w:sz w:val="28"/>
          <w:szCs w:val="28"/>
        </w:rPr>
        <w:t>Изв</w:t>
      </w:r>
      <w:bookmarkStart w:id="0" w:name="_GoBack"/>
      <w:bookmarkEnd w:id="0"/>
      <w:r w:rsidRPr="00857A40">
        <w:rPr>
          <w:b/>
          <w:sz w:val="28"/>
          <w:szCs w:val="28"/>
        </w:rPr>
        <w:t>ещение</w:t>
      </w:r>
    </w:p>
    <w:p w:rsidR="006C6B31" w:rsidRPr="00857A40" w:rsidRDefault="006C6B31" w:rsidP="006C6B31">
      <w:pPr>
        <w:jc w:val="center"/>
        <w:rPr>
          <w:b/>
          <w:sz w:val="28"/>
          <w:szCs w:val="28"/>
        </w:rPr>
      </w:pPr>
      <w:r w:rsidRPr="00857A40">
        <w:rPr>
          <w:b/>
          <w:sz w:val="28"/>
          <w:szCs w:val="28"/>
        </w:rPr>
        <w:t>о проведен</w:t>
      </w:r>
      <w:proofErr w:type="gramStart"/>
      <w:r w:rsidRPr="00857A40">
        <w:rPr>
          <w:b/>
          <w:sz w:val="28"/>
          <w:szCs w:val="28"/>
        </w:rPr>
        <w:t>ии ау</w:t>
      </w:r>
      <w:proofErr w:type="gramEnd"/>
      <w:r w:rsidRPr="00857A40">
        <w:rPr>
          <w:b/>
          <w:sz w:val="28"/>
          <w:szCs w:val="28"/>
        </w:rPr>
        <w:t>кциона на право заключения</w:t>
      </w:r>
    </w:p>
    <w:p w:rsidR="006C6B31" w:rsidRPr="00857A40" w:rsidRDefault="006C6B31" w:rsidP="006C6B31">
      <w:pPr>
        <w:jc w:val="center"/>
        <w:rPr>
          <w:b/>
          <w:sz w:val="28"/>
          <w:szCs w:val="28"/>
        </w:rPr>
      </w:pPr>
      <w:r w:rsidRPr="00857A40">
        <w:rPr>
          <w:b/>
          <w:sz w:val="28"/>
          <w:szCs w:val="28"/>
        </w:rPr>
        <w:t>договора аренды земельного участка, находящегося в собственности Самарской области</w:t>
      </w:r>
    </w:p>
    <w:p w:rsidR="006C6B31" w:rsidRPr="00857A40" w:rsidRDefault="006C6B31" w:rsidP="006C6B31">
      <w:pPr>
        <w:ind w:firstLine="540"/>
        <w:jc w:val="center"/>
        <w:rPr>
          <w:b/>
          <w:sz w:val="28"/>
          <w:szCs w:val="28"/>
        </w:rPr>
      </w:pPr>
    </w:p>
    <w:p w:rsidR="006C6B31" w:rsidRPr="00857A40" w:rsidRDefault="006C6B31" w:rsidP="006C6B31">
      <w:pPr>
        <w:ind w:firstLine="539"/>
        <w:jc w:val="both"/>
        <w:rPr>
          <w:sz w:val="28"/>
          <w:szCs w:val="28"/>
        </w:rPr>
      </w:pPr>
      <w:r w:rsidRPr="00857A40">
        <w:rPr>
          <w:b/>
          <w:sz w:val="28"/>
          <w:szCs w:val="28"/>
        </w:rPr>
        <w:t xml:space="preserve">Форма торгов: </w:t>
      </w:r>
      <w:r w:rsidRPr="00857A40">
        <w:rPr>
          <w:sz w:val="28"/>
          <w:szCs w:val="28"/>
        </w:rPr>
        <w:t>аукцион.</w:t>
      </w:r>
    </w:p>
    <w:p w:rsidR="006C6B31" w:rsidRPr="00857A40" w:rsidRDefault="006C6B31" w:rsidP="006C6B31">
      <w:pPr>
        <w:ind w:firstLine="540"/>
        <w:jc w:val="both"/>
        <w:rPr>
          <w:b/>
          <w:sz w:val="28"/>
          <w:szCs w:val="28"/>
        </w:rPr>
      </w:pPr>
      <w:r w:rsidRPr="00857A40">
        <w:rPr>
          <w:b/>
          <w:sz w:val="28"/>
          <w:szCs w:val="28"/>
        </w:rPr>
        <w:t xml:space="preserve">Официальный сайт, на котором размещена информация: </w:t>
      </w:r>
      <w:r w:rsidRPr="00857A40">
        <w:rPr>
          <w:rFonts w:eastAsia="Calibri"/>
          <w:bCs/>
          <w:sz w:val="28"/>
          <w:szCs w:val="28"/>
          <w:u w:val="single"/>
          <w:lang w:eastAsia="en-US"/>
        </w:rPr>
        <w:t>www.torgi.gov.ru</w:t>
      </w:r>
    </w:p>
    <w:p w:rsidR="006C6B31" w:rsidRPr="0072668A" w:rsidRDefault="006C6B31" w:rsidP="006C6B31">
      <w:pPr>
        <w:ind w:firstLine="540"/>
        <w:jc w:val="both"/>
        <w:rPr>
          <w:sz w:val="28"/>
          <w:szCs w:val="28"/>
        </w:rPr>
      </w:pPr>
      <w:r w:rsidRPr="0072668A">
        <w:rPr>
          <w:b/>
          <w:sz w:val="28"/>
          <w:szCs w:val="28"/>
        </w:rPr>
        <w:t>Орган власти, принявший решение о проведен</w:t>
      </w:r>
      <w:proofErr w:type="gramStart"/>
      <w:r w:rsidRPr="0072668A">
        <w:rPr>
          <w:b/>
          <w:sz w:val="28"/>
          <w:szCs w:val="28"/>
        </w:rPr>
        <w:t>ии ау</w:t>
      </w:r>
      <w:proofErr w:type="gramEnd"/>
      <w:r w:rsidRPr="0072668A">
        <w:rPr>
          <w:b/>
          <w:sz w:val="28"/>
          <w:szCs w:val="28"/>
        </w:rPr>
        <w:t>кциона:</w:t>
      </w:r>
      <w:r w:rsidRPr="0072668A">
        <w:rPr>
          <w:sz w:val="28"/>
          <w:szCs w:val="28"/>
        </w:rPr>
        <w:t xml:space="preserve"> </w:t>
      </w:r>
    </w:p>
    <w:p w:rsidR="006C6B31" w:rsidRPr="00A14EE4" w:rsidRDefault="006C6B31" w:rsidP="006C6B31">
      <w:pPr>
        <w:ind w:firstLine="540"/>
        <w:jc w:val="both"/>
        <w:rPr>
          <w:sz w:val="28"/>
          <w:szCs w:val="28"/>
        </w:rPr>
      </w:pPr>
      <w:r w:rsidRPr="00A14EE4">
        <w:rPr>
          <w:sz w:val="28"/>
          <w:szCs w:val="28"/>
        </w:rPr>
        <w:t>Министерство имущественных отношений Самарской области</w:t>
      </w:r>
    </w:p>
    <w:p w:rsidR="006C6B31" w:rsidRPr="0072668A" w:rsidRDefault="006C6B31" w:rsidP="006C6B31">
      <w:pPr>
        <w:ind w:firstLine="540"/>
        <w:jc w:val="both"/>
        <w:rPr>
          <w:sz w:val="28"/>
          <w:szCs w:val="28"/>
        </w:rPr>
      </w:pPr>
      <w:r w:rsidRPr="0072668A">
        <w:rPr>
          <w:b/>
          <w:sz w:val="28"/>
          <w:szCs w:val="28"/>
        </w:rPr>
        <w:t>Решение о проведен</w:t>
      </w:r>
      <w:proofErr w:type="gramStart"/>
      <w:r w:rsidRPr="0072668A">
        <w:rPr>
          <w:b/>
          <w:sz w:val="28"/>
          <w:szCs w:val="28"/>
        </w:rPr>
        <w:t>ии ау</w:t>
      </w:r>
      <w:proofErr w:type="gramEnd"/>
      <w:r w:rsidRPr="0072668A">
        <w:rPr>
          <w:b/>
          <w:sz w:val="28"/>
          <w:szCs w:val="28"/>
        </w:rPr>
        <w:t>кциона:</w:t>
      </w:r>
      <w:r w:rsidRPr="0072668A">
        <w:rPr>
          <w:sz w:val="28"/>
          <w:szCs w:val="28"/>
        </w:rPr>
        <w:t xml:space="preserve"> </w:t>
      </w:r>
      <w:r w:rsidRPr="00AD6B3B">
        <w:rPr>
          <w:sz w:val="28"/>
          <w:szCs w:val="28"/>
        </w:rPr>
        <w:t xml:space="preserve">Приказ министерства имущественных отношений Самарской области от </w:t>
      </w:r>
      <w:r>
        <w:rPr>
          <w:sz w:val="28"/>
          <w:szCs w:val="28"/>
        </w:rPr>
        <w:t>05.08.2020</w:t>
      </w:r>
      <w:r w:rsidRPr="00AD6B3B">
        <w:rPr>
          <w:sz w:val="28"/>
          <w:szCs w:val="28"/>
        </w:rPr>
        <w:t xml:space="preserve"> № </w:t>
      </w:r>
      <w:r>
        <w:rPr>
          <w:sz w:val="28"/>
          <w:szCs w:val="28"/>
        </w:rPr>
        <w:t>1515</w:t>
      </w:r>
      <w:r>
        <w:rPr>
          <w:sz w:val="28"/>
          <w:szCs w:val="28"/>
        </w:rPr>
        <w:br/>
      </w:r>
      <w:r w:rsidRPr="00AD6B3B">
        <w:rPr>
          <w:sz w:val="28"/>
          <w:szCs w:val="28"/>
        </w:rPr>
        <w:t>«О проведении открыт</w:t>
      </w:r>
      <w:r>
        <w:rPr>
          <w:sz w:val="28"/>
          <w:szCs w:val="28"/>
        </w:rPr>
        <w:t>ого</w:t>
      </w:r>
      <w:r w:rsidRPr="00AD6B3B">
        <w:rPr>
          <w:sz w:val="28"/>
          <w:szCs w:val="28"/>
        </w:rPr>
        <w:t xml:space="preserve"> аукцион</w:t>
      </w:r>
      <w:r>
        <w:rPr>
          <w:sz w:val="28"/>
          <w:szCs w:val="28"/>
        </w:rPr>
        <w:t>а</w:t>
      </w:r>
      <w:r w:rsidRPr="00AD6B3B">
        <w:rPr>
          <w:sz w:val="28"/>
          <w:szCs w:val="28"/>
        </w:rPr>
        <w:t xml:space="preserve"> на право заключения договор</w:t>
      </w:r>
      <w:r>
        <w:rPr>
          <w:sz w:val="28"/>
          <w:szCs w:val="28"/>
        </w:rPr>
        <w:t>а</w:t>
      </w:r>
      <w:r w:rsidRPr="00AD6B3B">
        <w:rPr>
          <w:sz w:val="28"/>
          <w:szCs w:val="28"/>
        </w:rPr>
        <w:t xml:space="preserve"> аренды земельн</w:t>
      </w:r>
      <w:r>
        <w:rPr>
          <w:sz w:val="28"/>
          <w:szCs w:val="28"/>
        </w:rPr>
        <w:t>ого</w:t>
      </w:r>
      <w:r w:rsidRPr="00AD6B3B">
        <w:rPr>
          <w:sz w:val="28"/>
          <w:szCs w:val="28"/>
        </w:rPr>
        <w:t xml:space="preserve"> участк</w:t>
      </w:r>
      <w:r>
        <w:rPr>
          <w:sz w:val="28"/>
          <w:szCs w:val="28"/>
        </w:rPr>
        <w:t xml:space="preserve">а, </w:t>
      </w:r>
      <w:r w:rsidRPr="00357885">
        <w:rPr>
          <w:sz w:val="28"/>
          <w:szCs w:val="28"/>
        </w:rPr>
        <w:t xml:space="preserve">расположенного по адресу: Самарская область, </w:t>
      </w:r>
      <w:r>
        <w:rPr>
          <w:sz w:val="28"/>
          <w:szCs w:val="28"/>
        </w:rPr>
        <w:t xml:space="preserve">                        г. Сызрань, ул. Комарова</w:t>
      </w:r>
      <w:r w:rsidRPr="00AD6B3B">
        <w:rPr>
          <w:sz w:val="28"/>
          <w:szCs w:val="28"/>
        </w:rPr>
        <w:t>».</w:t>
      </w:r>
    </w:p>
    <w:p w:rsidR="006C6B31" w:rsidRPr="00857A40" w:rsidRDefault="006C6B31" w:rsidP="006C6B31">
      <w:pPr>
        <w:ind w:firstLine="708"/>
        <w:jc w:val="both"/>
        <w:rPr>
          <w:sz w:val="28"/>
          <w:szCs w:val="28"/>
          <w:u w:val="single"/>
        </w:rPr>
      </w:pPr>
      <w:r w:rsidRPr="00857A40">
        <w:rPr>
          <w:b/>
          <w:sz w:val="28"/>
          <w:szCs w:val="28"/>
        </w:rPr>
        <w:t>Организатор аукциона:</w:t>
      </w:r>
      <w:r w:rsidRPr="00857A40">
        <w:rPr>
          <w:sz w:val="28"/>
          <w:szCs w:val="28"/>
        </w:rPr>
        <w:t xml:space="preserve"> Главное управление организации торгов Самарской области, расположенное по адресу: 443068, </w:t>
      </w:r>
      <w:proofErr w:type="spellStart"/>
      <w:r w:rsidRPr="00857A40">
        <w:rPr>
          <w:sz w:val="28"/>
          <w:szCs w:val="28"/>
        </w:rPr>
        <w:t>г</w:t>
      </w:r>
      <w:proofErr w:type="gramStart"/>
      <w:r w:rsidRPr="00857A40">
        <w:rPr>
          <w:sz w:val="28"/>
          <w:szCs w:val="28"/>
        </w:rPr>
        <w:t>.С</w:t>
      </w:r>
      <w:proofErr w:type="gramEnd"/>
      <w:r w:rsidRPr="00857A40">
        <w:rPr>
          <w:sz w:val="28"/>
          <w:szCs w:val="28"/>
        </w:rPr>
        <w:t>амара</w:t>
      </w:r>
      <w:proofErr w:type="spellEnd"/>
      <w:r w:rsidRPr="00857A40">
        <w:rPr>
          <w:sz w:val="28"/>
          <w:szCs w:val="28"/>
        </w:rPr>
        <w:t xml:space="preserve">, </w:t>
      </w:r>
      <w:proofErr w:type="spellStart"/>
      <w:r w:rsidRPr="00857A40">
        <w:rPr>
          <w:sz w:val="28"/>
          <w:szCs w:val="28"/>
        </w:rPr>
        <w:t>ул.Скляренко</w:t>
      </w:r>
      <w:proofErr w:type="spellEnd"/>
      <w:r w:rsidRPr="00857A40">
        <w:rPr>
          <w:sz w:val="28"/>
          <w:szCs w:val="28"/>
        </w:rPr>
        <w:t xml:space="preserve">, 20, тел. (846) 334-58-31, 335-15-63. </w:t>
      </w:r>
      <w:r w:rsidRPr="00857A40">
        <w:rPr>
          <w:sz w:val="28"/>
          <w:szCs w:val="28"/>
          <w:lang w:val="en-US"/>
        </w:rPr>
        <w:t>E</w:t>
      </w:r>
      <w:r w:rsidRPr="00857A40">
        <w:rPr>
          <w:sz w:val="28"/>
          <w:szCs w:val="28"/>
        </w:rPr>
        <w:t>-</w:t>
      </w:r>
      <w:r w:rsidRPr="00857A40">
        <w:rPr>
          <w:sz w:val="28"/>
          <w:szCs w:val="28"/>
          <w:lang w:val="en-US"/>
        </w:rPr>
        <w:t>mail</w:t>
      </w:r>
      <w:r w:rsidRPr="00857A40">
        <w:rPr>
          <w:sz w:val="28"/>
          <w:szCs w:val="28"/>
        </w:rPr>
        <w:t xml:space="preserve">: </w:t>
      </w:r>
      <w:hyperlink r:id="rId8" w:history="1">
        <w:r w:rsidRPr="00857A40">
          <w:rPr>
            <w:sz w:val="28"/>
            <w:szCs w:val="28"/>
            <w:lang w:val="en-US"/>
          </w:rPr>
          <w:t>torgi</w:t>
        </w:r>
        <w:r w:rsidRPr="00857A40">
          <w:rPr>
            <w:sz w:val="28"/>
            <w:szCs w:val="28"/>
          </w:rPr>
          <w:t>@</w:t>
        </w:r>
        <w:r w:rsidRPr="00857A40">
          <w:rPr>
            <w:sz w:val="28"/>
            <w:szCs w:val="28"/>
            <w:lang w:val="en-US"/>
          </w:rPr>
          <w:t>samregion</w:t>
        </w:r>
        <w:r w:rsidRPr="00857A40">
          <w:rPr>
            <w:sz w:val="28"/>
            <w:szCs w:val="28"/>
          </w:rPr>
          <w:t>.</w:t>
        </w:r>
        <w:r w:rsidRPr="00857A40">
          <w:rPr>
            <w:sz w:val="28"/>
            <w:szCs w:val="28"/>
            <w:lang w:val="en-US"/>
          </w:rPr>
          <w:t>ru</w:t>
        </w:r>
      </w:hyperlink>
      <w:r w:rsidRPr="00857A40">
        <w:rPr>
          <w:sz w:val="28"/>
          <w:szCs w:val="28"/>
        </w:rPr>
        <w:t xml:space="preserve">, </w:t>
      </w:r>
      <w:hyperlink r:id="rId9" w:history="1">
        <w:r w:rsidRPr="00857A40">
          <w:rPr>
            <w:sz w:val="28"/>
            <w:szCs w:val="28"/>
            <w:u w:val="single"/>
            <w:lang w:val="en-US"/>
          </w:rPr>
          <w:t>http</w:t>
        </w:r>
        <w:r w:rsidRPr="00857A40">
          <w:rPr>
            <w:sz w:val="28"/>
            <w:szCs w:val="28"/>
            <w:u w:val="single"/>
          </w:rPr>
          <w:t>://</w:t>
        </w:r>
        <w:r w:rsidRPr="00857A40">
          <w:rPr>
            <w:sz w:val="28"/>
            <w:szCs w:val="28"/>
            <w:u w:val="single"/>
            <w:lang w:val="en-US"/>
          </w:rPr>
          <w:t>www</w:t>
        </w:r>
        <w:r w:rsidRPr="00857A40">
          <w:rPr>
            <w:sz w:val="28"/>
            <w:szCs w:val="28"/>
            <w:u w:val="single"/>
          </w:rPr>
          <w:t>.</w:t>
        </w:r>
        <w:r w:rsidRPr="00857A40">
          <w:rPr>
            <w:sz w:val="28"/>
            <w:szCs w:val="28"/>
            <w:u w:val="single"/>
            <w:lang w:val="en-US"/>
          </w:rPr>
          <w:t>webtorgi</w:t>
        </w:r>
        <w:r w:rsidRPr="00857A40">
          <w:rPr>
            <w:sz w:val="28"/>
            <w:szCs w:val="28"/>
            <w:u w:val="single"/>
          </w:rPr>
          <w:t>.</w:t>
        </w:r>
        <w:r w:rsidRPr="00857A40">
          <w:rPr>
            <w:sz w:val="28"/>
            <w:szCs w:val="28"/>
            <w:u w:val="single"/>
            <w:lang w:val="en-US"/>
          </w:rPr>
          <w:t>samregion</w:t>
        </w:r>
        <w:r w:rsidRPr="00857A40">
          <w:rPr>
            <w:sz w:val="28"/>
            <w:szCs w:val="28"/>
            <w:u w:val="single"/>
          </w:rPr>
          <w:t>.</w:t>
        </w:r>
        <w:proofErr w:type="spellStart"/>
        <w:r w:rsidRPr="00857A40">
          <w:rPr>
            <w:sz w:val="28"/>
            <w:szCs w:val="28"/>
            <w:u w:val="single"/>
            <w:lang w:val="en-US"/>
          </w:rPr>
          <w:t>ru</w:t>
        </w:r>
        <w:proofErr w:type="spellEnd"/>
      </w:hyperlink>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1753"/>
        <w:gridCol w:w="1559"/>
        <w:gridCol w:w="2127"/>
      </w:tblGrid>
      <w:tr w:rsidR="006C6B31" w:rsidRPr="00857A40" w:rsidTr="005221F4">
        <w:tc>
          <w:tcPr>
            <w:tcW w:w="4167" w:type="dxa"/>
            <w:shd w:val="clear" w:color="auto" w:fill="auto"/>
          </w:tcPr>
          <w:p w:rsidR="006C6B31" w:rsidRPr="00857A40" w:rsidRDefault="006C6B31" w:rsidP="005221F4">
            <w:pPr>
              <w:jc w:val="center"/>
              <w:rPr>
                <w:sz w:val="28"/>
                <w:szCs w:val="28"/>
              </w:rPr>
            </w:pPr>
          </w:p>
          <w:p w:rsidR="006C6B31" w:rsidRPr="00857A40" w:rsidRDefault="006C6B31" w:rsidP="005221F4">
            <w:pPr>
              <w:jc w:val="center"/>
              <w:rPr>
                <w:sz w:val="28"/>
                <w:szCs w:val="28"/>
              </w:rPr>
            </w:pPr>
            <w:r w:rsidRPr="00857A40">
              <w:rPr>
                <w:sz w:val="28"/>
                <w:szCs w:val="28"/>
              </w:rPr>
              <w:t>Предмет аукциона</w:t>
            </w:r>
          </w:p>
        </w:tc>
        <w:tc>
          <w:tcPr>
            <w:tcW w:w="1753" w:type="dxa"/>
            <w:shd w:val="clear" w:color="auto" w:fill="auto"/>
          </w:tcPr>
          <w:p w:rsidR="006C6B31" w:rsidRPr="00857A40" w:rsidRDefault="006C6B31" w:rsidP="005221F4">
            <w:pPr>
              <w:autoSpaceDE w:val="0"/>
              <w:autoSpaceDN w:val="0"/>
              <w:adjustRightInd w:val="0"/>
              <w:ind w:hanging="8"/>
              <w:jc w:val="both"/>
              <w:rPr>
                <w:rFonts w:eastAsia="Calibri"/>
                <w:sz w:val="28"/>
                <w:szCs w:val="28"/>
              </w:rPr>
            </w:pPr>
            <w:r w:rsidRPr="00857A40">
              <w:rPr>
                <w:rFonts w:eastAsia="Calibri"/>
                <w:sz w:val="28"/>
                <w:szCs w:val="28"/>
              </w:rPr>
              <w:t>Начальная цена предмета аукциона</w:t>
            </w:r>
          </w:p>
          <w:p w:rsidR="006C6B31" w:rsidRPr="00857A40" w:rsidRDefault="006C6B31" w:rsidP="005221F4">
            <w:pPr>
              <w:autoSpaceDE w:val="0"/>
              <w:autoSpaceDN w:val="0"/>
              <w:adjustRightInd w:val="0"/>
              <w:ind w:hanging="8"/>
              <w:jc w:val="both"/>
              <w:rPr>
                <w:sz w:val="28"/>
                <w:szCs w:val="28"/>
              </w:rPr>
            </w:pPr>
            <w:r w:rsidRPr="00857A40">
              <w:rPr>
                <w:sz w:val="28"/>
                <w:szCs w:val="28"/>
              </w:rPr>
              <w:t>(без учета НДС), руб.</w:t>
            </w:r>
          </w:p>
        </w:tc>
        <w:tc>
          <w:tcPr>
            <w:tcW w:w="1559" w:type="dxa"/>
            <w:shd w:val="clear" w:color="auto" w:fill="auto"/>
          </w:tcPr>
          <w:p w:rsidR="006C6B31" w:rsidRPr="00857A40" w:rsidRDefault="006C6B31" w:rsidP="005221F4">
            <w:pPr>
              <w:jc w:val="center"/>
              <w:rPr>
                <w:sz w:val="28"/>
                <w:szCs w:val="28"/>
              </w:rPr>
            </w:pPr>
            <w:r w:rsidRPr="00857A40">
              <w:rPr>
                <w:sz w:val="28"/>
                <w:szCs w:val="28"/>
              </w:rPr>
              <w:t xml:space="preserve">Шаг аукциона: </w:t>
            </w:r>
          </w:p>
          <w:p w:rsidR="006C6B31" w:rsidRPr="00857A40" w:rsidRDefault="006C6B31" w:rsidP="005221F4">
            <w:pPr>
              <w:jc w:val="center"/>
              <w:rPr>
                <w:sz w:val="28"/>
                <w:szCs w:val="28"/>
              </w:rPr>
            </w:pPr>
            <w:r w:rsidRPr="00857A40">
              <w:rPr>
                <w:sz w:val="28"/>
                <w:szCs w:val="28"/>
              </w:rPr>
              <w:t>3% начальной цены предмета аукциона, руб.</w:t>
            </w:r>
          </w:p>
        </w:tc>
        <w:tc>
          <w:tcPr>
            <w:tcW w:w="2127" w:type="dxa"/>
            <w:shd w:val="clear" w:color="auto" w:fill="auto"/>
          </w:tcPr>
          <w:p w:rsidR="006C6B31" w:rsidRPr="00857A40" w:rsidRDefault="006C6B31" w:rsidP="005221F4">
            <w:pPr>
              <w:jc w:val="center"/>
              <w:rPr>
                <w:sz w:val="28"/>
                <w:szCs w:val="28"/>
              </w:rPr>
            </w:pPr>
            <w:r w:rsidRPr="00857A40">
              <w:rPr>
                <w:sz w:val="28"/>
                <w:szCs w:val="28"/>
              </w:rPr>
              <w:t>Размер задатка: 100% начальной цены предмета аукциона, руб.</w:t>
            </w:r>
          </w:p>
        </w:tc>
      </w:tr>
      <w:tr w:rsidR="006C6B31" w:rsidRPr="00857A40" w:rsidTr="005221F4">
        <w:tc>
          <w:tcPr>
            <w:tcW w:w="4167" w:type="dxa"/>
            <w:shd w:val="clear" w:color="auto" w:fill="auto"/>
          </w:tcPr>
          <w:p w:rsidR="006C6B31" w:rsidRPr="00857A40" w:rsidRDefault="006C6B31" w:rsidP="005221F4">
            <w:pPr>
              <w:jc w:val="center"/>
            </w:pPr>
            <w:r w:rsidRPr="00857A40">
              <w:t>Право на заключение</w:t>
            </w:r>
            <w:r w:rsidRPr="00D448C2">
              <w:t xml:space="preserve"> договора аренды </w:t>
            </w:r>
            <w:r w:rsidRPr="00072BB4">
              <w:t>земельного участка с кадастровым номером 63:</w:t>
            </w:r>
            <w:r>
              <w:t>08</w:t>
            </w:r>
            <w:r w:rsidRPr="00072BB4">
              <w:t>:</w:t>
            </w:r>
            <w:r>
              <w:t>0103018:1501</w:t>
            </w:r>
            <w:r w:rsidRPr="00072BB4">
              <w:t xml:space="preserve"> площадью </w:t>
            </w:r>
            <w:r>
              <w:t>242</w:t>
            </w:r>
            <w:r w:rsidRPr="00072BB4">
              <w:t xml:space="preserve"> кв. метров, относящегося к категории земель </w:t>
            </w:r>
            <w:r>
              <w:t>населенных пунктов</w:t>
            </w:r>
            <w:r w:rsidRPr="00072BB4">
              <w:t xml:space="preserve">, расположенного по адресу: Самарская область, </w:t>
            </w:r>
            <w:r>
              <w:t>г. Сызрань, ул. Комарова,</w:t>
            </w:r>
            <w:r w:rsidRPr="00072BB4">
              <w:t xml:space="preserve"> для  </w:t>
            </w:r>
            <w:r>
              <w:t>целей, не связанных со строительством, под размещение объектов здравоохранения</w:t>
            </w:r>
          </w:p>
        </w:tc>
        <w:tc>
          <w:tcPr>
            <w:tcW w:w="1753" w:type="dxa"/>
            <w:shd w:val="clear" w:color="auto" w:fill="auto"/>
          </w:tcPr>
          <w:p w:rsidR="006C6B31" w:rsidRPr="00857A40" w:rsidRDefault="006C6B31" w:rsidP="005221F4">
            <w:pPr>
              <w:jc w:val="center"/>
            </w:pPr>
            <w:r>
              <w:t xml:space="preserve">16 116 </w:t>
            </w:r>
            <w:r w:rsidRPr="00857A40">
              <w:t xml:space="preserve">руб. </w:t>
            </w:r>
          </w:p>
          <w:p w:rsidR="006C6B31" w:rsidRPr="00857A40" w:rsidRDefault="006C6B31" w:rsidP="005221F4">
            <w:pPr>
              <w:jc w:val="center"/>
            </w:pPr>
            <w:r>
              <w:t xml:space="preserve"> 00 </w:t>
            </w:r>
            <w:r w:rsidRPr="00857A40">
              <w:t>коп.</w:t>
            </w:r>
          </w:p>
        </w:tc>
        <w:tc>
          <w:tcPr>
            <w:tcW w:w="1559" w:type="dxa"/>
            <w:shd w:val="clear" w:color="auto" w:fill="auto"/>
          </w:tcPr>
          <w:p w:rsidR="006C6B31" w:rsidRPr="00752CA1" w:rsidRDefault="006C6B31" w:rsidP="005221F4">
            <w:pPr>
              <w:jc w:val="center"/>
            </w:pPr>
            <w:r w:rsidRPr="00752CA1">
              <w:t xml:space="preserve">483 руб. </w:t>
            </w:r>
          </w:p>
          <w:p w:rsidR="006C6B31" w:rsidRPr="0096475E" w:rsidRDefault="006C6B31" w:rsidP="005221F4">
            <w:pPr>
              <w:jc w:val="center"/>
              <w:rPr>
                <w:highlight w:val="yellow"/>
              </w:rPr>
            </w:pPr>
            <w:r w:rsidRPr="00752CA1">
              <w:t>48 коп.</w:t>
            </w:r>
          </w:p>
        </w:tc>
        <w:tc>
          <w:tcPr>
            <w:tcW w:w="2127" w:type="dxa"/>
            <w:shd w:val="clear" w:color="auto" w:fill="auto"/>
          </w:tcPr>
          <w:p w:rsidR="006C6B31" w:rsidRPr="0096576F" w:rsidRDefault="006C6B31" w:rsidP="005221F4">
            <w:pPr>
              <w:jc w:val="center"/>
            </w:pPr>
            <w:r w:rsidRPr="0096576F">
              <w:t xml:space="preserve">16 116 руб. </w:t>
            </w:r>
          </w:p>
          <w:p w:rsidR="006C6B31" w:rsidRPr="0096475E" w:rsidRDefault="006C6B31" w:rsidP="005221F4">
            <w:pPr>
              <w:jc w:val="center"/>
              <w:rPr>
                <w:highlight w:val="yellow"/>
              </w:rPr>
            </w:pPr>
            <w:r w:rsidRPr="0096576F">
              <w:t>00 коп.</w:t>
            </w:r>
          </w:p>
        </w:tc>
      </w:tr>
    </w:tbl>
    <w:p w:rsidR="006C6B31" w:rsidRPr="00857A40" w:rsidRDefault="006C6B31" w:rsidP="006C6B31">
      <w:pPr>
        <w:ind w:firstLine="540"/>
        <w:jc w:val="both"/>
        <w:rPr>
          <w:sz w:val="28"/>
          <w:szCs w:val="28"/>
        </w:rPr>
      </w:pPr>
      <w:r w:rsidRPr="00857A40">
        <w:rPr>
          <w:b/>
          <w:sz w:val="28"/>
          <w:szCs w:val="28"/>
        </w:rPr>
        <w:t xml:space="preserve">Сведения об обременениях земельного участка (об ограничениях в его использовании): </w:t>
      </w:r>
      <w:r w:rsidRPr="00857A40">
        <w:rPr>
          <w:sz w:val="28"/>
          <w:szCs w:val="28"/>
        </w:rPr>
        <w:t xml:space="preserve">информация отражена в выписке из ЕГРН от </w:t>
      </w:r>
      <w:r>
        <w:rPr>
          <w:sz w:val="28"/>
          <w:szCs w:val="28"/>
        </w:rPr>
        <w:t>05.08.2020</w:t>
      </w:r>
      <w:r w:rsidRPr="00857A40">
        <w:rPr>
          <w:sz w:val="28"/>
          <w:szCs w:val="28"/>
        </w:rPr>
        <w:t xml:space="preserve"> № </w:t>
      </w:r>
      <w:r>
        <w:rPr>
          <w:sz w:val="28"/>
          <w:szCs w:val="28"/>
        </w:rPr>
        <w:t>99/2020/341610737</w:t>
      </w:r>
      <w:r w:rsidRPr="00857A40">
        <w:rPr>
          <w:sz w:val="28"/>
          <w:szCs w:val="28"/>
        </w:rPr>
        <w:t>.</w:t>
      </w:r>
    </w:p>
    <w:p w:rsidR="006C6B31" w:rsidRPr="00857A40" w:rsidRDefault="006C6B31" w:rsidP="006C6B31">
      <w:pPr>
        <w:autoSpaceDE w:val="0"/>
        <w:autoSpaceDN w:val="0"/>
        <w:adjustRightInd w:val="0"/>
        <w:ind w:firstLine="540"/>
        <w:jc w:val="both"/>
        <w:rPr>
          <w:sz w:val="28"/>
          <w:szCs w:val="28"/>
        </w:rPr>
      </w:pPr>
      <w:r w:rsidRPr="00857A40">
        <w:rPr>
          <w:b/>
          <w:sz w:val="28"/>
          <w:szCs w:val="28"/>
        </w:rPr>
        <w:t>Категория земель:</w:t>
      </w:r>
      <w:r w:rsidRPr="00857A40">
        <w:rPr>
          <w:sz w:val="28"/>
          <w:szCs w:val="28"/>
        </w:rPr>
        <w:t xml:space="preserve"> земли </w:t>
      </w:r>
      <w:r>
        <w:rPr>
          <w:sz w:val="28"/>
          <w:szCs w:val="28"/>
        </w:rPr>
        <w:t>населенных пунктов</w:t>
      </w:r>
      <w:r w:rsidRPr="00857A40">
        <w:rPr>
          <w:sz w:val="28"/>
          <w:szCs w:val="28"/>
        </w:rPr>
        <w:t>.</w:t>
      </w:r>
    </w:p>
    <w:p w:rsidR="006C6B31" w:rsidRPr="00857A40" w:rsidRDefault="006C6B31" w:rsidP="006C6B31">
      <w:pPr>
        <w:autoSpaceDE w:val="0"/>
        <w:autoSpaceDN w:val="0"/>
        <w:adjustRightInd w:val="0"/>
        <w:ind w:firstLine="540"/>
        <w:jc w:val="both"/>
        <w:rPr>
          <w:sz w:val="28"/>
          <w:szCs w:val="28"/>
        </w:rPr>
      </w:pPr>
      <w:r w:rsidRPr="00857A40">
        <w:rPr>
          <w:b/>
          <w:sz w:val="28"/>
          <w:szCs w:val="28"/>
        </w:rPr>
        <w:t>Собственник:</w:t>
      </w:r>
      <w:r w:rsidRPr="00857A40">
        <w:rPr>
          <w:sz w:val="28"/>
          <w:szCs w:val="28"/>
        </w:rPr>
        <w:t xml:space="preserve"> Самарская область.</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b/>
          <w:sz w:val="28"/>
          <w:szCs w:val="28"/>
        </w:rPr>
        <w:t>Разрешенное использование земельного участка:</w:t>
      </w:r>
      <w:r w:rsidRPr="00857A40">
        <w:rPr>
          <w:sz w:val="28"/>
          <w:szCs w:val="28"/>
        </w:rPr>
        <w:t xml:space="preserve"> </w:t>
      </w:r>
      <w:r w:rsidRPr="0096475E">
        <w:rPr>
          <w:sz w:val="28"/>
          <w:szCs w:val="28"/>
        </w:rPr>
        <w:t>под размещение объектов здравоохранения</w:t>
      </w:r>
      <w:r w:rsidRPr="00857A40">
        <w:rPr>
          <w:rFonts w:eastAsia="Calibri"/>
          <w:sz w:val="28"/>
          <w:szCs w:val="28"/>
          <w:lang w:eastAsia="en-US"/>
        </w:rPr>
        <w:t>.</w:t>
      </w:r>
    </w:p>
    <w:p w:rsidR="006C6B31" w:rsidRPr="00857A40" w:rsidRDefault="006C6B31" w:rsidP="006C6B31">
      <w:pPr>
        <w:ind w:firstLine="567"/>
        <w:jc w:val="both"/>
        <w:rPr>
          <w:sz w:val="28"/>
          <w:szCs w:val="28"/>
        </w:rPr>
      </w:pPr>
      <w:r w:rsidRPr="00857A40">
        <w:rPr>
          <w:b/>
          <w:sz w:val="28"/>
          <w:szCs w:val="28"/>
        </w:rPr>
        <w:lastRenderedPageBreak/>
        <w:t xml:space="preserve">Дата и время начала приема заявок на участие в </w:t>
      </w:r>
      <w:proofErr w:type="gramStart"/>
      <w:r w:rsidRPr="00857A40">
        <w:rPr>
          <w:b/>
          <w:sz w:val="28"/>
          <w:szCs w:val="28"/>
        </w:rPr>
        <w:t>аукционе</w:t>
      </w:r>
      <w:proofErr w:type="gramEnd"/>
      <w:r w:rsidRPr="00857A40">
        <w:rPr>
          <w:b/>
          <w:sz w:val="28"/>
          <w:szCs w:val="28"/>
        </w:rPr>
        <w:t xml:space="preserve">: </w:t>
      </w:r>
      <w:r w:rsidRPr="00857A40">
        <w:rPr>
          <w:sz w:val="28"/>
          <w:szCs w:val="28"/>
        </w:rPr>
        <w:t xml:space="preserve">Прием заявок осуществляется по рабочим дням с 09 час. 00 мин. до 12 час. 00 мин. и с 13 час. 00 мин. до 17 час. 00 мин. (по местному времени), начиная                                 с </w:t>
      </w:r>
      <w:r>
        <w:rPr>
          <w:sz w:val="28"/>
          <w:szCs w:val="28"/>
        </w:rPr>
        <w:t>19</w:t>
      </w:r>
      <w:r w:rsidRPr="00857A40">
        <w:rPr>
          <w:sz w:val="28"/>
          <w:szCs w:val="28"/>
        </w:rPr>
        <w:t>.</w:t>
      </w:r>
      <w:r>
        <w:rPr>
          <w:sz w:val="28"/>
          <w:szCs w:val="28"/>
        </w:rPr>
        <w:t>08</w:t>
      </w:r>
      <w:r w:rsidRPr="00857A40">
        <w:rPr>
          <w:sz w:val="28"/>
          <w:szCs w:val="28"/>
        </w:rPr>
        <w:t>.20</w:t>
      </w:r>
      <w:r>
        <w:rPr>
          <w:sz w:val="28"/>
          <w:szCs w:val="28"/>
        </w:rPr>
        <w:t>20</w:t>
      </w:r>
      <w:r w:rsidRPr="00857A40">
        <w:rPr>
          <w:sz w:val="28"/>
          <w:szCs w:val="28"/>
        </w:rPr>
        <w:t>.</w:t>
      </w:r>
    </w:p>
    <w:p w:rsidR="006C6B31" w:rsidRPr="00857A40" w:rsidRDefault="006C6B31" w:rsidP="006C6B31">
      <w:pPr>
        <w:autoSpaceDE w:val="0"/>
        <w:autoSpaceDN w:val="0"/>
        <w:adjustRightInd w:val="0"/>
        <w:ind w:firstLine="567"/>
        <w:jc w:val="both"/>
        <w:rPr>
          <w:sz w:val="28"/>
          <w:szCs w:val="28"/>
        </w:rPr>
      </w:pPr>
      <w:r w:rsidRPr="00857A40">
        <w:rPr>
          <w:b/>
          <w:sz w:val="28"/>
          <w:szCs w:val="28"/>
        </w:rPr>
        <w:t xml:space="preserve">Дата и время окончания приема заявок на участие в </w:t>
      </w:r>
      <w:proofErr w:type="gramStart"/>
      <w:r w:rsidRPr="00857A40">
        <w:rPr>
          <w:b/>
          <w:sz w:val="28"/>
          <w:szCs w:val="28"/>
        </w:rPr>
        <w:t>аукционе</w:t>
      </w:r>
      <w:proofErr w:type="gramEnd"/>
      <w:r w:rsidRPr="00857A40">
        <w:rPr>
          <w:b/>
          <w:sz w:val="28"/>
          <w:szCs w:val="28"/>
        </w:rPr>
        <w:t xml:space="preserve">: </w:t>
      </w:r>
      <w:r w:rsidRPr="00857A40">
        <w:rPr>
          <w:sz w:val="28"/>
          <w:szCs w:val="28"/>
        </w:rPr>
        <w:t xml:space="preserve">Окончание приема заявок: </w:t>
      </w:r>
      <w:r>
        <w:rPr>
          <w:sz w:val="28"/>
          <w:szCs w:val="28"/>
        </w:rPr>
        <w:t>22</w:t>
      </w:r>
      <w:r w:rsidRPr="00857A40">
        <w:rPr>
          <w:sz w:val="28"/>
          <w:szCs w:val="28"/>
        </w:rPr>
        <w:t>.</w:t>
      </w:r>
      <w:r>
        <w:rPr>
          <w:sz w:val="28"/>
          <w:szCs w:val="28"/>
        </w:rPr>
        <w:t>09</w:t>
      </w:r>
      <w:r w:rsidRPr="00857A40">
        <w:rPr>
          <w:sz w:val="28"/>
          <w:szCs w:val="28"/>
        </w:rPr>
        <w:t>.20</w:t>
      </w:r>
      <w:r>
        <w:rPr>
          <w:sz w:val="28"/>
          <w:szCs w:val="28"/>
        </w:rPr>
        <w:t>20</w:t>
      </w:r>
      <w:r w:rsidRPr="00857A40">
        <w:rPr>
          <w:sz w:val="28"/>
          <w:szCs w:val="28"/>
        </w:rPr>
        <w:t xml:space="preserve"> в 1</w:t>
      </w:r>
      <w:r>
        <w:rPr>
          <w:sz w:val="28"/>
          <w:szCs w:val="28"/>
        </w:rPr>
        <w:t>7</w:t>
      </w:r>
      <w:r w:rsidRPr="00857A40">
        <w:rPr>
          <w:sz w:val="28"/>
          <w:szCs w:val="28"/>
        </w:rPr>
        <w:t xml:space="preserve"> час. 00 мин. (по местному времени).</w:t>
      </w:r>
    </w:p>
    <w:p w:rsidR="006C6B31" w:rsidRPr="00857A40" w:rsidRDefault="006C6B31" w:rsidP="006C6B31">
      <w:pPr>
        <w:ind w:firstLine="567"/>
        <w:jc w:val="both"/>
        <w:rPr>
          <w:sz w:val="28"/>
          <w:szCs w:val="28"/>
        </w:rPr>
      </w:pPr>
      <w:r w:rsidRPr="00857A40">
        <w:rPr>
          <w:b/>
          <w:sz w:val="28"/>
          <w:szCs w:val="28"/>
        </w:rPr>
        <w:t xml:space="preserve">Адрес места приема заявок на участие в </w:t>
      </w:r>
      <w:proofErr w:type="gramStart"/>
      <w:r w:rsidRPr="00857A40">
        <w:rPr>
          <w:b/>
          <w:sz w:val="28"/>
          <w:szCs w:val="28"/>
        </w:rPr>
        <w:t>аукционе</w:t>
      </w:r>
      <w:proofErr w:type="gramEnd"/>
      <w:r w:rsidRPr="00857A40">
        <w:rPr>
          <w:b/>
          <w:sz w:val="28"/>
          <w:szCs w:val="28"/>
        </w:rPr>
        <w:t xml:space="preserve">: </w:t>
      </w:r>
      <w:r w:rsidRPr="00857A40">
        <w:rPr>
          <w:sz w:val="28"/>
          <w:szCs w:val="28"/>
        </w:rPr>
        <w:t xml:space="preserve">Заявки принимаются специалистом Главного управления организации торгов Самарской области по адресу: 443068, Самарская область, </w:t>
      </w:r>
      <w:proofErr w:type="spellStart"/>
      <w:r w:rsidRPr="00857A40">
        <w:rPr>
          <w:sz w:val="28"/>
          <w:szCs w:val="28"/>
        </w:rPr>
        <w:t>г</w:t>
      </w:r>
      <w:proofErr w:type="gramStart"/>
      <w:r w:rsidRPr="00857A40">
        <w:rPr>
          <w:sz w:val="28"/>
          <w:szCs w:val="28"/>
        </w:rPr>
        <w:t>.С</w:t>
      </w:r>
      <w:proofErr w:type="gramEnd"/>
      <w:r w:rsidRPr="00857A40">
        <w:rPr>
          <w:sz w:val="28"/>
          <w:szCs w:val="28"/>
        </w:rPr>
        <w:t>амара</w:t>
      </w:r>
      <w:proofErr w:type="spellEnd"/>
      <w:r w:rsidRPr="00857A40">
        <w:rPr>
          <w:sz w:val="28"/>
          <w:szCs w:val="28"/>
        </w:rPr>
        <w:t xml:space="preserve">, </w:t>
      </w:r>
      <w:proofErr w:type="spellStart"/>
      <w:r w:rsidRPr="00857A40">
        <w:rPr>
          <w:sz w:val="28"/>
          <w:szCs w:val="28"/>
        </w:rPr>
        <w:t>ул.Скляренко</w:t>
      </w:r>
      <w:proofErr w:type="spellEnd"/>
      <w:r w:rsidRPr="00857A40">
        <w:rPr>
          <w:sz w:val="28"/>
          <w:szCs w:val="28"/>
        </w:rPr>
        <w:t>, 20, кабинет 209, телефон контакта (846) 334-58-31,                    335-15-63.</w:t>
      </w:r>
    </w:p>
    <w:p w:rsidR="006C6B31" w:rsidRPr="006D153E" w:rsidRDefault="006C6B31" w:rsidP="006C6B31">
      <w:pPr>
        <w:ind w:firstLine="540"/>
        <w:jc w:val="both"/>
        <w:rPr>
          <w:b/>
          <w:sz w:val="28"/>
          <w:szCs w:val="28"/>
        </w:rPr>
      </w:pPr>
      <w:r w:rsidRPr="00857A40">
        <w:rPr>
          <w:b/>
          <w:sz w:val="28"/>
          <w:szCs w:val="28"/>
        </w:rPr>
        <w:t xml:space="preserve">Порядок внесения участниками аукциона задатка, возврата задатка </w:t>
      </w:r>
      <w:r w:rsidRPr="006D153E">
        <w:rPr>
          <w:b/>
          <w:sz w:val="28"/>
          <w:szCs w:val="28"/>
        </w:rPr>
        <w:t>участникам аукциона, реквизиты счета для перечисления задатка:</w:t>
      </w:r>
    </w:p>
    <w:p w:rsidR="006C6B31" w:rsidRPr="00857A40" w:rsidRDefault="006C6B31" w:rsidP="006C6B31">
      <w:pPr>
        <w:ind w:firstLine="561"/>
        <w:jc w:val="both"/>
        <w:rPr>
          <w:sz w:val="28"/>
          <w:szCs w:val="28"/>
        </w:rPr>
      </w:pPr>
      <w:r w:rsidRPr="006D153E">
        <w:rPr>
          <w:sz w:val="28"/>
          <w:szCs w:val="28"/>
        </w:rPr>
        <w:t>Задаток вносится единым платежом на счет № 40302810636014000001 в Отделение Самара, БИК 043601001, МУФ СО, (Главное управление организации торгов Самарской области, л/счет 523.01.001.0), ИНН 6315909640  КПП 631601001 и должен поступить не позднее 2</w:t>
      </w:r>
      <w:r>
        <w:rPr>
          <w:sz w:val="28"/>
          <w:szCs w:val="28"/>
        </w:rPr>
        <w:t>2</w:t>
      </w:r>
      <w:r w:rsidRPr="006D153E">
        <w:rPr>
          <w:sz w:val="28"/>
          <w:szCs w:val="28"/>
        </w:rPr>
        <w:t>.09.2020.</w:t>
      </w:r>
    </w:p>
    <w:p w:rsidR="006C6B31" w:rsidRPr="00857A40" w:rsidRDefault="006C6B31" w:rsidP="006C6B31">
      <w:pPr>
        <w:ind w:firstLine="567"/>
        <w:jc w:val="both"/>
        <w:rPr>
          <w:sz w:val="28"/>
          <w:szCs w:val="28"/>
        </w:rPr>
      </w:pPr>
      <w:r w:rsidRPr="00857A40">
        <w:rPr>
          <w:sz w:val="28"/>
          <w:szCs w:val="28"/>
        </w:rPr>
        <w:t xml:space="preserve">Назначение платежа: задаток для участия в </w:t>
      </w:r>
      <w:proofErr w:type="gramStart"/>
      <w:r w:rsidRPr="00857A40">
        <w:rPr>
          <w:sz w:val="28"/>
          <w:szCs w:val="28"/>
        </w:rPr>
        <w:t>аукционе</w:t>
      </w:r>
      <w:proofErr w:type="gramEnd"/>
      <w:r w:rsidRPr="00857A40">
        <w:rPr>
          <w:sz w:val="28"/>
          <w:szCs w:val="28"/>
        </w:rPr>
        <w:t>, проводимом  «__»______ г. на право заключения договора аренды земельного участка.</w:t>
      </w:r>
    </w:p>
    <w:p w:rsidR="006C6B31" w:rsidRPr="00857A40" w:rsidRDefault="006C6B31" w:rsidP="006C6B31">
      <w:pPr>
        <w:autoSpaceDE w:val="0"/>
        <w:autoSpaceDN w:val="0"/>
        <w:adjustRightInd w:val="0"/>
        <w:ind w:firstLine="540"/>
        <w:jc w:val="both"/>
        <w:rPr>
          <w:sz w:val="28"/>
          <w:szCs w:val="28"/>
        </w:rPr>
      </w:pPr>
      <w:r w:rsidRPr="00857A40">
        <w:rPr>
          <w:sz w:val="28"/>
          <w:szCs w:val="28"/>
        </w:rPr>
        <w:t xml:space="preserve">Документом, подтверждающим поступление задатка на счет организатора аукциона, является выписка со счета организатора аукциона. </w:t>
      </w:r>
    </w:p>
    <w:p w:rsidR="006C6B31" w:rsidRPr="00857A40" w:rsidRDefault="006C6B31" w:rsidP="006C6B31">
      <w:pPr>
        <w:autoSpaceDE w:val="0"/>
        <w:autoSpaceDN w:val="0"/>
        <w:adjustRightInd w:val="0"/>
        <w:ind w:firstLine="540"/>
        <w:jc w:val="both"/>
        <w:rPr>
          <w:rFonts w:eastAsia="Calibri"/>
          <w:sz w:val="28"/>
          <w:szCs w:val="28"/>
          <w:lang w:eastAsia="en-US"/>
        </w:rPr>
      </w:pPr>
      <w:proofErr w:type="gramStart"/>
      <w:r w:rsidRPr="00857A40">
        <w:rPr>
          <w:rFonts w:eastAsia="Calibri"/>
          <w:sz w:val="28"/>
          <w:szCs w:val="28"/>
          <w:lang w:eastAsia="en-U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10" w:history="1">
        <w:r w:rsidRPr="00857A40">
          <w:rPr>
            <w:rFonts w:eastAsia="Calibri"/>
            <w:sz w:val="28"/>
            <w:szCs w:val="28"/>
            <w:lang w:eastAsia="en-US"/>
          </w:rPr>
          <w:t>пунктами 13</w:t>
        </w:r>
      </w:hyperlink>
      <w:r w:rsidRPr="00857A40">
        <w:rPr>
          <w:rFonts w:eastAsia="Calibri"/>
          <w:sz w:val="28"/>
          <w:szCs w:val="28"/>
          <w:lang w:eastAsia="en-US"/>
        </w:rPr>
        <w:t xml:space="preserve">, </w:t>
      </w:r>
      <w:hyperlink r:id="rId11" w:history="1">
        <w:r w:rsidRPr="00857A40">
          <w:rPr>
            <w:rFonts w:eastAsia="Calibri"/>
            <w:sz w:val="28"/>
            <w:szCs w:val="28"/>
            <w:lang w:eastAsia="en-US"/>
          </w:rPr>
          <w:t>14</w:t>
        </w:r>
      </w:hyperlink>
      <w:r w:rsidRPr="00857A40">
        <w:rPr>
          <w:rFonts w:eastAsia="Calibri"/>
          <w:sz w:val="28"/>
          <w:szCs w:val="28"/>
          <w:lang w:eastAsia="en-US"/>
        </w:rPr>
        <w:t xml:space="preserve"> или пунктом </w:t>
      </w:r>
      <w:hyperlink r:id="rId12" w:history="1">
        <w:r w:rsidRPr="00857A40">
          <w:rPr>
            <w:rFonts w:eastAsia="Calibri"/>
            <w:sz w:val="28"/>
            <w:szCs w:val="28"/>
            <w:lang w:eastAsia="en-US"/>
          </w:rPr>
          <w:t>20</w:t>
        </w:r>
      </w:hyperlink>
      <w:r w:rsidRPr="00857A40">
        <w:rPr>
          <w:rFonts w:eastAsia="Calibri"/>
          <w:sz w:val="28"/>
          <w:szCs w:val="28"/>
          <w:lang w:eastAsia="en-US"/>
        </w:rPr>
        <w:t xml:space="preserve"> статьи  39.12 Земельного кодекса РФ, засчитываются в счет арендной платы за него.</w:t>
      </w:r>
      <w:proofErr w:type="gramEnd"/>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Организатор аукциона в течение трех дней со дня принятия решения об отказе в проведен</w:t>
      </w:r>
      <w:proofErr w:type="gramStart"/>
      <w:r w:rsidRPr="00857A40">
        <w:rPr>
          <w:rFonts w:eastAsia="Calibri"/>
          <w:sz w:val="28"/>
          <w:szCs w:val="28"/>
          <w:lang w:eastAsia="en-US"/>
        </w:rPr>
        <w:t>ии ау</w:t>
      </w:r>
      <w:proofErr w:type="gramEnd"/>
      <w:r w:rsidRPr="00857A40">
        <w:rPr>
          <w:rFonts w:eastAsia="Calibri"/>
          <w:sz w:val="28"/>
          <w:szCs w:val="28"/>
          <w:lang w:eastAsia="en-US"/>
        </w:rPr>
        <w:t>кциона обязан возвратить его участникам внесенные задатки.</w:t>
      </w:r>
    </w:p>
    <w:p w:rsidR="006C6B31" w:rsidRPr="00857A40" w:rsidRDefault="006C6B31" w:rsidP="006C6B31">
      <w:pPr>
        <w:ind w:firstLine="540"/>
        <w:jc w:val="both"/>
        <w:rPr>
          <w:sz w:val="28"/>
          <w:szCs w:val="28"/>
        </w:rPr>
      </w:pPr>
      <w:r w:rsidRPr="00857A40">
        <w:rPr>
          <w:sz w:val="28"/>
          <w:szCs w:val="28"/>
        </w:rPr>
        <w:t>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C6B31" w:rsidRPr="00857A40" w:rsidRDefault="006C6B31" w:rsidP="006C6B31">
      <w:pPr>
        <w:ind w:firstLine="540"/>
        <w:jc w:val="both"/>
        <w:rPr>
          <w:sz w:val="28"/>
          <w:szCs w:val="28"/>
        </w:rPr>
      </w:pPr>
      <w:r w:rsidRPr="00857A40">
        <w:rPr>
          <w:sz w:val="28"/>
          <w:szCs w:val="28"/>
        </w:rPr>
        <w:t xml:space="preserve">Организатор аукциона обязан вернуть заявителю, не допущенному к участию в </w:t>
      </w:r>
      <w:proofErr w:type="gramStart"/>
      <w:r w:rsidRPr="00857A40">
        <w:rPr>
          <w:sz w:val="28"/>
          <w:szCs w:val="28"/>
        </w:rPr>
        <w:t>аукционе</w:t>
      </w:r>
      <w:proofErr w:type="gramEnd"/>
      <w:r w:rsidRPr="00857A40">
        <w:rPr>
          <w:sz w:val="28"/>
          <w:szCs w:val="28"/>
        </w:rPr>
        <w:t>, внесенный им задаток в течение трех рабочих дней со дня оформления протокола приема заявок на участие в аукционе.</w:t>
      </w:r>
    </w:p>
    <w:p w:rsidR="006C6B31" w:rsidRPr="00857A40" w:rsidRDefault="006C6B31" w:rsidP="006C6B31">
      <w:pPr>
        <w:ind w:firstLine="540"/>
        <w:jc w:val="both"/>
        <w:rPr>
          <w:sz w:val="28"/>
          <w:szCs w:val="28"/>
        </w:rPr>
      </w:pPr>
      <w:r w:rsidRPr="00857A4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C6B31" w:rsidRPr="006D153E"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 xml:space="preserve">Задатки, внесенные лицами, не заключившими в установленном </w:t>
      </w:r>
      <w:proofErr w:type="gramStart"/>
      <w:r w:rsidRPr="00857A40">
        <w:rPr>
          <w:rFonts w:eastAsia="Calibri"/>
          <w:sz w:val="28"/>
          <w:szCs w:val="28"/>
          <w:lang w:eastAsia="en-US"/>
        </w:rPr>
        <w:t>порядке</w:t>
      </w:r>
      <w:proofErr w:type="gramEnd"/>
      <w:r w:rsidRPr="00857A40">
        <w:rPr>
          <w:rFonts w:eastAsia="Calibri"/>
          <w:sz w:val="28"/>
          <w:szCs w:val="28"/>
          <w:lang w:eastAsia="en-US"/>
        </w:rPr>
        <w:t xml:space="preserve"> договор аренды земельного участка вследствие уклонения от заключения </w:t>
      </w:r>
      <w:r w:rsidRPr="006D153E">
        <w:rPr>
          <w:rFonts w:eastAsia="Calibri"/>
          <w:sz w:val="28"/>
          <w:szCs w:val="28"/>
          <w:lang w:eastAsia="en-US"/>
        </w:rPr>
        <w:t>указанного договора, не возвращаются.</w:t>
      </w:r>
    </w:p>
    <w:p w:rsidR="006C6B31" w:rsidRPr="00857A40" w:rsidRDefault="006C6B31" w:rsidP="006C6B31">
      <w:pPr>
        <w:ind w:firstLine="540"/>
        <w:jc w:val="both"/>
        <w:rPr>
          <w:sz w:val="28"/>
          <w:szCs w:val="28"/>
        </w:rPr>
      </w:pPr>
      <w:r w:rsidRPr="006D153E">
        <w:rPr>
          <w:b/>
          <w:sz w:val="28"/>
          <w:szCs w:val="28"/>
        </w:rPr>
        <w:t xml:space="preserve">Срок аренды земельного участка: </w:t>
      </w:r>
      <w:r w:rsidRPr="006D153E">
        <w:rPr>
          <w:sz w:val="28"/>
          <w:szCs w:val="28"/>
        </w:rPr>
        <w:t>10 (десять) лет.</w:t>
      </w:r>
    </w:p>
    <w:p w:rsidR="006C6B31" w:rsidRDefault="006C6B31" w:rsidP="006C6B31">
      <w:pPr>
        <w:ind w:firstLine="540"/>
        <w:jc w:val="both"/>
        <w:rPr>
          <w:b/>
          <w:sz w:val="28"/>
          <w:szCs w:val="28"/>
        </w:rPr>
      </w:pPr>
    </w:p>
    <w:p w:rsidR="006C6B31" w:rsidRPr="00857A40" w:rsidRDefault="006C6B31" w:rsidP="006C6B31">
      <w:pPr>
        <w:ind w:firstLine="540"/>
        <w:jc w:val="both"/>
        <w:rPr>
          <w:b/>
          <w:sz w:val="28"/>
          <w:szCs w:val="28"/>
        </w:rPr>
      </w:pPr>
      <w:r w:rsidRPr="00857A40">
        <w:rPr>
          <w:b/>
          <w:sz w:val="28"/>
          <w:szCs w:val="28"/>
        </w:rPr>
        <w:t xml:space="preserve">Порядок приема заявок на участие в </w:t>
      </w:r>
      <w:proofErr w:type="gramStart"/>
      <w:r w:rsidRPr="00857A40">
        <w:rPr>
          <w:b/>
          <w:sz w:val="28"/>
          <w:szCs w:val="28"/>
        </w:rPr>
        <w:t>аукционе</w:t>
      </w:r>
      <w:proofErr w:type="gramEnd"/>
      <w:r w:rsidRPr="00857A40">
        <w:rPr>
          <w:b/>
          <w:sz w:val="28"/>
          <w:szCs w:val="28"/>
        </w:rPr>
        <w:t xml:space="preserve">: </w:t>
      </w:r>
    </w:p>
    <w:p w:rsidR="006C6B31" w:rsidRPr="00857A40" w:rsidRDefault="006C6B31" w:rsidP="006C6B31">
      <w:pPr>
        <w:ind w:firstLine="539"/>
        <w:jc w:val="both"/>
        <w:rPr>
          <w:sz w:val="28"/>
          <w:szCs w:val="28"/>
        </w:rPr>
      </w:pPr>
      <w:r w:rsidRPr="00857A40">
        <w:rPr>
          <w:sz w:val="28"/>
          <w:szCs w:val="28"/>
        </w:rPr>
        <w:t xml:space="preserve">Один заявитель вправе подать только одну заявку на участие в </w:t>
      </w:r>
      <w:proofErr w:type="gramStart"/>
      <w:r w:rsidRPr="00857A40">
        <w:rPr>
          <w:sz w:val="28"/>
          <w:szCs w:val="28"/>
        </w:rPr>
        <w:t>аукционе</w:t>
      </w:r>
      <w:proofErr w:type="gramEnd"/>
      <w:r w:rsidRPr="00857A40">
        <w:rPr>
          <w:sz w:val="28"/>
          <w:szCs w:val="28"/>
        </w:rPr>
        <w:t>.</w:t>
      </w:r>
    </w:p>
    <w:p w:rsidR="006C6B31" w:rsidRPr="00857A40" w:rsidRDefault="006C6B31" w:rsidP="006C6B31">
      <w:pPr>
        <w:autoSpaceDE w:val="0"/>
        <w:autoSpaceDN w:val="0"/>
        <w:adjustRightInd w:val="0"/>
        <w:ind w:firstLine="539"/>
        <w:jc w:val="both"/>
        <w:rPr>
          <w:sz w:val="28"/>
          <w:szCs w:val="28"/>
        </w:rPr>
      </w:pPr>
      <w:r w:rsidRPr="00857A40">
        <w:rPr>
          <w:sz w:val="28"/>
          <w:szCs w:val="28"/>
        </w:rPr>
        <w:t xml:space="preserve">Заявка составляется в 2-х </w:t>
      </w:r>
      <w:proofErr w:type="gramStart"/>
      <w:r w:rsidRPr="00857A40">
        <w:rPr>
          <w:sz w:val="28"/>
          <w:szCs w:val="28"/>
        </w:rPr>
        <w:t>экземплярах</w:t>
      </w:r>
      <w:proofErr w:type="gramEnd"/>
      <w:r w:rsidRPr="00857A40">
        <w:rPr>
          <w:sz w:val="28"/>
          <w:szCs w:val="28"/>
        </w:rPr>
        <w:t xml:space="preserve">, один из которых остается у организатора аукциона, другой у заявителя. </w:t>
      </w:r>
    </w:p>
    <w:p w:rsidR="006C6B31" w:rsidRPr="00857A40" w:rsidRDefault="006C6B31" w:rsidP="006C6B31">
      <w:pPr>
        <w:autoSpaceDE w:val="0"/>
        <w:autoSpaceDN w:val="0"/>
        <w:adjustRightInd w:val="0"/>
        <w:ind w:firstLine="539"/>
        <w:jc w:val="both"/>
        <w:rPr>
          <w:rFonts w:ascii="Times New Roman CYR" w:hAnsi="Times New Roman CYR"/>
          <w:sz w:val="28"/>
          <w:szCs w:val="28"/>
        </w:rPr>
      </w:pPr>
      <w:r w:rsidRPr="00857A40">
        <w:rPr>
          <w:sz w:val="28"/>
          <w:szCs w:val="28"/>
        </w:rPr>
        <w:t>В случае подачи заявки представителем заявителя предъявляется доверенность,</w:t>
      </w:r>
      <w:r w:rsidRPr="00857A40">
        <w:rPr>
          <w:rFonts w:ascii="Times New Roman CYR" w:hAnsi="Times New Roman CYR"/>
          <w:sz w:val="28"/>
          <w:szCs w:val="28"/>
        </w:rPr>
        <w:t xml:space="preserve"> оформленная в соответствии с требованиями, установленными гражданским законодательством.</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 xml:space="preserve">Для участия в </w:t>
      </w:r>
      <w:proofErr w:type="gramStart"/>
      <w:r w:rsidRPr="00857A40">
        <w:rPr>
          <w:rFonts w:eastAsia="Calibri"/>
          <w:sz w:val="28"/>
          <w:szCs w:val="28"/>
          <w:lang w:eastAsia="en-US"/>
        </w:rPr>
        <w:t>аукционе</w:t>
      </w:r>
      <w:proofErr w:type="gramEnd"/>
      <w:r w:rsidRPr="00857A40">
        <w:rPr>
          <w:rFonts w:eastAsia="Calibri"/>
          <w:sz w:val="28"/>
          <w:szCs w:val="28"/>
          <w:lang w:eastAsia="en-US"/>
        </w:rPr>
        <w:t xml:space="preserve"> заявители представляют в установленный срок следующие документы:</w:t>
      </w:r>
    </w:p>
    <w:p w:rsidR="006C6B31" w:rsidRPr="00857A40" w:rsidRDefault="006C6B31" w:rsidP="006C6B31">
      <w:pPr>
        <w:numPr>
          <w:ilvl w:val="0"/>
          <w:numId w:val="1"/>
        </w:numPr>
        <w:autoSpaceDE w:val="0"/>
        <w:autoSpaceDN w:val="0"/>
        <w:adjustRightInd w:val="0"/>
        <w:ind w:left="0" w:firstLine="540"/>
        <w:jc w:val="both"/>
        <w:rPr>
          <w:rFonts w:eastAsia="Calibri"/>
          <w:sz w:val="28"/>
          <w:szCs w:val="28"/>
          <w:lang w:eastAsia="en-US"/>
        </w:rPr>
      </w:pPr>
      <w:r w:rsidRPr="00857A40">
        <w:rPr>
          <w:rFonts w:eastAsia="Calibri"/>
          <w:sz w:val="28"/>
          <w:szCs w:val="28"/>
          <w:lang w:eastAsia="en-US"/>
        </w:rPr>
        <w:t xml:space="preserve">заявка на участие в </w:t>
      </w:r>
      <w:proofErr w:type="gramStart"/>
      <w:r w:rsidRPr="00857A40">
        <w:rPr>
          <w:rFonts w:eastAsia="Calibri"/>
          <w:sz w:val="28"/>
          <w:szCs w:val="28"/>
          <w:lang w:eastAsia="en-US"/>
        </w:rPr>
        <w:t>аукционе</w:t>
      </w:r>
      <w:proofErr w:type="gramEnd"/>
      <w:r w:rsidRPr="00857A40">
        <w:rPr>
          <w:rFonts w:eastAsia="Calibri"/>
          <w:sz w:val="28"/>
          <w:szCs w:val="28"/>
          <w:lang w:eastAsia="en-US"/>
        </w:rPr>
        <w:t xml:space="preserve"> по установленной  форме с указанием банковских реквизитов счета для возврата задатка (форма прилагается);</w:t>
      </w:r>
    </w:p>
    <w:p w:rsidR="006C6B31" w:rsidRPr="00857A40" w:rsidRDefault="006C6B31" w:rsidP="006C6B31">
      <w:pPr>
        <w:numPr>
          <w:ilvl w:val="0"/>
          <w:numId w:val="1"/>
        </w:numPr>
        <w:autoSpaceDE w:val="0"/>
        <w:autoSpaceDN w:val="0"/>
        <w:adjustRightInd w:val="0"/>
        <w:ind w:left="0" w:firstLine="567"/>
        <w:jc w:val="both"/>
        <w:rPr>
          <w:rFonts w:eastAsia="Calibri"/>
          <w:sz w:val="28"/>
          <w:szCs w:val="28"/>
          <w:lang w:eastAsia="en-US"/>
        </w:rPr>
      </w:pPr>
      <w:r w:rsidRPr="00857A40">
        <w:rPr>
          <w:rFonts w:eastAsia="Calibri"/>
          <w:sz w:val="28"/>
          <w:szCs w:val="28"/>
          <w:lang w:eastAsia="en-US"/>
        </w:rPr>
        <w:t>копии документов, удостоверяющих личность заявителя (для граждан);</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4) документы, подтверждающие внесение задатка.</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Представление документов, подтверждающих внесение задатка, признается заключением соглашения о задатке.</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 xml:space="preserve">Заявитель не допускается к участию в </w:t>
      </w:r>
      <w:proofErr w:type="gramStart"/>
      <w:r w:rsidRPr="00857A40">
        <w:rPr>
          <w:rFonts w:eastAsia="Calibri"/>
          <w:sz w:val="28"/>
          <w:szCs w:val="28"/>
          <w:lang w:eastAsia="en-US"/>
        </w:rPr>
        <w:t>аукционе</w:t>
      </w:r>
      <w:proofErr w:type="gramEnd"/>
      <w:r w:rsidRPr="00857A40">
        <w:rPr>
          <w:rFonts w:eastAsia="Calibri"/>
          <w:sz w:val="28"/>
          <w:szCs w:val="28"/>
          <w:lang w:eastAsia="en-US"/>
        </w:rPr>
        <w:t xml:space="preserve"> в следующих случаях:</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 xml:space="preserve">1) непредставление необходимых для участия в </w:t>
      </w:r>
      <w:proofErr w:type="gramStart"/>
      <w:r w:rsidRPr="00857A40">
        <w:rPr>
          <w:rFonts w:eastAsia="Calibri"/>
          <w:sz w:val="28"/>
          <w:szCs w:val="28"/>
          <w:lang w:eastAsia="en-US"/>
        </w:rPr>
        <w:t>аукционе</w:t>
      </w:r>
      <w:proofErr w:type="gramEnd"/>
      <w:r w:rsidRPr="00857A40">
        <w:rPr>
          <w:rFonts w:eastAsia="Calibri"/>
          <w:sz w:val="28"/>
          <w:szCs w:val="28"/>
          <w:lang w:eastAsia="en-US"/>
        </w:rPr>
        <w:t xml:space="preserve"> документов или представление недостоверных сведений;</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 xml:space="preserve">2) </w:t>
      </w:r>
      <w:proofErr w:type="spellStart"/>
      <w:r w:rsidRPr="00857A40">
        <w:rPr>
          <w:rFonts w:eastAsia="Calibri"/>
          <w:sz w:val="28"/>
          <w:szCs w:val="28"/>
          <w:lang w:eastAsia="en-US"/>
        </w:rPr>
        <w:t>непоступление</w:t>
      </w:r>
      <w:proofErr w:type="spellEnd"/>
      <w:r w:rsidRPr="00857A40">
        <w:rPr>
          <w:rFonts w:eastAsia="Calibri"/>
          <w:sz w:val="28"/>
          <w:szCs w:val="28"/>
          <w:lang w:eastAsia="en-US"/>
        </w:rPr>
        <w:t xml:space="preserve"> задатка на дату рассмотрения заявок на участие в </w:t>
      </w:r>
      <w:proofErr w:type="gramStart"/>
      <w:r w:rsidRPr="00857A40">
        <w:rPr>
          <w:rFonts w:eastAsia="Calibri"/>
          <w:sz w:val="28"/>
          <w:szCs w:val="28"/>
          <w:lang w:eastAsia="en-US"/>
        </w:rPr>
        <w:t>аукционе</w:t>
      </w:r>
      <w:proofErr w:type="gramEnd"/>
      <w:r w:rsidRPr="00857A40">
        <w:rPr>
          <w:rFonts w:eastAsia="Calibri"/>
          <w:sz w:val="28"/>
          <w:szCs w:val="28"/>
          <w:lang w:eastAsia="en-US"/>
        </w:rPr>
        <w:t>;</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 xml:space="preserve">3) подача заявки на участие в </w:t>
      </w:r>
      <w:proofErr w:type="gramStart"/>
      <w:r w:rsidRPr="00857A40">
        <w:rPr>
          <w:rFonts w:eastAsia="Calibri"/>
          <w:sz w:val="28"/>
          <w:szCs w:val="28"/>
          <w:lang w:eastAsia="en-US"/>
        </w:rPr>
        <w:t>аукционе</w:t>
      </w:r>
      <w:proofErr w:type="gramEnd"/>
      <w:r w:rsidRPr="00857A40">
        <w:rPr>
          <w:rFonts w:eastAsia="Calibri"/>
          <w:sz w:val="28"/>
          <w:szCs w:val="28"/>
          <w:lang w:eastAsia="en-US"/>
        </w:rPr>
        <w:t xml:space="preserve">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C6B31" w:rsidRPr="00857A40" w:rsidRDefault="006C6B31" w:rsidP="006C6B31">
      <w:pPr>
        <w:autoSpaceDE w:val="0"/>
        <w:autoSpaceDN w:val="0"/>
        <w:adjustRightInd w:val="0"/>
        <w:ind w:firstLine="540"/>
        <w:jc w:val="both"/>
        <w:rPr>
          <w:rFonts w:eastAsia="Calibri"/>
          <w:sz w:val="28"/>
          <w:szCs w:val="28"/>
        </w:rPr>
      </w:pPr>
      <w:r w:rsidRPr="00857A40">
        <w:rPr>
          <w:rFonts w:eastAsia="Calibri"/>
          <w:sz w:val="28"/>
          <w:szCs w:val="28"/>
        </w:rPr>
        <w:t xml:space="preserve">Заявка на участие в </w:t>
      </w:r>
      <w:proofErr w:type="gramStart"/>
      <w:r w:rsidRPr="00857A40">
        <w:rPr>
          <w:rFonts w:eastAsia="Calibri"/>
          <w:sz w:val="28"/>
          <w:szCs w:val="28"/>
        </w:rPr>
        <w:t>аукционе</w:t>
      </w:r>
      <w:proofErr w:type="gramEnd"/>
      <w:r w:rsidRPr="00857A40">
        <w:rPr>
          <w:rFonts w:eastAsia="Calibri"/>
          <w:sz w:val="28"/>
          <w:szCs w:val="28"/>
        </w:rPr>
        <w:t>, поступившая по истечении срока приема заявок, возвращается заявителю в день ее поступления.</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 xml:space="preserve">Заявитель имеет право отозвать принятую организатором аукциона заявку на участие в </w:t>
      </w:r>
      <w:proofErr w:type="gramStart"/>
      <w:r w:rsidRPr="00857A40">
        <w:rPr>
          <w:rFonts w:eastAsia="Calibri"/>
          <w:sz w:val="28"/>
          <w:szCs w:val="28"/>
          <w:lang w:eastAsia="en-US"/>
        </w:rPr>
        <w:t>аукционе</w:t>
      </w:r>
      <w:proofErr w:type="gramEnd"/>
      <w:r w:rsidRPr="00857A40">
        <w:rPr>
          <w:rFonts w:eastAsia="Calibri"/>
          <w:sz w:val="28"/>
          <w:szCs w:val="28"/>
          <w:lang w:eastAsia="en-US"/>
        </w:rPr>
        <w:t xml:space="preserve"> до дня окончания срока приема заявок, уведомив об этом в письменной форме организатора аукциона. </w:t>
      </w:r>
    </w:p>
    <w:p w:rsidR="006C6B31" w:rsidRPr="00857A40" w:rsidRDefault="006C6B31" w:rsidP="006C6B31">
      <w:pPr>
        <w:autoSpaceDE w:val="0"/>
        <w:autoSpaceDN w:val="0"/>
        <w:adjustRightInd w:val="0"/>
        <w:ind w:firstLine="540"/>
        <w:jc w:val="both"/>
        <w:rPr>
          <w:rFonts w:eastAsia="Calibri"/>
          <w:sz w:val="28"/>
          <w:szCs w:val="28"/>
        </w:rPr>
      </w:pPr>
      <w:proofErr w:type="gramStart"/>
      <w:r w:rsidRPr="00857A40">
        <w:rPr>
          <w:rFonts w:eastAsia="Calibri"/>
          <w:sz w:val="28"/>
          <w:szCs w:val="28"/>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w:t>
      </w:r>
      <w:r w:rsidRPr="00857A40">
        <w:rPr>
          <w:rFonts w:eastAsia="Calibri"/>
          <w:sz w:val="28"/>
          <w:szCs w:val="28"/>
        </w:rPr>
        <w:lastRenderedPageBreak/>
        <w:t>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857A40">
        <w:rPr>
          <w:rFonts w:eastAsia="Calibri"/>
          <w:sz w:val="28"/>
          <w:szCs w:val="28"/>
        </w:rPr>
        <w:t xml:space="preserve"> подписания организатором аукциона протокола рассмотрения заявок</w:t>
      </w:r>
      <w:r w:rsidRPr="00B002B7">
        <w:rPr>
          <w:rFonts w:eastAsia="Calibri"/>
          <w:b/>
          <w:sz w:val="28"/>
          <w:szCs w:val="28"/>
        </w:rPr>
        <w:t>. Протокол рассмотрения заявок на участие в аукционе подписывается 2</w:t>
      </w:r>
      <w:r>
        <w:rPr>
          <w:rFonts w:eastAsia="Calibri"/>
          <w:b/>
          <w:sz w:val="28"/>
          <w:szCs w:val="28"/>
        </w:rPr>
        <w:t>3</w:t>
      </w:r>
      <w:r w:rsidRPr="00B002B7">
        <w:rPr>
          <w:rFonts w:eastAsia="Calibri"/>
          <w:b/>
          <w:sz w:val="28"/>
          <w:szCs w:val="28"/>
        </w:rPr>
        <w:t xml:space="preserve">.09.2020 </w:t>
      </w:r>
      <w:r w:rsidRPr="00B002B7">
        <w:rPr>
          <w:rFonts w:eastAsia="Calibri"/>
          <w:sz w:val="28"/>
          <w:szCs w:val="28"/>
        </w:rPr>
        <w:t>и размещается</w:t>
      </w:r>
      <w:r w:rsidRPr="00857A40">
        <w:rPr>
          <w:rFonts w:eastAsia="Calibri"/>
          <w:sz w:val="28"/>
          <w:szCs w:val="28"/>
        </w:rPr>
        <w:t xml:space="preserve"> на официальном сайте не </w:t>
      </w:r>
      <w:proofErr w:type="gramStart"/>
      <w:r w:rsidRPr="00857A40">
        <w:rPr>
          <w:rFonts w:eastAsia="Calibri"/>
          <w:sz w:val="28"/>
          <w:szCs w:val="28"/>
        </w:rPr>
        <w:t>позднее</w:t>
      </w:r>
      <w:proofErr w:type="gramEnd"/>
      <w:r w:rsidRPr="00857A40">
        <w:rPr>
          <w:rFonts w:eastAsia="Calibri"/>
          <w:sz w:val="28"/>
          <w:szCs w:val="28"/>
        </w:rPr>
        <w:t xml:space="preserve"> чем на следующий день после дня подписания протокола.</w:t>
      </w:r>
    </w:p>
    <w:p w:rsidR="006C6B31" w:rsidRPr="00857A40" w:rsidRDefault="006C6B31" w:rsidP="006C6B31">
      <w:pPr>
        <w:autoSpaceDE w:val="0"/>
        <w:autoSpaceDN w:val="0"/>
        <w:adjustRightInd w:val="0"/>
        <w:ind w:firstLine="540"/>
        <w:jc w:val="both"/>
        <w:rPr>
          <w:rFonts w:eastAsia="Calibri"/>
          <w:sz w:val="28"/>
          <w:szCs w:val="28"/>
        </w:rPr>
      </w:pPr>
      <w:r w:rsidRPr="00857A40">
        <w:rPr>
          <w:rFonts w:eastAsia="Calibri"/>
          <w:sz w:val="28"/>
          <w:szCs w:val="28"/>
        </w:rPr>
        <w:t xml:space="preserve">Заявителям, признанным участниками аукциона, и заявителям, не допущенным к участию в </w:t>
      </w:r>
      <w:proofErr w:type="gramStart"/>
      <w:r w:rsidRPr="00857A40">
        <w:rPr>
          <w:rFonts w:eastAsia="Calibri"/>
          <w:sz w:val="28"/>
          <w:szCs w:val="28"/>
        </w:rPr>
        <w:t>аукционе</w:t>
      </w:r>
      <w:proofErr w:type="gramEnd"/>
      <w:r w:rsidRPr="00857A40">
        <w:rPr>
          <w:rFonts w:eastAsia="Calibri"/>
          <w:sz w:val="28"/>
          <w:szCs w:val="28"/>
        </w:rPr>
        <w:t>, организатор аукциона направляет уведомления о принятых в отношении них решениях не позднее дня, следующего после дня подписания протокола.</w:t>
      </w:r>
    </w:p>
    <w:p w:rsidR="006C6B31" w:rsidRPr="00857A40" w:rsidRDefault="006C6B31" w:rsidP="006C6B31">
      <w:pPr>
        <w:ind w:firstLine="567"/>
        <w:jc w:val="both"/>
        <w:rPr>
          <w:sz w:val="28"/>
          <w:szCs w:val="28"/>
        </w:rPr>
      </w:pPr>
      <w:bookmarkStart w:id="1" w:name="Par35"/>
      <w:bookmarkEnd w:id="1"/>
      <w:r w:rsidRPr="00B002B7">
        <w:rPr>
          <w:b/>
          <w:sz w:val="28"/>
          <w:szCs w:val="28"/>
        </w:rPr>
        <w:t>Дата, время и место проведения аукциона: аукцион проводится  2</w:t>
      </w:r>
      <w:r>
        <w:rPr>
          <w:b/>
          <w:sz w:val="28"/>
          <w:szCs w:val="28"/>
        </w:rPr>
        <w:t>8</w:t>
      </w:r>
      <w:r w:rsidRPr="00B002B7">
        <w:rPr>
          <w:b/>
          <w:sz w:val="28"/>
          <w:szCs w:val="28"/>
        </w:rPr>
        <w:t>.09.2020 в 10 час. 00 мин.</w:t>
      </w:r>
      <w:r w:rsidRPr="00B002B7">
        <w:rPr>
          <w:sz w:val="28"/>
          <w:szCs w:val="28"/>
        </w:rPr>
        <w:t xml:space="preserve"> (по местному времени) по  адресу: 443068, Самарская область, г. Самара, ул. Скляренко, 20, </w:t>
      </w:r>
      <w:proofErr w:type="spellStart"/>
      <w:r w:rsidRPr="00B002B7">
        <w:rPr>
          <w:sz w:val="28"/>
          <w:szCs w:val="28"/>
        </w:rPr>
        <w:t>каб</w:t>
      </w:r>
      <w:proofErr w:type="spellEnd"/>
      <w:r w:rsidRPr="00B002B7">
        <w:rPr>
          <w:sz w:val="28"/>
          <w:szCs w:val="28"/>
        </w:rPr>
        <w:t>. 219; тел.: (846)                       334-58-31, 335-15-63.</w:t>
      </w:r>
    </w:p>
    <w:p w:rsidR="006C6B31" w:rsidRPr="00857A40" w:rsidRDefault="006C6B31" w:rsidP="006C6B31">
      <w:pPr>
        <w:ind w:firstLine="540"/>
        <w:jc w:val="both"/>
        <w:rPr>
          <w:b/>
          <w:sz w:val="28"/>
          <w:szCs w:val="28"/>
        </w:rPr>
      </w:pPr>
      <w:r w:rsidRPr="00857A40">
        <w:rPr>
          <w:b/>
          <w:sz w:val="28"/>
          <w:szCs w:val="28"/>
        </w:rPr>
        <w:t xml:space="preserve">Порядок проведения аукциона: </w:t>
      </w:r>
    </w:p>
    <w:p w:rsidR="006C6B31" w:rsidRPr="00857A40" w:rsidRDefault="006C6B31" w:rsidP="006C6B31">
      <w:pPr>
        <w:ind w:firstLine="540"/>
        <w:jc w:val="both"/>
        <w:rPr>
          <w:sz w:val="28"/>
          <w:szCs w:val="28"/>
        </w:rPr>
      </w:pPr>
      <w:r w:rsidRPr="00857A40">
        <w:rPr>
          <w:sz w:val="28"/>
          <w:szCs w:val="28"/>
        </w:rPr>
        <w:t xml:space="preserve">Организатор аукциона в </w:t>
      </w:r>
      <w:proofErr w:type="gramStart"/>
      <w:r w:rsidRPr="00857A40">
        <w:rPr>
          <w:sz w:val="28"/>
          <w:szCs w:val="28"/>
        </w:rPr>
        <w:t>целях</w:t>
      </w:r>
      <w:proofErr w:type="gramEnd"/>
      <w:r w:rsidRPr="00857A40">
        <w:rPr>
          <w:sz w:val="28"/>
          <w:szCs w:val="28"/>
        </w:rPr>
        <w:t xml:space="preserve"> проведения аукциона принимает решение о создании аукционной комиссии, утверждает ее состав. Число членов аукционной комиссии должно быть не менее чем пять человек. Аукционная комиссия правомочна осуществлять свои функции, если на заседании комиссии присутствует не менее чем пятьдесят процентов общего числа ее членов. </w:t>
      </w:r>
    </w:p>
    <w:p w:rsidR="006C6B31" w:rsidRPr="00857A40" w:rsidRDefault="006C6B31" w:rsidP="006C6B31">
      <w:pPr>
        <w:ind w:firstLine="540"/>
        <w:jc w:val="both"/>
        <w:rPr>
          <w:sz w:val="28"/>
          <w:szCs w:val="28"/>
        </w:rPr>
      </w:pPr>
      <w:r w:rsidRPr="00857A40">
        <w:rPr>
          <w:sz w:val="28"/>
          <w:szCs w:val="28"/>
        </w:rPr>
        <w:t xml:space="preserve">Аукцион проводится в указанном в извещении о проведении аукционов месте, в </w:t>
      </w:r>
      <w:proofErr w:type="gramStart"/>
      <w:r w:rsidRPr="00857A40">
        <w:rPr>
          <w:sz w:val="28"/>
          <w:szCs w:val="28"/>
        </w:rPr>
        <w:t>соответствующие</w:t>
      </w:r>
      <w:proofErr w:type="gramEnd"/>
      <w:r w:rsidRPr="00857A40">
        <w:rPr>
          <w:sz w:val="28"/>
          <w:szCs w:val="28"/>
        </w:rPr>
        <w:t xml:space="preserve"> день и час.</w:t>
      </w:r>
    </w:p>
    <w:p w:rsidR="006C6B31" w:rsidRPr="00857A40" w:rsidRDefault="006C6B31" w:rsidP="006C6B31">
      <w:pPr>
        <w:ind w:firstLine="540"/>
        <w:jc w:val="both"/>
        <w:rPr>
          <w:sz w:val="28"/>
          <w:szCs w:val="28"/>
        </w:rPr>
      </w:pPr>
      <w:r w:rsidRPr="00857A40">
        <w:rPr>
          <w:sz w:val="28"/>
          <w:szCs w:val="28"/>
        </w:rPr>
        <w:t>Аукцион является открытым по составу участников аукциона.</w:t>
      </w:r>
    </w:p>
    <w:p w:rsidR="006C6B31" w:rsidRPr="00857A40" w:rsidRDefault="006C6B31" w:rsidP="006C6B31">
      <w:pPr>
        <w:ind w:firstLine="540"/>
        <w:jc w:val="both"/>
        <w:rPr>
          <w:sz w:val="28"/>
          <w:szCs w:val="28"/>
        </w:rPr>
      </w:pPr>
      <w:r w:rsidRPr="00857A40">
        <w:rPr>
          <w:sz w:val="28"/>
          <w:szCs w:val="28"/>
        </w:rPr>
        <w:t>До начала аукциона участники или их уполномоченные представители должны пройти регистрацию и получить пронумерованные карточки участника аукциона.</w:t>
      </w:r>
    </w:p>
    <w:p w:rsidR="006C6B31" w:rsidRPr="00857A40" w:rsidRDefault="006C6B31" w:rsidP="006C6B31">
      <w:pPr>
        <w:ind w:firstLine="540"/>
        <w:jc w:val="both"/>
        <w:rPr>
          <w:sz w:val="28"/>
          <w:szCs w:val="28"/>
        </w:rPr>
      </w:pPr>
      <w:r w:rsidRPr="00857A40">
        <w:rPr>
          <w:sz w:val="28"/>
          <w:szCs w:val="28"/>
        </w:rPr>
        <w:t xml:space="preserve">На регистрацию для участия в </w:t>
      </w:r>
      <w:proofErr w:type="gramStart"/>
      <w:r w:rsidRPr="00857A40">
        <w:rPr>
          <w:sz w:val="28"/>
          <w:szCs w:val="28"/>
        </w:rPr>
        <w:t>аукционе</w:t>
      </w:r>
      <w:proofErr w:type="gramEnd"/>
      <w:r w:rsidRPr="00857A40">
        <w:rPr>
          <w:sz w:val="28"/>
          <w:szCs w:val="28"/>
        </w:rPr>
        <w:t xml:space="preserve"> допускаются участники аукциона или их уполномоченные представители при предъявлении следующих документов:</w:t>
      </w:r>
    </w:p>
    <w:p w:rsidR="006C6B31" w:rsidRPr="00857A40" w:rsidRDefault="006C6B31" w:rsidP="006C6B31">
      <w:pPr>
        <w:ind w:firstLine="540"/>
        <w:jc w:val="both"/>
        <w:rPr>
          <w:sz w:val="28"/>
          <w:szCs w:val="28"/>
        </w:rPr>
      </w:pPr>
      <w:r w:rsidRPr="00857A40">
        <w:rPr>
          <w:sz w:val="28"/>
          <w:szCs w:val="28"/>
        </w:rPr>
        <w:t>физические лица и индивидуальные предприниматели при предъявлении паспорта;</w:t>
      </w:r>
    </w:p>
    <w:p w:rsidR="006C6B31" w:rsidRPr="00857A40" w:rsidRDefault="006C6B31" w:rsidP="006C6B31">
      <w:pPr>
        <w:ind w:firstLine="540"/>
        <w:jc w:val="both"/>
        <w:rPr>
          <w:sz w:val="28"/>
          <w:szCs w:val="28"/>
        </w:rPr>
      </w:pPr>
      <w:r w:rsidRPr="00857A40">
        <w:rPr>
          <w:sz w:val="28"/>
          <w:szCs w:val="28"/>
        </w:rPr>
        <w:t>представители юридических лиц, имеющие право действовать от имени юридических лиц без доверенности, при подтверждении своих полномочий в соответствии с действующим законодательством, в том числе при предъявлении паспорта;</w:t>
      </w:r>
    </w:p>
    <w:p w:rsidR="006C6B31" w:rsidRPr="00857A40" w:rsidRDefault="006C6B31" w:rsidP="006C6B31">
      <w:pPr>
        <w:ind w:firstLine="540"/>
        <w:jc w:val="both"/>
        <w:rPr>
          <w:sz w:val="28"/>
          <w:szCs w:val="28"/>
        </w:rPr>
      </w:pPr>
      <w:r w:rsidRPr="00857A40">
        <w:rPr>
          <w:sz w:val="28"/>
          <w:szCs w:val="28"/>
        </w:rPr>
        <w:t>представители физических, юридических лиц, индивидуальных предпринимателей, имеющие право действовать от имени физических, юридических лиц, индивидуальных предпринимателей на основании доверенности, оформленной в соответствии с действующим законодательством, при предъявлении паспорта.</w:t>
      </w:r>
    </w:p>
    <w:p w:rsidR="006C6B31" w:rsidRPr="00857A40" w:rsidRDefault="006C6B31" w:rsidP="006C6B31">
      <w:pPr>
        <w:ind w:firstLine="540"/>
        <w:jc w:val="both"/>
        <w:rPr>
          <w:sz w:val="28"/>
          <w:szCs w:val="28"/>
        </w:rPr>
      </w:pPr>
      <w:r w:rsidRPr="00857A40">
        <w:rPr>
          <w:sz w:val="28"/>
          <w:szCs w:val="28"/>
        </w:rPr>
        <w:t xml:space="preserve">Аукцион проводится в </w:t>
      </w:r>
      <w:proofErr w:type="gramStart"/>
      <w:r w:rsidRPr="00857A40">
        <w:rPr>
          <w:sz w:val="28"/>
          <w:szCs w:val="28"/>
        </w:rPr>
        <w:t>следующем</w:t>
      </w:r>
      <w:proofErr w:type="gramEnd"/>
      <w:r w:rsidRPr="00857A40">
        <w:rPr>
          <w:sz w:val="28"/>
          <w:szCs w:val="28"/>
        </w:rPr>
        <w:t xml:space="preserve"> порядке:</w:t>
      </w:r>
    </w:p>
    <w:p w:rsidR="006C6B31" w:rsidRPr="00857A40" w:rsidRDefault="006C6B31" w:rsidP="006C6B31">
      <w:pPr>
        <w:ind w:firstLine="540"/>
        <w:jc w:val="both"/>
        <w:rPr>
          <w:sz w:val="28"/>
          <w:szCs w:val="28"/>
        </w:rPr>
      </w:pPr>
      <w:r w:rsidRPr="00857A40">
        <w:rPr>
          <w:sz w:val="28"/>
          <w:szCs w:val="28"/>
        </w:rPr>
        <w:t>На аукционе ведется ауди</w:t>
      </w:r>
      <w:proofErr w:type="gramStart"/>
      <w:r w:rsidRPr="00857A40">
        <w:rPr>
          <w:sz w:val="28"/>
          <w:szCs w:val="28"/>
        </w:rPr>
        <w:t>о-</w:t>
      </w:r>
      <w:proofErr w:type="gramEnd"/>
      <w:r w:rsidRPr="00857A40">
        <w:rPr>
          <w:sz w:val="28"/>
          <w:szCs w:val="28"/>
        </w:rPr>
        <w:t xml:space="preserve"> и видеозапись.</w:t>
      </w:r>
    </w:p>
    <w:p w:rsidR="006C6B31" w:rsidRPr="00857A40" w:rsidRDefault="006C6B31" w:rsidP="006C6B31">
      <w:pPr>
        <w:ind w:firstLine="540"/>
        <w:jc w:val="both"/>
        <w:rPr>
          <w:sz w:val="28"/>
          <w:szCs w:val="28"/>
        </w:rPr>
      </w:pPr>
      <w:r w:rsidRPr="00857A40">
        <w:rPr>
          <w:sz w:val="28"/>
          <w:szCs w:val="28"/>
        </w:rPr>
        <w:lastRenderedPageBreak/>
        <w:t>Аукцион ведет аукционист, избираемый из числа членов аукционной комиссии, присутствующих на аукционе.</w:t>
      </w:r>
    </w:p>
    <w:p w:rsidR="006C6B31" w:rsidRPr="00857A40" w:rsidRDefault="006C6B31" w:rsidP="006C6B31">
      <w:pPr>
        <w:ind w:firstLine="540"/>
        <w:jc w:val="both"/>
        <w:rPr>
          <w:sz w:val="28"/>
          <w:szCs w:val="28"/>
        </w:rPr>
      </w:pPr>
      <w:r w:rsidRPr="00857A40">
        <w:rPr>
          <w:sz w:val="28"/>
          <w:szCs w:val="28"/>
        </w:rPr>
        <w:t>Аукцион начинается с объявления аукционистом об открыт</w:t>
      </w:r>
      <w:proofErr w:type="gramStart"/>
      <w:r w:rsidRPr="00857A40">
        <w:rPr>
          <w:sz w:val="28"/>
          <w:szCs w:val="28"/>
        </w:rPr>
        <w:t>ии ау</w:t>
      </w:r>
      <w:proofErr w:type="gramEnd"/>
      <w:r w:rsidRPr="00857A40">
        <w:rPr>
          <w:sz w:val="28"/>
          <w:szCs w:val="28"/>
        </w:rPr>
        <w:t>кциона.</w:t>
      </w:r>
    </w:p>
    <w:p w:rsidR="006C6B31" w:rsidRPr="00857A40" w:rsidRDefault="006C6B31" w:rsidP="006C6B31">
      <w:pPr>
        <w:ind w:firstLine="540"/>
        <w:jc w:val="both"/>
        <w:rPr>
          <w:sz w:val="28"/>
          <w:szCs w:val="28"/>
        </w:rPr>
      </w:pPr>
      <w:r w:rsidRPr="00857A40">
        <w:rPr>
          <w:sz w:val="28"/>
          <w:szCs w:val="28"/>
        </w:rPr>
        <w:t>После открытия аукциона аукционист оглашает наименование, основные характеристики, начальную цену предмета аукциона, «шаг аукциона» и порядок проведения аукциона.</w:t>
      </w:r>
    </w:p>
    <w:p w:rsidR="006C6B31" w:rsidRPr="00857A40" w:rsidRDefault="006C6B31" w:rsidP="006C6B31">
      <w:pPr>
        <w:ind w:firstLine="540"/>
        <w:jc w:val="both"/>
        <w:rPr>
          <w:sz w:val="28"/>
          <w:szCs w:val="28"/>
        </w:rPr>
      </w:pPr>
      <w:r w:rsidRPr="00857A40">
        <w:rPr>
          <w:sz w:val="28"/>
          <w:szCs w:val="28"/>
        </w:rPr>
        <w:t>«Шаг аукциона»  не изменяется в течение всего аукциона.</w:t>
      </w:r>
    </w:p>
    <w:p w:rsidR="006C6B31" w:rsidRPr="00857A40" w:rsidRDefault="006C6B31" w:rsidP="006C6B31">
      <w:pPr>
        <w:ind w:firstLine="540"/>
        <w:jc w:val="both"/>
        <w:rPr>
          <w:sz w:val="28"/>
          <w:szCs w:val="28"/>
        </w:rPr>
      </w:pPr>
      <w:r w:rsidRPr="00857A40">
        <w:rPr>
          <w:sz w:val="28"/>
          <w:szCs w:val="28"/>
        </w:rPr>
        <w:t>Участникам аукциона выдаются пронумерованные карточки, которые они поднимают после оглашения аукционистом начальной цены предмета аукциона и каждой очередной цены в случае, если готовы заключить договор аренды в соответствии с этой ценой.</w:t>
      </w:r>
    </w:p>
    <w:p w:rsidR="006C6B31" w:rsidRPr="00857A40" w:rsidRDefault="006C6B31" w:rsidP="006C6B31">
      <w:pPr>
        <w:ind w:firstLine="540"/>
        <w:jc w:val="both"/>
        <w:rPr>
          <w:sz w:val="28"/>
          <w:szCs w:val="28"/>
        </w:rPr>
      </w:pPr>
      <w:r w:rsidRPr="00857A40">
        <w:rPr>
          <w:sz w:val="28"/>
          <w:szCs w:val="28"/>
        </w:rPr>
        <w:t>Каждую последующую цену предмета аукциона аукционист назначает путем увеличения текущей цены предмета аукциона на «шаг аукциона».</w:t>
      </w:r>
    </w:p>
    <w:p w:rsidR="006C6B31" w:rsidRPr="00857A40" w:rsidRDefault="006C6B31" w:rsidP="006C6B31">
      <w:pPr>
        <w:ind w:firstLine="540"/>
        <w:jc w:val="both"/>
        <w:rPr>
          <w:sz w:val="28"/>
          <w:szCs w:val="28"/>
        </w:rPr>
      </w:pPr>
      <w:r w:rsidRPr="00857A40">
        <w:rPr>
          <w:sz w:val="28"/>
          <w:szCs w:val="28"/>
        </w:rPr>
        <w:t xml:space="preserve">После объявления очередной цены предмета аукциона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предмета аукциона в </w:t>
      </w:r>
      <w:proofErr w:type="gramStart"/>
      <w:r w:rsidRPr="00857A40">
        <w:rPr>
          <w:sz w:val="28"/>
          <w:szCs w:val="28"/>
        </w:rPr>
        <w:t>соответствии</w:t>
      </w:r>
      <w:proofErr w:type="gramEnd"/>
      <w:r w:rsidRPr="00857A40">
        <w:rPr>
          <w:sz w:val="28"/>
          <w:szCs w:val="28"/>
        </w:rPr>
        <w:t xml:space="preserve"> с «шагом аукциона».</w:t>
      </w:r>
    </w:p>
    <w:p w:rsidR="006C6B31" w:rsidRPr="00857A40" w:rsidRDefault="006C6B31" w:rsidP="006C6B31">
      <w:pPr>
        <w:ind w:firstLine="540"/>
        <w:jc w:val="both"/>
        <w:rPr>
          <w:sz w:val="28"/>
          <w:szCs w:val="28"/>
        </w:rPr>
      </w:pPr>
      <w:r w:rsidRPr="00857A40">
        <w:rPr>
          <w:sz w:val="28"/>
          <w:szCs w:val="28"/>
        </w:rPr>
        <w:t xml:space="preserve">С поднятием карточки участник аукциона имеет право назвать свою цену, превышающую предыдущую больше чем на «шаг аукциона», а аукционист назовет цену, кратную «шагу аукциона», ближайшую </w:t>
      </w:r>
      <w:proofErr w:type="gramStart"/>
      <w:r w:rsidRPr="00857A40">
        <w:rPr>
          <w:sz w:val="28"/>
          <w:szCs w:val="28"/>
        </w:rPr>
        <w:t>к</w:t>
      </w:r>
      <w:proofErr w:type="gramEnd"/>
      <w:r w:rsidRPr="00857A40">
        <w:rPr>
          <w:sz w:val="28"/>
          <w:szCs w:val="28"/>
        </w:rPr>
        <w:t xml:space="preserve"> заявленной.</w:t>
      </w:r>
    </w:p>
    <w:p w:rsidR="006C6B31" w:rsidRPr="00857A40" w:rsidRDefault="006C6B31" w:rsidP="006C6B31">
      <w:pPr>
        <w:ind w:firstLine="540"/>
        <w:jc w:val="both"/>
        <w:rPr>
          <w:sz w:val="28"/>
          <w:szCs w:val="28"/>
        </w:rPr>
      </w:pPr>
      <w:r w:rsidRPr="00857A40">
        <w:rPr>
          <w:sz w:val="28"/>
          <w:szCs w:val="28"/>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w:t>
      </w:r>
    </w:p>
    <w:p w:rsidR="006C6B31" w:rsidRPr="00857A40" w:rsidRDefault="006C6B31" w:rsidP="006C6B31">
      <w:pPr>
        <w:ind w:firstLine="540"/>
        <w:jc w:val="both"/>
        <w:rPr>
          <w:sz w:val="28"/>
          <w:szCs w:val="28"/>
        </w:rPr>
      </w:pPr>
      <w:r w:rsidRPr="00857A40">
        <w:rPr>
          <w:sz w:val="28"/>
          <w:szCs w:val="28"/>
        </w:rPr>
        <w:t>Если после троекратного объявления очередной цены предмета аукциона ни один из участников аукциона не поднял карточку, аукцион завершается.</w:t>
      </w:r>
    </w:p>
    <w:p w:rsidR="006C6B31" w:rsidRPr="00857A40" w:rsidRDefault="006C6B31" w:rsidP="006C6B31">
      <w:pPr>
        <w:ind w:firstLine="540"/>
        <w:jc w:val="both"/>
        <w:rPr>
          <w:sz w:val="28"/>
          <w:szCs w:val="28"/>
        </w:rPr>
      </w:pPr>
      <w:r w:rsidRPr="00857A40">
        <w:rPr>
          <w:sz w:val="28"/>
          <w:szCs w:val="28"/>
        </w:rPr>
        <w:t>Победителем аукциона признается тот участник аукциона, номер карточки которого был назван аукционистом последним, и который предложил наибольший размер ежегодной арендной платы за земельный участок.</w:t>
      </w:r>
    </w:p>
    <w:p w:rsidR="006C6B31" w:rsidRPr="00857A40" w:rsidRDefault="006C6B31" w:rsidP="006C6B31">
      <w:pPr>
        <w:ind w:firstLine="540"/>
        <w:jc w:val="both"/>
        <w:rPr>
          <w:sz w:val="28"/>
          <w:szCs w:val="28"/>
        </w:rPr>
      </w:pPr>
      <w:r w:rsidRPr="00857A40">
        <w:rPr>
          <w:sz w:val="28"/>
          <w:szCs w:val="28"/>
        </w:rPr>
        <w:t>По завершен</w:t>
      </w:r>
      <w:proofErr w:type="gramStart"/>
      <w:r w:rsidRPr="00857A40">
        <w:rPr>
          <w:sz w:val="28"/>
          <w:szCs w:val="28"/>
        </w:rPr>
        <w:t>ии ау</w:t>
      </w:r>
      <w:proofErr w:type="gramEnd"/>
      <w:r w:rsidRPr="00857A40">
        <w:rPr>
          <w:sz w:val="28"/>
          <w:szCs w:val="28"/>
        </w:rPr>
        <w:t>кциона аукционист объявляет о последнем и предпоследнем предложении о цене предмета аукциона, номер карточки и наименование победителя аукциона и участника аукциона, сделавшего предпоследнее предложение о цене предмета аукциона.</w:t>
      </w:r>
    </w:p>
    <w:p w:rsidR="006C6B31" w:rsidRPr="00857A40" w:rsidRDefault="006C6B31" w:rsidP="006C6B31">
      <w:pPr>
        <w:ind w:firstLine="540"/>
        <w:jc w:val="both"/>
        <w:rPr>
          <w:sz w:val="28"/>
          <w:szCs w:val="28"/>
        </w:rPr>
      </w:pPr>
      <w:r w:rsidRPr="00857A40">
        <w:rPr>
          <w:sz w:val="28"/>
          <w:szCs w:val="28"/>
        </w:rPr>
        <w:t>В случае</w:t>
      </w:r>
      <w:proofErr w:type="gramStart"/>
      <w:r w:rsidRPr="00857A40">
        <w:rPr>
          <w:sz w:val="28"/>
          <w:szCs w:val="28"/>
        </w:rPr>
        <w:t>,</w:t>
      </w:r>
      <w:proofErr w:type="gramEnd"/>
      <w:r w:rsidRPr="00857A40">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 xml:space="preserve">Результаты аукциона оформляются протоколом, который составляет организатор аукциона. Протокол о результатах аукциона составляется в двух </w:t>
      </w:r>
      <w:r w:rsidRPr="00857A40">
        <w:rPr>
          <w:rFonts w:eastAsia="Calibri"/>
          <w:sz w:val="28"/>
          <w:szCs w:val="28"/>
          <w:lang w:eastAsia="en-US"/>
        </w:rPr>
        <w:lastRenderedPageBreak/>
        <w:t>экземплярах, один из которых передается победителю аукциона, а второй остается у организатора аукциона.</w:t>
      </w:r>
    </w:p>
    <w:p w:rsidR="006C6B31" w:rsidRPr="00857A40" w:rsidRDefault="006C6B31" w:rsidP="006C6B31">
      <w:pPr>
        <w:ind w:firstLine="540"/>
        <w:jc w:val="both"/>
        <w:rPr>
          <w:sz w:val="28"/>
          <w:szCs w:val="28"/>
        </w:rPr>
      </w:pPr>
      <w:r w:rsidRPr="00857A40">
        <w:rPr>
          <w:sz w:val="28"/>
          <w:szCs w:val="28"/>
        </w:rPr>
        <w:t xml:space="preserve">Протокол о результатах аукциона размещается на официальном сайте </w:t>
      </w:r>
      <w:r w:rsidRPr="00857A40">
        <w:rPr>
          <w:rFonts w:eastAsia="Calibri"/>
          <w:sz w:val="28"/>
          <w:szCs w:val="28"/>
        </w:rPr>
        <w:t xml:space="preserve">Российской Федерации в сети «Интернет» - </w:t>
      </w:r>
      <w:r w:rsidRPr="00857A40">
        <w:rPr>
          <w:rFonts w:eastAsia="Calibri"/>
          <w:bCs/>
          <w:sz w:val="28"/>
          <w:szCs w:val="28"/>
          <w:lang w:eastAsia="en-US"/>
        </w:rPr>
        <w:t>www.torgi.gov.ru</w:t>
      </w:r>
      <w:r w:rsidRPr="00857A40">
        <w:rPr>
          <w:rFonts w:eastAsia="Calibri"/>
          <w:sz w:val="28"/>
          <w:szCs w:val="28"/>
        </w:rPr>
        <w:t xml:space="preserve"> </w:t>
      </w:r>
      <w:r w:rsidRPr="00857A40">
        <w:rPr>
          <w:sz w:val="28"/>
          <w:szCs w:val="28"/>
        </w:rPr>
        <w:t>в</w:t>
      </w:r>
      <w:r w:rsidRPr="00857A40">
        <w:rPr>
          <w:b/>
          <w:sz w:val="28"/>
          <w:szCs w:val="28"/>
        </w:rPr>
        <w:t xml:space="preserve"> </w:t>
      </w:r>
      <w:r w:rsidRPr="00857A40">
        <w:rPr>
          <w:sz w:val="28"/>
          <w:szCs w:val="28"/>
        </w:rPr>
        <w:t>течение одного рабочего дня со дня подписания данного протокола.</w:t>
      </w:r>
    </w:p>
    <w:p w:rsidR="006C6B31" w:rsidRPr="00857A40" w:rsidRDefault="006C6B31" w:rsidP="006C6B31">
      <w:pPr>
        <w:ind w:firstLine="540"/>
        <w:jc w:val="both"/>
        <w:rPr>
          <w:sz w:val="28"/>
          <w:szCs w:val="28"/>
        </w:rPr>
      </w:pPr>
      <w:r w:rsidRPr="00857A40">
        <w:rPr>
          <w:sz w:val="28"/>
          <w:szCs w:val="28"/>
        </w:rPr>
        <w:t>Протокол о результатах аукциона подписывается всеми членами аукционной комиссии, присутствующими на аукционе.</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 xml:space="preserve">Министерство имущественных отношений Самарской области направляет победителю аукциона или единственному принявшему участие в </w:t>
      </w:r>
      <w:proofErr w:type="gramStart"/>
      <w:r w:rsidRPr="00857A40">
        <w:rPr>
          <w:rFonts w:eastAsia="Calibri"/>
          <w:sz w:val="28"/>
          <w:szCs w:val="28"/>
          <w:lang w:eastAsia="en-US"/>
        </w:rPr>
        <w:t>аукционе</w:t>
      </w:r>
      <w:proofErr w:type="gramEnd"/>
      <w:r w:rsidRPr="00857A40">
        <w:rPr>
          <w:rFonts w:eastAsia="Calibri"/>
          <w:sz w:val="28"/>
          <w:szCs w:val="28"/>
          <w:lang w:eastAsia="en-US"/>
        </w:rPr>
        <w:t xml:space="preserve">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
    <w:p w:rsidR="006C6B31" w:rsidRPr="00857A40" w:rsidRDefault="006C6B31" w:rsidP="006C6B31">
      <w:pPr>
        <w:autoSpaceDE w:val="0"/>
        <w:autoSpaceDN w:val="0"/>
        <w:adjustRightInd w:val="0"/>
        <w:ind w:firstLine="540"/>
        <w:jc w:val="both"/>
        <w:rPr>
          <w:rFonts w:eastAsia="Calibri"/>
          <w:sz w:val="28"/>
          <w:szCs w:val="28"/>
          <w:lang w:eastAsia="en-US"/>
        </w:rPr>
      </w:pPr>
      <w:r w:rsidRPr="00857A40">
        <w:rPr>
          <w:rFonts w:eastAsia="Calibri"/>
          <w:sz w:val="28"/>
          <w:szCs w:val="28"/>
          <w:lang w:eastAsia="en-US"/>
        </w:rPr>
        <w:t xml:space="preserve">Не допускается заключение указанного договора </w:t>
      </w:r>
      <w:proofErr w:type="gramStart"/>
      <w:r w:rsidRPr="00857A40">
        <w:rPr>
          <w:rFonts w:eastAsia="Calibri"/>
          <w:sz w:val="28"/>
          <w:szCs w:val="28"/>
          <w:lang w:eastAsia="en-US"/>
        </w:rPr>
        <w:t>ранее</w:t>
      </w:r>
      <w:proofErr w:type="gramEnd"/>
      <w:r w:rsidRPr="00857A40">
        <w:rPr>
          <w:rFonts w:eastAsia="Calibri"/>
          <w:sz w:val="28"/>
          <w:szCs w:val="28"/>
          <w:lang w:eastAsia="en-US"/>
        </w:rPr>
        <w:t xml:space="preserve"> чем через десять дней со дня размещения информации о результатах аукциона на официальном сайте.</w:t>
      </w:r>
    </w:p>
    <w:p w:rsidR="006C6B31" w:rsidRPr="00857A40" w:rsidRDefault="006C6B31" w:rsidP="006C6B31">
      <w:pPr>
        <w:ind w:firstLine="539"/>
        <w:jc w:val="both"/>
        <w:rPr>
          <w:sz w:val="28"/>
          <w:szCs w:val="28"/>
        </w:rPr>
      </w:pPr>
      <w:r w:rsidRPr="00857A40">
        <w:rPr>
          <w:sz w:val="28"/>
          <w:szCs w:val="28"/>
        </w:rPr>
        <w:t xml:space="preserve">Главное управление организации торгов Самарской области уведомляет заявителей о том, что в здании Правительства Самарской области действует пропускной  режим. Заказ пропусков в </w:t>
      </w:r>
      <w:proofErr w:type="gramStart"/>
      <w:r w:rsidRPr="00857A40">
        <w:rPr>
          <w:sz w:val="28"/>
          <w:szCs w:val="28"/>
        </w:rPr>
        <w:t>целях</w:t>
      </w:r>
      <w:proofErr w:type="gramEnd"/>
      <w:r w:rsidRPr="00857A40">
        <w:rPr>
          <w:sz w:val="28"/>
          <w:szCs w:val="28"/>
        </w:rPr>
        <w:t xml:space="preserve"> посещения кабинетов, указанных в настоящем извещении, для подачи заявок на участие в аукционе, осуществляется заранее по телефону (846) 334-58-31, 335-15-63.</w:t>
      </w:r>
    </w:p>
    <w:p w:rsidR="006C6B31" w:rsidRPr="00857A40" w:rsidRDefault="006C6B31" w:rsidP="006C6B31"/>
    <w:p w:rsidR="006C6B31" w:rsidRPr="00857A40" w:rsidRDefault="006C6B31" w:rsidP="006C6B31">
      <w:pPr>
        <w:jc w:val="center"/>
        <w:rPr>
          <w:b/>
          <w:sz w:val="28"/>
          <w:szCs w:val="28"/>
        </w:rPr>
      </w:pPr>
    </w:p>
    <w:p w:rsidR="006C6B31" w:rsidRPr="00857A40" w:rsidRDefault="006C6B31" w:rsidP="006C6B31">
      <w:pPr>
        <w:ind w:firstLine="540"/>
        <w:jc w:val="center"/>
        <w:rPr>
          <w:b/>
        </w:rPr>
      </w:pPr>
    </w:p>
    <w:p w:rsidR="006C6B31" w:rsidRPr="00857A40" w:rsidRDefault="006C6B31" w:rsidP="006C6B31">
      <w:pPr>
        <w:ind w:firstLine="540"/>
        <w:jc w:val="center"/>
        <w:rPr>
          <w:b/>
        </w:rPr>
      </w:pPr>
    </w:p>
    <w:p w:rsidR="006C6B31" w:rsidRPr="00857A40" w:rsidRDefault="006C6B31" w:rsidP="006C6B31">
      <w:pPr>
        <w:ind w:firstLine="540"/>
        <w:jc w:val="center"/>
        <w:rPr>
          <w:b/>
        </w:rPr>
      </w:pPr>
    </w:p>
    <w:p w:rsidR="006C6B31" w:rsidRPr="00857A40" w:rsidRDefault="006C6B31" w:rsidP="006C6B31"/>
    <w:p w:rsidR="006C6B31" w:rsidRPr="00857A40" w:rsidRDefault="006C6B31" w:rsidP="006C6B31"/>
    <w:p w:rsidR="006C6B31" w:rsidRPr="00857A40" w:rsidRDefault="006C6B31" w:rsidP="006C6B31">
      <w:pPr>
        <w:ind w:firstLine="540"/>
        <w:jc w:val="center"/>
        <w:rPr>
          <w:b/>
          <w:sz w:val="28"/>
          <w:szCs w:val="28"/>
        </w:rPr>
      </w:pPr>
    </w:p>
    <w:p w:rsidR="006C6B31" w:rsidRPr="00857A40" w:rsidRDefault="006C6B31" w:rsidP="006C6B31">
      <w:pPr>
        <w:ind w:firstLine="709"/>
        <w:jc w:val="both"/>
      </w:pPr>
    </w:p>
    <w:p w:rsidR="004550EC" w:rsidRDefault="00A73333"/>
    <w:sectPr w:rsidR="004550EC" w:rsidSect="006C6B31">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33" w:rsidRDefault="00A73333" w:rsidP="006C6B31">
      <w:r>
        <w:separator/>
      </w:r>
    </w:p>
  </w:endnote>
  <w:endnote w:type="continuationSeparator" w:id="0">
    <w:p w:rsidR="00A73333" w:rsidRDefault="00A73333" w:rsidP="006C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33" w:rsidRDefault="00A73333" w:rsidP="006C6B31">
      <w:r>
        <w:separator/>
      </w:r>
    </w:p>
  </w:footnote>
  <w:footnote w:type="continuationSeparator" w:id="0">
    <w:p w:rsidR="00A73333" w:rsidRDefault="00A73333" w:rsidP="006C6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323286"/>
      <w:docPartObj>
        <w:docPartGallery w:val="Page Numbers (Top of Page)"/>
        <w:docPartUnique/>
      </w:docPartObj>
    </w:sdtPr>
    <w:sdtContent>
      <w:p w:rsidR="006C6B31" w:rsidRDefault="006C6B31">
        <w:pPr>
          <w:pStyle w:val="a3"/>
          <w:jc w:val="center"/>
        </w:pPr>
        <w:r>
          <w:fldChar w:fldCharType="begin"/>
        </w:r>
        <w:r>
          <w:instrText>PAGE   \* MERGEFORMAT</w:instrText>
        </w:r>
        <w:r>
          <w:fldChar w:fldCharType="separate"/>
        </w:r>
        <w:r>
          <w:rPr>
            <w:noProof/>
          </w:rPr>
          <w:t>2</w:t>
        </w:r>
        <w:r>
          <w:fldChar w:fldCharType="end"/>
        </w:r>
      </w:p>
    </w:sdtContent>
  </w:sdt>
  <w:p w:rsidR="006C6B31" w:rsidRDefault="006C6B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34030"/>
    <w:multiLevelType w:val="hybridMultilevel"/>
    <w:tmpl w:val="A296FBBE"/>
    <w:lvl w:ilvl="0" w:tplc="182CC03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31"/>
    <w:rsid w:val="00184DAF"/>
    <w:rsid w:val="00243F89"/>
    <w:rsid w:val="006C6B31"/>
    <w:rsid w:val="006E2052"/>
    <w:rsid w:val="00A73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B31"/>
    <w:pPr>
      <w:tabs>
        <w:tab w:val="center" w:pos="4677"/>
        <w:tab w:val="right" w:pos="9355"/>
      </w:tabs>
    </w:pPr>
  </w:style>
  <w:style w:type="character" w:customStyle="1" w:styleId="a4">
    <w:name w:val="Верхний колонтитул Знак"/>
    <w:basedOn w:val="a0"/>
    <w:link w:val="a3"/>
    <w:uiPriority w:val="99"/>
    <w:rsid w:val="006C6B3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C6B31"/>
    <w:pPr>
      <w:tabs>
        <w:tab w:val="center" w:pos="4677"/>
        <w:tab w:val="right" w:pos="9355"/>
      </w:tabs>
    </w:pPr>
  </w:style>
  <w:style w:type="character" w:customStyle="1" w:styleId="a6">
    <w:name w:val="Нижний колонтитул Знак"/>
    <w:basedOn w:val="a0"/>
    <w:link w:val="a5"/>
    <w:uiPriority w:val="99"/>
    <w:rsid w:val="006C6B3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B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B31"/>
    <w:pPr>
      <w:tabs>
        <w:tab w:val="center" w:pos="4677"/>
        <w:tab w:val="right" w:pos="9355"/>
      </w:tabs>
    </w:pPr>
  </w:style>
  <w:style w:type="character" w:customStyle="1" w:styleId="a4">
    <w:name w:val="Верхний колонтитул Знак"/>
    <w:basedOn w:val="a0"/>
    <w:link w:val="a3"/>
    <w:uiPriority w:val="99"/>
    <w:rsid w:val="006C6B3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C6B31"/>
    <w:pPr>
      <w:tabs>
        <w:tab w:val="center" w:pos="4677"/>
        <w:tab w:val="right" w:pos="9355"/>
      </w:tabs>
    </w:pPr>
  </w:style>
  <w:style w:type="character" w:customStyle="1" w:styleId="a6">
    <w:name w:val="Нижний колонтитул Знак"/>
    <w:basedOn w:val="a0"/>
    <w:link w:val="a5"/>
    <w:uiPriority w:val="99"/>
    <w:rsid w:val="006C6B3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samregion.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C1467F1E9835A653118DF1F9FB39BC8123264C314D2B61556D3D02931DAAD36E0ADE99079o3M9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C1467F1E9835A653118DF1F9FB39BC8123264C314D2B61556D3D02931DAAD36E0ADE99170o3MB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C1467F1E9835A653118DF1F9FB39BC8123264C314D2B61556D3D02931DAAD36E0ADE99171o3M2H" TargetMode="External"/><Relationship Id="rId4" Type="http://schemas.openxmlformats.org/officeDocument/2006/relationships/settings" Target="settings.xml"/><Relationship Id="rId9" Type="http://schemas.openxmlformats.org/officeDocument/2006/relationships/hyperlink" Target="http://www.webtorgi.sam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2003</Words>
  <Characters>11420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Третьякова Алина Алексеевна</dc:creator>
  <cp:lastModifiedBy>Третьякова Алина Алексеевна</cp:lastModifiedBy>
  <cp:revision>1</cp:revision>
  <dcterms:created xsi:type="dcterms:W3CDTF">2020-08-18T05:12:00Z</dcterms:created>
  <dcterms:modified xsi:type="dcterms:W3CDTF">2020-08-18T05:12:00Z</dcterms:modified>
</cp:coreProperties>
</file>