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7553B7" w:rsidRDefault="00907804" w:rsidP="00EF496C">
      <w:pPr>
        <w:pStyle w:val="a5"/>
        <w:spacing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B7">
        <w:rPr>
          <w:rFonts w:ascii="Times New Roman" w:hAnsi="Times New Roman" w:cs="Times New Roman"/>
          <w:b/>
          <w:sz w:val="28"/>
          <w:szCs w:val="28"/>
        </w:rPr>
        <w:t>Методические рекомендации по каталогу «Вакуумные пробирки и пробирки для капиллярной крови»</w:t>
      </w:r>
    </w:p>
    <w:p w:rsidR="00832279" w:rsidRPr="00453007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аталог «</w:t>
      </w:r>
      <w:r w:rsidRPr="00832279">
        <w:rPr>
          <w:rFonts w:ascii="Times New Roman" w:hAnsi="Times New Roman" w:cs="Times New Roman"/>
          <w:sz w:val="28"/>
          <w:szCs w:val="28"/>
        </w:rPr>
        <w:t>Вакуумные пробирки и пробирки для капиллярной крови</w:t>
      </w:r>
      <w:r w:rsidRPr="00453007">
        <w:rPr>
          <w:rFonts w:ascii="Times New Roman" w:hAnsi="Times New Roman" w:cs="Times New Roman"/>
          <w:sz w:val="28"/>
          <w:szCs w:val="28"/>
        </w:rPr>
        <w:t xml:space="preserve">» переработан в целях приведения в соответствие с требованиями </w:t>
      </w:r>
      <w:r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8 февраля 2017 г. № 145. </w:t>
      </w:r>
    </w:p>
    <w:p w:rsidR="00832279" w:rsidRPr="00453007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Данный каталог </w:t>
      </w:r>
      <w:r>
        <w:rPr>
          <w:rFonts w:ascii="Times New Roman" w:hAnsi="Times New Roman" w:cs="Times New Roman"/>
          <w:sz w:val="28"/>
          <w:szCs w:val="28"/>
        </w:rPr>
        <w:t xml:space="preserve">содержит в себе </w:t>
      </w:r>
      <w:r>
        <w:rPr>
          <w:rFonts w:ascii="Times New Roman" w:hAnsi="Times New Roman" w:cs="Times New Roman"/>
          <w:sz w:val="28"/>
          <w:szCs w:val="28"/>
        </w:rPr>
        <w:t>вакуумные пробирки</w:t>
      </w:r>
      <w:r>
        <w:rPr>
          <w:rFonts w:ascii="Times New Roman" w:hAnsi="Times New Roman" w:cs="Times New Roman"/>
          <w:sz w:val="28"/>
          <w:szCs w:val="28"/>
        </w:rPr>
        <w:t xml:space="preserve"> из КТРУ ЕИС и </w:t>
      </w:r>
      <w:r>
        <w:rPr>
          <w:rFonts w:ascii="Times New Roman" w:hAnsi="Times New Roman" w:cs="Times New Roman"/>
          <w:sz w:val="28"/>
          <w:szCs w:val="28"/>
        </w:rPr>
        <w:t xml:space="preserve">пробирки капиллярные не из КТРУ ЕИС (до момента появления таковых в ЕИС).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279" w:rsidRPr="00453007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Согласно требованиям ПП РФ 145 описание </w:t>
      </w:r>
      <w:r>
        <w:rPr>
          <w:rFonts w:ascii="Times New Roman" w:hAnsi="Times New Roman" w:cs="Times New Roman"/>
          <w:sz w:val="28"/>
          <w:szCs w:val="28"/>
        </w:rPr>
        <w:t>пробирок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 только из тех характеристик, которые указаны в каталоге ЕИС. </w:t>
      </w:r>
      <w:r w:rsidRPr="00667BA4">
        <w:rPr>
          <w:rFonts w:ascii="Times New Roman" w:hAnsi="Times New Roman" w:cs="Times New Roman"/>
          <w:b/>
          <w:sz w:val="28"/>
          <w:szCs w:val="28"/>
        </w:rPr>
        <w:t>Любая иная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является дополнительным показателем.  Включение в 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453007">
        <w:rPr>
          <w:rFonts w:ascii="Times New Roman" w:hAnsi="Times New Roman" w:cs="Times New Roman"/>
          <w:sz w:val="28"/>
          <w:szCs w:val="28"/>
        </w:rPr>
        <w:t xml:space="preserve"> требования (</w:t>
      </w:r>
      <w:r>
        <w:rPr>
          <w:rFonts w:ascii="Times New Roman" w:hAnsi="Times New Roman" w:cs="Times New Roman"/>
          <w:sz w:val="28"/>
          <w:szCs w:val="28"/>
        </w:rPr>
        <w:t>наличие или отсутствие этикетки, стерильность  и т.д.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53007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3007">
        <w:rPr>
          <w:rFonts w:ascii="Times New Roman" w:hAnsi="Times New Roman" w:cs="Times New Roman"/>
          <w:sz w:val="28"/>
          <w:szCs w:val="28"/>
        </w:rPr>
        <w:t xml:space="preserve"> иметь обоснование. Данное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53007">
        <w:rPr>
          <w:rFonts w:ascii="Times New Roman" w:hAnsi="Times New Roman" w:cs="Times New Roman"/>
          <w:sz w:val="28"/>
          <w:szCs w:val="28"/>
        </w:rPr>
        <w:t>должно содержаться в документации о закупке</w:t>
      </w:r>
      <w:r>
        <w:rPr>
          <w:rFonts w:ascii="Times New Roman" w:hAnsi="Times New Roman" w:cs="Times New Roman"/>
          <w:sz w:val="28"/>
          <w:szCs w:val="28"/>
        </w:rPr>
        <w:t>, и размещено в ЕИС</w:t>
      </w:r>
      <w:r w:rsidRPr="00453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279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Для включения новых позиций в каталог необходимо направить обращение в ГУОТ СО</w:t>
      </w:r>
      <w:r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содержащее </w:t>
      </w:r>
      <w:r w:rsidRPr="00B960F1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E0367B">
        <w:rPr>
          <w:rFonts w:ascii="Times New Roman" w:hAnsi="Times New Roman" w:cs="Times New Roman"/>
          <w:b/>
          <w:sz w:val="28"/>
          <w:szCs w:val="28"/>
        </w:rPr>
        <w:t>кода каталога из КТРУ ЕИС</w:t>
      </w:r>
      <w:r w:rsidRPr="00B960F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227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32279">
        <w:rPr>
          <w:rFonts w:ascii="Times New Roman" w:hAnsi="Times New Roman" w:cs="Times New Roman"/>
          <w:sz w:val="28"/>
          <w:szCs w:val="28"/>
        </w:rPr>
        <w:t xml:space="preserve"> 32.50.50.000-00001143).</w:t>
      </w:r>
      <w:r w:rsidRPr="00B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 без указания кода каталога останутся без рассмотрения. </w:t>
      </w:r>
    </w:p>
    <w:p w:rsidR="00832279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960F1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</w:t>
      </w:r>
      <w:r>
        <w:rPr>
          <w:rFonts w:ascii="Times New Roman" w:hAnsi="Times New Roman" w:cs="Times New Roman"/>
          <w:sz w:val="28"/>
          <w:szCs w:val="28"/>
        </w:rPr>
        <w:t>пробирки</w:t>
      </w:r>
      <w:r w:rsidRPr="00B960F1"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</w:t>
      </w:r>
      <w:r>
        <w:rPr>
          <w:rFonts w:ascii="Times New Roman" w:hAnsi="Times New Roman" w:cs="Times New Roman"/>
          <w:sz w:val="28"/>
          <w:szCs w:val="28"/>
        </w:rPr>
        <w:t xml:space="preserve"> обращение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содержать следующее</w:t>
      </w:r>
      <w:r w:rsidRPr="00B960F1">
        <w:rPr>
          <w:rFonts w:ascii="Times New Roman" w:hAnsi="Times New Roman" w:cs="Times New Roman"/>
          <w:sz w:val="28"/>
          <w:szCs w:val="28"/>
        </w:rPr>
        <w:t xml:space="preserve">:  номер кода каталога из КТРУ ЕИС, примеры не менее двух торговых наименований и их номера РУ; дополнительный показатель и обоснование его внесения (обоснование внесения должно носить объективный характер). Не допускаются лаконичные отписки «в целях оказания медицинской помощи», «специфика учреждения», «удобство персонала»  и т.д.  </w:t>
      </w:r>
    </w:p>
    <w:p w:rsidR="00832279" w:rsidRPr="00B960F1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перечень </w:t>
      </w:r>
      <w:r w:rsidR="00EF496C">
        <w:rPr>
          <w:rFonts w:ascii="Times New Roman" w:hAnsi="Times New Roman" w:cs="Times New Roman"/>
          <w:sz w:val="28"/>
          <w:szCs w:val="28"/>
        </w:rPr>
        <w:t>пробирок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КТРУ ЕИС можно через открытую часть сайта </w:t>
      </w:r>
      <w:r w:rsidRPr="00B960F1">
        <w:rPr>
          <w:rFonts w:ascii="Times New Roman" w:hAnsi="Times New Roman" w:cs="Times New Roman"/>
          <w:sz w:val="28"/>
          <w:szCs w:val="28"/>
        </w:rPr>
        <w:t>http://www.zakupki.gov.ru/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Pr="001170C2">
        <w:rPr>
          <w:rFonts w:ascii="Times New Roman" w:hAnsi="Times New Roman" w:cs="Times New Roman"/>
          <w:sz w:val="28"/>
          <w:szCs w:val="28"/>
        </w:rPr>
        <w:t>Информация для пользователей</w:t>
      </w:r>
      <w:r>
        <w:rPr>
          <w:rFonts w:ascii="Times New Roman" w:hAnsi="Times New Roman" w:cs="Times New Roman"/>
          <w:sz w:val="28"/>
          <w:szCs w:val="28"/>
        </w:rPr>
        <w:t>» - «Каталог товаров, работ, услуг» или в личном кабинете программного комплекса «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960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торги-КС» в разделе «Справочники» - «КТРУ ЕИС» - «Справочник позиций каталога ЕИС». </w:t>
      </w:r>
    </w:p>
    <w:p w:rsidR="00832279" w:rsidRPr="00453007" w:rsidRDefault="00832279" w:rsidP="00EF496C">
      <w:pPr>
        <w:pStyle w:val="a5"/>
        <w:numPr>
          <w:ilvl w:val="0"/>
          <w:numId w:val="6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следует направлять в ГУОТ СО скопированное описание из старого каталога «</w:t>
      </w:r>
      <w:r w:rsidRPr="00832279">
        <w:rPr>
          <w:rFonts w:ascii="Times New Roman" w:hAnsi="Times New Roman" w:cs="Times New Roman"/>
          <w:sz w:val="28"/>
          <w:szCs w:val="28"/>
        </w:rPr>
        <w:t>Вакуумные пробирки и пробирки для капиллярной крови</w:t>
      </w:r>
      <w:r>
        <w:rPr>
          <w:rFonts w:ascii="Times New Roman" w:hAnsi="Times New Roman" w:cs="Times New Roman"/>
          <w:sz w:val="28"/>
          <w:szCs w:val="28"/>
        </w:rPr>
        <w:t xml:space="preserve">», действовавшего до вступления появления типового описания </w:t>
      </w:r>
      <w:r>
        <w:rPr>
          <w:rFonts w:ascii="Times New Roman" w:hAnsi="Times New Roman" w:cs="Times New Roman"/>
          <w:sz w:val="28"/>
          <w:szCs w:val="28"/>
        </w:rPr>
        <w:t>пробирок</w:t>
      </w:r>
      <w:r>
        <w:rPr>
          <w:rFonts w:ascii="Times New Roman" w:hAnsi="Times New Roman" w:cs="Times New Roman"/>
          <w:sz w:val="28"/>
          <w:szCs w:val="28"/>
        </w:rPr>
        <w:t xml:space="preserve"> в КТРУ ЕИС.   </w:t>
      </w:r>
    </w:p>
    <w:p w:rsidR="00832279" w:rsidRPr="00453007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Напоминаем, что неиспользование типовых описаний согласно ПП РФ 145 ведет к административной ответственности по статье 7.29.3 КоАП РФ. </w:t>
      </w:r>
    </w:p>
    <w:p w:rsidR="00907804" w:rsidRPr="007553B7" w:rsidRDefault="00832279" w:rsidP="00EF496C">
      <w:pPr>
        <w:pStyle w:val="a5"/>
        <w:numPr>
          <w:ilvl w:val="0"/>
          <w:numId w:val="5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описания пробирок в КТРУ ЕИС не отменяет </w:t>
      </w:r>
      <w:r w:rsidR="00907804" w:rsidRPr="0075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907804" w:rsidRPr="007553B7">
        <w:rPr>
          <w:rFonts w:ascii="Times New Roman" w:hAnsi="Times New Roman" w:cs="Times New Roman"/>
          <w:sz w:val="28"/>
          <w:szCs w:val="28"/>
        </w:rPr>
        <w:t xml:space="preserve"> письма ФАС Росс</w:t>
      </w:r>
      <w:proofErr w:type="gramStart"/>
      <w:r w:rsidR="00907804" w:rsidRPr="007553B7">
        <w:rPr>
          <w:rFonts w:ascii="Times New Roman" w:hAnsi="Times New Roman" w:cs="Times New Roman"/>
          <w:sz w:val="28"/>
          <w:szCs w:val="28"/>
        </w:rPr>
        <w:t>ии № ИА</w:t>
      </w:r>
      <w:proofErr w:type="gramEnd"/>
      <w:r w:rsidR="00907804" w:rsidRPr="007553B7">
        <w:rPr>
          <w:rFonts w:ascii="Times New Roman" w:hAnsi="Times New Roman" w:cs="Times New Roman"/>
          <w:sz w:val="28"/>
          <w:szCs w:val="28"/>
        </w:rPr>
        <w:t>/29987/15ФАС от 17 июня 2015 г.</w:t>
      </w:r>
      <w:r w:rsidR="007553B7">
        <w:rPr>
          <w:rFonts w:ascii="Times New Roman" w:hAnsi="Times New Roman" w:cs="Times New Roman"/>
          <w:sz w:val="28"/>
          <w:szCs w:val="28"/>
        </w:rPr>
        <w:t>;</w:t>
      </w:r>
      <w:r w:rsidR="00907804" w:rsidRPr="007553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44D4" w:rsidRPr="007553B7" w:rsidRDefault="00B644D4" w:rsidP="00EF496C">
      <w:pPr>
        <w:pStyle w:val="a5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3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4D4" w:rsidRPr="007553B7" w:rsidSect="00EF49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39656A"/>
    <w:rsid w:val="005F56B6"/>
    <w:rsid w:val="007553B7"/>
    <w:rsid w:val="00832279"/>
    <w:rsid w:val="00907804"/>
    <w:rsid w:val="00B644D4"/>
    <w:rsid w:val="00B76F1F"/>
    <w:rsid w:val="00EF496C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ind w:left="720"/>
      <w:contextualSpacing/>
    </w:p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ind w:left="720"/>
      <w:contextualSpacing/>
    </w:p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2</cp:revision>
  <cp:lastPrinted>2019-04-24T11:47:00Z</cp:lastPrinted>
  <dcterms:created xsi:type="dcterms:W3CDTF">2019-04-24T12:48:00Z</dcterms:created>
  <dcterms:modified xsi:type="dcterms:W3CDTF">2019-04-24T12:48:00Z</dcterms:modified>
</cp:coreProperties>
</file>