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E" w:rsidRDefault="008F19AE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5537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0569A2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оценки регулирующего воздействия проекта </w:t>
      </w:r>
    </w:p>
    <w:p w:rsidR="008F19AE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нормативного правового акта</w:t>
      </w:r>
    </w:p>
    <w:p w:rsidR="00AB4A36" w:rsidRDefault="00AB4A36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</w:p>
    <w:p w:rsidR="00AB4A36" w:rsidRDefault="00AB4A36" w:rsidP="00252CEA">
      <w:pPr>
        <w:numPr>
          <w:ilvl w:val="0"/>
          <w:numId w:val="2"/>
        </w:numPr>
        <w:spacing w:after="0" w:line="360" w:lineRule="auto"/>
        <w:ind w:left="0"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</w:t>
      </w:r>
      <w:r w:rsidR="00D65537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>:</w:t>
      </w:r>
    </w:p>
    <w:p w:rsidR="00AB4A36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36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Орган-разработчик: </w:t>
      </w:r>
      <w:r w:rsidR="000569A2">
        <w:rPr>
          <w:rFonts w:ascii="Times New Roman" w:hAnsi="Times New Roman"/>
          <w:sz w:val="28"/>
          <w:szCs w:val="28"/>
        </w:rPr>
        <w:t>Главное</w:t>
      </w:r>
      <w:r w:rsidRPr="00AB4A36">
        <w:rPr>
          <w:rFonts w:ascii="Times New Roman" w:hAnsi="Times New Roman"/>
          <w:sz w:val="28"/>
          <w:szCs w:val="28"/>
        </w:rPr>
        <w:t xml:space="preserve"> управлени</w:t>
      </w:r>
      <w:r w:rsidR="000569A2">
        <w:rPr>
          <w:rFonts w:ascii="Times New Roman" w:hAnsi="Times New Roman"/>
          <w:sz w:val="28"/>
          <w:szCs w:val="28"/>
        </w:rPr>
        <w:t>е</w:t>
      </w:r>
      <w:r w:rsidRPr="00AB4A36">
        <w:rPr>
          <w:rFonts w:ascii="Times New Roman" w:hAnsi="Times New Roman"/>
          <w:sz w:val="28"/>
          <w:szCs w:val="28"/>
        </w:rPr>
        <w:t xml:space="preserve"> организации торгов Самарской области (далее – Главное управление)</w:t>
      </w:r>
      <w:r>
        <w:rPr>
          <w:rFonts w:ascii="Times New Roman" w:hAnsi="Times New Roman"/>
          <w:sz w:val="28"/>
          <w:szCs w:val="28"/>
        </w:rPr>
        <w:t>.</w:t>
      </w:r>
    </w:p>
    <w:p w:rsidR="00AB4A36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Вид, наименование проекта нормативного правового акта:</w:t>
      </w:r>
    </w:p>
    <w:p w:rsidR="00AB4A36" w:rsidRDefault="006576CB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4A36">
        <w:rPr>
          <w:rFonts w:ascii="Times New Roman" w:hAnsi="Times New Roman"/>
          <w:sz w:val="28"/>
          <w:szCs w:val="28"/>
        </w:rPr>
        <w:t xml:space="preserve">роект постановления  </w:t>
      </w:r>
      <w:r w:rsidR="00471A0D">
        <w:rPr>
          <w:rFonts w:ascii="Times New Roman" w:hAnsi="Times New Roman"/>
          <w:sz w:val="28"/>
          <w:szCs w:val="28"/>
        </w:rPr>
        <w:t>П</w:t>
      </w:r>
      <w:r w:rsidR="00AB4A36">
        <w:rPr>
          <w:rFonts w:ascii="Times New Roman" w:hAnsi="Times New Roman"/>
          <w:sz w:val="28"/>
          <w:szCs w:val="28"/>
        </w:rPr>
        <w:t xml:space="preserve">равительства Самарской области </w:t>
      </w:r>
      <w:r w:rsidR="00E31523" w:rsidRPr="00E31523"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Самарской области от 29.12.2015 </w:t>
      </w:r>
      <w:r w:rsidR="0001529B">
        <w:rPr>
          <w:rFonts w:ascii="Times New Roman" w:hAnsi="Times New Roman"/>
          <w:sz w:val="28"/>
          <w:szCs w:val="28"/>
        </w:rPr>
        <w:t xml:space="preserve"> </w:t>
      </w:r>
      <w:r w:rsidR="00E31523" w:rsidRPr="00E31523">
        <w:rPr>
          <w:rFonts w:ascii="Times New Roman" w:hAnsi="Times New Roman"/>
          <w:sz w:val="28"/>
          <w:szCs w:val="28"/>
        </w:rPr>
        <w:t xml:space="preserve"> № 895 (далее</w:t>
      </w:r>
      <w:r w:rsidR="004D26EA">
        <w:rPr>
          <w:rFonts w:ascii="Times New Roman" w:hAnsi="Times New Roman"/>
          <w:sz w:val="28"/>
          <w:szCs w:val="28"/>
        </w:rPr>
        <w:t xml:space="preserve"> </w:t>
      </w:r>
      <w:r w:rsidR="004D26EA" w:rsidRPr="00AB4A36">
        <w:rPr>
          <w:rFonts w:ascii="Times New Roman" w:hAnsi="Times New Roman"/>
          <w:sz w:val="28"/>
          <w:szCs w:val="28"/>
        </w:rPr>
        <w:t>–</w:t>
      </w:r>
      <w:r w:rsidR="00E31523" w:rsidRPr="00E31523">
        <w:rPr>
          <w:rFonts w:ascii="Times New Roman" w:hAnsi="Times New Roman"/>
          <w:sz w:val="28"/>
          <w:szCs w:val="28"/>
        </w:rPr>
        <w:t xml:space="preserve"> постановление)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 подведомственными им казенными и бюджетными учреждениями</w:t>
      </w:r>
      <w:r w:rsidR="00196E72">
        <w:rPr>
          <w:rFonts w:ascii="Times New Roman" w:hAnsi="Times New Roman"/>
          <w:sz w:val="28"/>
          <w:szCs w:val="28"/>
        </w:rPr>
        <w:t>, унитарными предприятиями</w:t>
      </w:r>
      <w:r w:rsidR="00E31523" w:rsidRPr="00E31523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услуг)»</w:t>
      </w:r>
      <w:r w:rsidR="001F0D06">
        <w:rPr>
          <w:rFonts w:ascii="Times New Roman" w:hAnsi="Times New Roman"/>
          <w:sz w:val="28"/>
          <w:szCs w:val="28"/>
        </w:rPr>
        <w:t xml:space="preserve"> (далее - проект </w:t>
      </w:r>
      <w:r w:rsidR="00D65537">
        <w:rPr>
          <w:rFonts w:ascii="Times New Roman" w:hAnsi="Times New Roman"/>
          <w:sz w:val="28"/>
          <w:szCs w:val="28"/>
        </w:rPr>
        <w:t>постановления</w:t>
      </w:r>
      <w:r w:rsidR="001F0D06">
        <w:rPr>
          <w:rFonts w:ascii="Times New Roman" w:hAnsi="Times New Roman"/>
          <w:sz w:val="28"/>
          <w:szCs w:val="28"/>
        </w:rPr>
        <w:t>)</w:t>
      </w:r>
      <w:r w:rsidR="00704DC9">
        <w:rPr>
          <w:rFonts w:ascii="Times New Roman" w:hAnsi="Times New Roman"/>
          <w:sz w:val="28"/>
          <w:szCs w:val="28"/>
        </w:rPr>
        <w:t>.</w:t>
      </w:r>
    </w:p>
    <w:p w:rsidR="00704DC9" w:rsidRDefault="00704DC9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04DC9">
        <w:rPr>
          <w:rFonts w:ascii="Times New Roman" w:hAnsi="Times New Roman"/>
          <w:sz w:val="28"/>
          <w:szCs w:val="28"/>
        </w:rPr>
        <w:t>Предполагаемая дата вступления в си</w:t>
      </w:r>
      <w:r w:rsidR="00CD1D5B">
        <w:rPr>
          <w:rFonts w:ascii="Times New Roman" w:hAnsi="Times New Roman"/>
          <w:sz w:val="28"/>
          <w:szCs w:val="28"/>
        </w:rPr>
        <w:t xml:space="preserve">лу проекта нормативного акта  в </w:t>
      </w:r>
      <w:r w:rsidRPr="00704DC9">
        <w:rPr>
          <w:rFonts w:ascii="Times New Roman" w:hAnsi="Times New Roman"/>
          <w:sz w:val="28"/>
          <w:szCs w:val="28"/>
        </w:rPr>
        <w:t>случае его принятия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E31523">
        <w:rPr>
          <w:rFonts w:ascii="Times New Roman" w:hAnsi="Times New Roman"/>
          <w:sz w:val="28"/>
          <w:szCs w:val="28"/>
        </w:rPr>
        <w:t xml:space="preserve">01 </w:t>
      </w:r>
      <w:r w:rsidR="00D41DA7">
        <w:rPr>
          <w:rFonts w:ascii="Times New Roman" w:hAnsi="Times New Roman"/>
          <w:sz w:val="28"/>
          <w:szCs w:val="28"/>
        </w:rPr>
        <w:t xml:space="preserve">июля </w:t>
      </w:r>
      <w:r w:rsidR="00E31523">
        <w:rPr>
          <w:rFonts w:ascii="Times New Roman" w:hAnsi="Times New Roman"/>
          <w:sz w:val="28"/>
          <w:szCs w:val="28"/>
        </w:rPr>
        <w:t xml:space="preserve"> 201</w:t>
      </w:r>
      <w:r w:rsidR="00DA0B6C">
        <w:rPr>
          <w:rFonts w:ascii="Times New Roman" w:hAnsi="Times New Roman"/>
          <w:sz w:val="28"/>
          <w:szCs w:val="28"/>
        </w:rPr>
        <w:t>8</w:t>
      </w:r>
      <w:r w:rsidR="00E3152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D1D5B" w:rsidRPr="00CD1D5B" w:rsidRDefault="00704DC9" w:rsidP="00CD1D5B">
      <w:pPr>
        <w:pStyle w:val="1"/>
        <w:spacing w:before="0"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1.4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Степень регулирующего воздействия проекта постановления - </w:t>
      </w:r>
      <w:r w:rsidR="00FF584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средняя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согласно подпункту «</w:t>
      </w:r>
      <w:r w:rsidR="00196E7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б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» пункта 2.3. </w:t>
      </w:r>
      <w:r w:rsidR="00CD1D5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Поряд</w:t>
      </w:r>
      <w:r w:rsid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ка </w:t>
      </w:r>
      <w:r w:rsidR="00CD1D5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проведения оценки регулирующего воздействия проектов нормативных правовых актов и экспертизы нормативных правовых актов Самарской области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, утвержденно</w:t>
      </w:r>
      <w:r w:rsid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го</w:t>
      </w:r>
      <w:r w:rsidR="0017501B" w:rsidRP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постановлением Правительства Самарской области </w:t>
      </w:r>
      <w:r w:rsidR="00CD1D5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от 24 июня 2014 г. № 352.</w:t>
      </w:r>
    </w:p>
    <w:p w:rsidR="00196E72" w:rsidRDefault="0017501B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E72">
        <w:rPr>
          <w:rFonts w:ascii="Times New Roman" w:eastAsia="Times New Roman" w:hAnsi="Times New Roman"/>
          <w:sz w:val="28"/>
          <w:szCs w:val="28"/>
          <w:lang w:eastAsia="ru-RU"/>
        </w:rPr>
        <w:t>Указанная степень воздействия обусловлена тем, что предлагаемы</w:t>
      </w:r>
      <w:r w:rsidR="00E31523" w:rsidRPr="00196E7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96E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E72" w:rsidRPr="00196E72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содержит положения, изменяющие ранее предусмотренные нормативными правовыми актами Самарской области обязанности, запреты и ограничения для субъектов предпринимательской и инвестиционной деятельности</w:t>
      </w:r>
      <w:r w:rsidR="00DA6B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4D3E" w:rsidRPr="00196E72" w:rsidRDefault="003324F8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6E72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ab/>
        <w:t>Описание цели регулирования нормативного акта и краткое описание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проблемы, на решение которой направлен закрепленный нормативным актом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br/>
        <w:t>способ регулирования, оценка негативных эффектов, возникающих в связи с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6E72">
        <w:rPr>
          <w:rFonts w:ascii="Times New Roman" w:hAnsi="Times New Roman"/>
          <w:sz w:val="28"/>
          <w:szCs w:val="28"/>
        </w:rPr>
        <w:t>наличием рассматриваемой проблемы.</w:t>
      </w:r>
    </w:p>
    <w:p w:rsidR="00196E72" w:rsidRPr="00196E72" w:rsidRDefault="00196E72" w:rsidP="00196E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24F8" w:rsidRPr="00196E72">
        <w:rPr>
          <w:rFonts w:ascii="Times New Roman" w:hAnsi="Times New Roman"/>
          <w:sz w:val="28"/>
          <w:szCs w:val="28"/>
        </w:rPr>
        <w:t xml:space="preserve">Основной целью проекта постановления </w:t>
      </w:r>
      <w:r w:rsidR="00141FF9">
        <w:rPr>
          <w:rFonts w:ascii="Times New Roman" w:hAnsi="Times New Roman"/>
          <w:sz w:val="28"/>
          <w:szCs w:val="28"/>
        </w:rPr>
        <w:t>является</w:t>
      </w:r>
      <w:r w:rsidR="003324F8" w:rsidRPr="00196E72">
        <w:rPr>
          <w:rFonts w:ascii="Times New Roman" w:hAnsi="Times New Roman"/>
          <w:sz w:val="28"/>
          <w:szCs w:val="28"/>
        </w:rPr>
        <w:t xml:space="preserve"> </w:t>
      </w:r>
      <w:r w:rsidRPr="00196E72">
        <w:rPr>
          <w:rFonts w:ascii="Times New Roman" w:hAnsi="Times New Roman"/>
          <w:sz w:val="28"/>
          <w:szCs w:val="28"/>
        </w:rPr>
        <w:t>экономи</w:t>
      </w:r>
      <w:r>
        <w:rPr>
          <w:rFonts w:ascii="Times New Roman" w:hAnsi="Times New Roman"/>
          <w:sz w:val="28"/>
          <w:szCs w:val="28"/>
        </w:rPr>
        <w:t>я</w:t>
      </w:r>
      <w:r w:rsidRPr="00196E72">
        <w:rPr>
          <w:rFonts w:ascii="Times New Roman" w:hAnsi="Times New Roman"/>
          <w:sz w:val="28"/>
          <w:szCs w:val="28"/>
        </w:rPr>
        <w:t xml:space="preserve"> средств областного бюджета </w:t>
      </w:r>
      <w:r>
        <w:rPr>
          <w:rFonts w:ascii="Times New Roman" w:hAnsi="Times New Roman"/>
          <w:sz w:val="28"/>
          <w:szCs w:val="28"/>
        </w:rPr>
        <w:t>путем</w:t>
      </w:r>
      <w:r w:rsidRPr="00196E72">
        <w:rPr>
          <w:rFonts w:ascii="Times New Roman" w:hAnsi="Times New Roman"/>
          <w:sz w:val="28"/>
          <w:szCs w:val="28"/>
        </w:rPr>
        <w:t xml:space="preserve">  измен</w:t>
      </w:r>
      <w:r>
        <w:rPr>
          <w:rFonts w:ascii="Times New Roman" w:hAnsi="Times New Roman"/>
          <w:sz w:val="28"/>
          <w:szCs w:val="28"/>
        </w:rPr>
        <w:t>ения</w:t>
      </w:r>
      <w:r w:rsidRPr="00196E72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Pr="00196E72">
        <w:rPr>
          <w:rFonts w:ascii="Times New Roman" w:hAnsi="Times New Roman"/>
          <w:sz w:val="28"/>
          <w:szCs w:val="28"/>
        </w:rPr>
        <w:t xml:space="preserve"> 2 Приложения 2 в части установления предельных цен на автомобильное топливо  на  </w:t>
      </w:r>
      <w:r w:rsidR="00D41DA7">
        <w:rPr>
          <w:rFonts w:ascii="Times New Roman" w:hAnsi="Times New Roman"/>
          <w:sz w:val="28"/>
          <w:szCs w:val="28"/>
        </w:rPr>
        <w:t>3</w:t>
      </w:r>
      <w:r w:rsidRPr="00196E72">
        <w:rPr>
          <w:rFonts w:ascii="Times New Roman" w:hAnsi="Times New Roman"/>
          <w:sz w:val="28"/>
          <w:szCs w:val="28"/>
        </w:rPr>
        <w:t>-й квартал 201</w:t>
      </w:r>
      <w:r w:rsidR="00DA0B6C">
        <w:rPr>
          <w:rFonts w:ascii="Times New Roman" w:hAnsi="Times New Roman"/>
          <w:sz w:val="28"/>
          <w:szCs w:val="28"/>
        </w:rPr>
        <w:t>8</w:t>
      </w:r>
      <w:r w:rsidRPr="00196E72">
        <w:rPr>
          <w:rFonts w:ascii="Times New Roman" w:hAnsi="Times New Roman"/>
          <w:sz w:val="28"/>
          <w:szCs w:val="28"/>
        </w:rPr>
        <w:t xml:space="preserve"> года.</w:t>
      </w:r>
    </w:p>
    <w:p w:rsidR="00196E72" w:rsidRPr="00196E72" w:rsidRDefault="00196E72" w:rsidP="00196E72">
      <w:pPr>
        <w:pStyle w:val="ConsPlusNormal"/>
        <w:spacing w:line="360" w:lineRule="auto"/>
        <w:ind w:firstLine="708"/>
        <w:jc w:val="both"/>
        <w:rPr>
          <w:lang w:eastAsia="en-US"/>
        </w:rPr>
      </w:pPr>
      <w:r w:rsidRPr="00196E72">
        <w:rPr>
          <w:lang w:eastAsia="en-US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3324F8" w:rsidRPr="003324F8" w:rsidRDefault="003324F8" w:rsidP="00252CEA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24F8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1.6.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4F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Срок, в течение которого принимались предложения заинтересованных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>лиц при проведении публичных консультаций (</w:t>
      </w:r>
      <w:r w:rsidR="00D91F2A">
        <w:rPr>
          <w:rFonts w:ascii="Times New Roman" w:eastAsia="Times New Roman" w:hAnsi="Times New Roman"/>
          <w:sz w:val="28"/>
          <w:szCs w:val="28"/>
          <w:lang w:eastAsia="ru-RU"/>
        </w:rPr>
        <w:t>10 рабочих</w:t>
      </w:r>
      <w:r w:rsidRPr="003324F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дней):</w:t>
      </w:r>
    </w:p>
    <w:p w:rsidR="003324F8" w:rsidRPr="00145CBF" w:rsidRDefault="006906AD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начало: </w:t>
      </w:r>
      <w:r w:rsidR="00145CBF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19</w:t>
      </w:r>
      <w:r w:rsidR="003324F8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.0</w:t>
      </w:r>
      <w:r w:rsidR="00145CBF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</w:t>
      </w:r>
      <w:r w:rsidR="003324F8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.201</w:t>
      </w:r>
      <w:r w:rsidR="00372275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3324F8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3324F8" w:rsidRPr="00885B3B" w:rsidRDefault="00DA0B6C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окончание: </w:t>
      </w:r>
      <w:r w:rsidR="00145CBF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07</w:t>
      </w:r>
      <w:r w:rsidR="003324F8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="00372275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</w:t>
      </w:r>
      <w:r w:rsidR="00145CBF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="003324F8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.201</w:t>
      </w:r>
      <w:r w:rsidR="00372275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3324F8" w:rsidRPr="00145C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145CBF" w:rsidRDefault="00D91F2A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1DD4" w:rsidRPr="00145CBF">
        <w:rPr>
          <w:rFonts w:ascii="Times New Roman" w:eastAsia="Times New Roman" w:hAnsi="Times New Roman"/>
          <w:sz w:val="28"/>
          <w:szCs w:val="28"/>
          <w:lang w:eastAsia="ru-RU"/>
        </w:rPr>
        <w:t>Уведомления о начале публичных консультаций направлены в министерств</w:t>
      </w:r>
      <w:r w:rsidR="00C3572B" w:rsidRPr="00145C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D1DD4" w:rsidRPr="00145CBF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развития, инвестиций и торговли Самарской области (исх. </w:t>
      </w:r>
      <w:r w:rsidR="00DA0B6C" w:rsidRPr="00145CBF">
        <w:rPr>
          <w:rFonts w:ascii="Times New Roman" w:eastAsia="Times New Roman" w:hAnsi="Times New Roman"/>
          <w:sz w:val="28"/>
          <w:szCs w:val="28"/>
          <w:lang w:eastAsia="ru-RU"/>
        </w:rPr>
        <w:t>ГУОТ-14-03/</w:t>
      </w:r>
      <w:r w:rsidR="00D41DA7" w:rsidRPr="00145CBF">
        <w:rPr>
          <w:rFonts w:ascii="Times New Roman" w:eastAsia="Times New Roman" w:hAnsi="Times New Roman"/>
          <w:sz w:val="28"/>
          <w:szCs w:val="28"/>
          <w:lang w:eastAsia="ru-RU"/>
        </w:rPr>
        <w:t>321</w:t>
      </w:r>
      <w:r w:rsidR="005749BB" w:rsidRPr="00145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DD4" w:rsidRPr="00145CB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41DA7" w:rsidRPr="00145CB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4D1DD4" w:rsidRPr="00145CB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41DA7" w:rsidRPr="00145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1DD4" w:rsidRPr="00145CB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D5283" w:rsidRPr="00145C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DD4" w:rsidRPr="00145CB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45C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1DD4" w:rsidRPr="00C9767C" w:rsidRDefault="00145CBF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E42B34">
        <w:rPr>
          <w:rFonts w:ascii="Times New Roman" w:eastAsia="Times New Roman" w:hAnsi="Times New Roman"/>
          <w:sz w:val="28"/>
          <w:szCs w:val="28"/>
          <w:lang w:eastAsia="ru-RU"/>
        </w:rPr>
        <w:t>Также соответствующие уведомления</w:t>
      </w:r>
      <w:r w:rsidR="002D7D06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письмом от 18.04.2018 № 14-03/650 направлены заинтересованных лицам: </w:t>
      </w:r>
      <w:r w:rsidR="00C3572B" w:rsidRPr="00E42B34">
        <w:rPr>
          <w:rFonts w:ascii="Times New Roman" w:eastAsia="Times New Roman" w:hAnsi="Times New Roman"/>
          <w:sz w:val="28"/>
          <w:szCs w:val="28"/>
          <w:lang w:eastAsia="ru-RU"/>
        </w:rPr>
        <w:t>председателю</w:t>
      </w:r>
      <w:r w:rsidR="00CD5283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Самарского регионального отделения </w:t>
      </w:r>
      <w:r w:rsidR="00C3572B" w:rsidRPr="00E42B34">
        <w:rPr>
          <w:rFonts w:ascii="Times New Roman" w:eastAsia="Times New Roman" w:hAnsi="Times New Roman"/>
          <w:sz w:val="28"/>
          <w:szCs w:val="28"/>
          <w:lang w:eastAsia="ru-RU"/>
        </w:rPr>
        <w:t>Общероссийской общественной организации «Деловая Россия»</w:t>
      </w:r>
      <w:r w:rsidRPr="00E42B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1DD4" w:rsidRPr="00E42B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3572B" w:rsidRPr="00E42B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президенту Торгово-промышленной палаты Самарской области </w:t>
      </w:r>
      <w:r w:rsidR="00C3572B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В.П. Фомичеву, </w:t>
      </w:r>
      <w:r w:rsidR="00C3572B" w:rsidRPr="00E42B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4D1DD4" w:rsidRPr="00E42B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председателю</w:t>
      </w:r>
      <w:r w:rsidR="00CD5283" w:rsidRPr="00E42B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Самарского </w:t>
      </w:r>
      <w:r w:rsidR="004D1DD4" w:rsidRPr="00E42B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регионального отделения </w:t>
      </w:r>
      <w:r w:rsidR="00CD5283" w:rsidRPr="00E42B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Общероссийской общественной организации малого и среднего предпринимательства </w:t>
      </w:r>
      <w:r w:rsidR="004D1DD4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«Опора России» Л.И. Ермоленко, </w:t>
      </w:r>
      <w:r w:rsidR="00C41FBC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правления </w:t>
      </w:r>
      <w:r w:rsidR="004D1DD4" w:rsidRPr="00E42B34">
        <w:rPr>
          <w:rFonts w:ascii="Times New Roman" w:eastAsia="Times New Roman" w:hAnsi="Times New Roman"/>
          <w:sz w:val="28"/>
          <w:szCs w:val="28"/>
          <w:lang w:eastAsia="ru-RU"/>
        </w:rPr>
        <w:t>«Ассоциаци</w:t>
      </w:r>
      <w:r w:rsidR="00C41FBC" w:rsidRPr="00E42B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D1DD4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некоммерческих организаций предпринимателей Самарской области «Взаимодействие»,</w:t>
      </w:r>
      <w:r w:rsidR="00C3572B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президенту </w:t>
      </w:r>
      <w:r w:rsidR="00CD5283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C3572B" w:rsidRPr="00E42B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0D06" w:rsidRPr="00E42B34">
        <w:rPr>
          <w:rFonts w:ascii="Times New Roman" w:eastAsia="Times New Roman" w:hAnsi="Times New Roman"/>
          <w:sz w:val="28"/>
          <w:szCs w:val="28"/>
          <w:lang w:eastAsia="ru-RU"/>
        </w:rPr>
        <w:t>Союз</w:t>
      </w:r>
      <w:r w:rsidR="00C3572B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работодателей Самарской области» А.</w:t>
      </w:r>
      <w:proofErr w:type="gramEnd"/>
      <w:r w:rsidR="00C3572B" w:rsidRPr="00E42B34">
        <w:rPr>
          <w:rFonts w:ascii="Times New Roman" w:eastAsia="Times New Roman" w:hAnsi="Times New Roman"/>
          <w:sz w:val="28"/>
          <w:szCs w:val="28"/>
          <w:lang w:eastAsia="ru-RU"/>
        </w:rPr>
        <w:t>Н. Кирилину</w:t>
      </w:r>
      <w:r w:rsidR="005749BB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37E9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ГУП </w:t>
      </w:r>
      <w:proofErr w:type="gramStart"/>
      <w:r w:rsidR="005837E9" w:rsidRPr="00E42B34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5837E9" w:rsidRPr="00E42B34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«Самарская областная имущественная казна», ГКП СО «Агентство по содержанию </w:t>
      </w:r>
      <w:r w:rsidR="005837E9" w:rsidRPr="00E42B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автомобильных дорог общего пользования Самарской области», ГУП СО «Усинское», Г</w:t>
      </w:r>
      <w:r w:rsidR="00B750D9" w:rsidRPr="00E42B3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37E9" w:rsidRPr="00E42B34">
        <w:rPr>
          <w:rFonts w:ascii="Times New Roman" w:eastAsia="Times New Roman" w:hAnsi="Times New Roman"/>
          <w:sz w:val="28"/>
          <w:szCs w:val="28"/>
          <w:lang w:eastAsia="ru-RU"/>
        </w:rPr>
        <w:t>П СО Центр технической инвентаризации», ГУП СО «Экология», ГУП СО «Самарский центр развития животноводства «Велес», ГУП СО «Центр утилизации медицинских отходов», ГУП СО «</w:t>
      </w:r>
      <w:proofErr w:type="spellStart"/>
      <w:r w:rsidR="005837E9" w:rsidRPr="00E42B34">
        <w:rPr>
          <w:rFonts w:ascii="Times New Roman" w:eastAsia="Times New Roman" w:hAnsi="Times New Roman"/>
          <w:sz w:val="28"/>
          <w:szCs w:val="28"/>
          <w:lang w:eastAsia="ru-RU"/>
        </w:rPr>
        <w:t>Купинское</w:t>
      </w:r>
      <w:proofErr w:type="spellEnd"/>
      <w:r w:rsidR="005837E9" w:rsidRPr="00E42B34">
        <w:rPr>
          <w:rFonts w:ascii="Times New Roman" w:eastAsia="Times New Roman" w:hAnsi="Times New Roman"/>
          <w:sz w:val="28"/>
          <w:szCs w:val="28"/>
          <w:lang w:eastAsia="ru-RU"/>
        </w:rPr>
        <w:t>», ГУП СО институт «</w:t>
      </w:r>
      <w:proofErr w:type="spellStart"/>
      <w:r w:rsidR="005837E9" w:rsidRPr="00E42B34">
        <w:rPr>
          <w:rFonts w:ascii="Times New Roman" w:eastAsia="Times New Roman" w:hAnsi="Times New Roman"/>
          <w:sz w:val="28"/>
          <w:szCs w:val="28"/>
          <w:lang w:eastAsia="ru-RU"/>
        </w:rPr>
        <w:t>ТеррНИИгражданпроект</w:t>
      </w:r>
      <w:proofErr w:type="spellEnd"/>
      <w:r w:rsidR="005837E9" w:rsidRPr="00E42B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D7D06" w:rsidRPr="00E42B34">
        <w:rPr>
          <w:rFonts w:ascii="Times New Roman" w:eastAsia="Times New Roman" w:hAnsi="Times New Roman"/>
          <w:sz w:val="28"/>
          <w:szCs w:val="28"/>
          <w:lang w:eastAsia="ru-RU"/>
        </w:rPr>
        <w:t>, а также уполномоченному по защите прав предпринимателей в Самарской области  (исх. № ГУОТ-14-03/319 от 18.04.2018).</w:t>
      </w:r>
    </w:p>
    <w:p w:rsidR="001F0D06" w:rsidRPr="001F0D06" w:rsidRDefault="001F0D06" w:rsidP="00252CEA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0D06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1.7.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ab/>
        <w:t>Количество замечаний и предложений, полученных от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br/>
        <w:t>заинтересованных лиц при проведении публичных консультаций:</w:t>
      </w:r>
    </w:p>
    <w:p w:rsidR="001F0D06" w:rsidRPr="001F0D06" w:rsidRDefault="001F0D0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публичных консультаций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на проект постановления  не поступало. </w:t>
      </w:r>
      <w:r w:rsidRPr="001F0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55A1" w:rsidRPr="00B855A1" w:rsidRDefault="00B855A1" w:rsidP="00CD1D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2. Описание проблемы, на решение которой направлено принятие проекта постановления, и способы ее решения.</w:t>
      </w:r>
    </w:p>
    <w:p w:rsidR="002714F9" w:rsidRDefault="00B855A1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Основные группы субъектов предпринимательской и инвестиционной</w:t>
      </w:r>
      <w:r w:rsidR="00CD1D5B" w:rsidRP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деятельности, иные субъекты, включа</w:t>
      </w:r>
      <w:r w:rsidR="00CD1D5B" w:rsidRP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я органы государственной власти  и органы местного </w:t>
      </w: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 интересы кото</w:t>
      </w:r>
      <w:r w:rsidR="00CD1D5B" w:rsidRPr="00D0320F">
        <w:rPr>
          <w:rFonts w:ascii="Times New Roman" w:eastAsia="Times New Roman" w:hAnsi="Times New Roman"/>
          <w:sz w:val="28"/>
          <w:szCs w:val="28"/>
          <w:lang w:eastAsia="ru-RU"/>
        </w:rPr>
        <w:t>рых затронуты нормативным актом:</w:t>
      </w:r>
    </w:p>
    <w:p w:rsidR="00D91F2A" w:rsidRPr="00D0320F" w:rsidRDefault="005837E9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орган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территориальными государственными внебюджетными фондами и  подведомственны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им казенны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учреждения, унитарны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714F9" w:rsidRP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Заказчики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D1D5B" w:rsidRPr="00B855A1" w:rsidRDefault="00D0320F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организации тор</w:t>
      </w:r>
      <w:r w:rsidR="001F114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714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B855A1" w:rsidRPr="00B855A1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2.2.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  <w:t>Характеристика негативных эффектов, возникающих в связи с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наличием проблемы, на решение которой направлен нормативный акт, их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количественная оценка.</w:t>
      </w:r>
    </w:p>
    <w:p w:rsidR="009B0FA8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 xml:space="preserve">Негативные эффекты и проблемы, возникающие с наличием данной проблемы, выражаются </w:t>
      </w:r>
      <w:proofErr w:type="gramStart"/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9B0FA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749BB" w:rsidRPr="009B0FA8" w:rsidRDefault="00D55763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F2D88">
        <w:rPr>
          <w:rFonts w:ascii="Times New Roman" w:eastAsia="Times New Roman" w:hAnsi="Times New Roman"/>
          <w:sz w:val="28"/>
          <w:szCs w:val="28"/>
          <w:lang w:eastAsia="ru-RU"/>
        </w:rPr>
        <w:t>закупке отдельных видов товаров, работ, услуг, содержащихся в проекте постановления по завышенным ценам</w:t>
      </w:r>
      <w:r w:rsidR="00574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FA8" w:rsidRDefault="009B0FA8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 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следствие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указанных негативных факторов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49B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 к 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неэффективному расходованию средств 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B855A1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A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2.3.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55A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Новые функции, полномочия, обязанности и права органов публичной</w:t>
      </w:r>
      <w:r w:rsidR="008B293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власти или сведения об их изменении проектом постановления.</w:t>
      </w:r>
      <w:r w:rsidR="00471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320F" w:rsidRPr="00D0320F" w:rsidRDefault="00E42B34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DC58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принимается 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0320F">
        <w:rPr>
          <w:rFonts w:ascii="Times New Roman" w:eastAsia="Times New Roman" w:hAnsi="Times New Roman"/>
          <w:sz w:val="28"/>
          <w:szCs w:val="28"/>
          <w:lang w:eastAsia="ru-RU"/>
        </w:rPr>
        <w:t>роверк</w:t>
      </w:r>
      <w:r w:rsidR="00DC58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</w:t>
      </w:r>
      <w:r w:rsidR="00F916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 xml:space="preserve">аказчиков </w:t>
      </w:r>
      <w:r w:rsidR="003F2D8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  <w:r w:rsidR="00D0320F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закупку в соответствии с </w:t>
      </w:r>
      <w:r w:rsidR="00D0320F" w:rsidRPr="00D0320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</w:r>
      <w:r w:rsidR="00F916A4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не превышения</w:t>
      </w:r>
      <w:r w:rsidR="00650A4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заказчиками</w:t>
      </w:r>
      <w:r w:rsidR="00F916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предельных цен на автомобильное топливо</w:t>
      </w:r>
      <w:r w:rsidR="00D032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855A1" w:rsidRPr="00B855A1" w:rsidRDefault="00B855A1" w:rsidP="00252CEA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2.4.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  <w:t>Новые запреты, обязанности или ограничения для субъектов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предпринимательской и инвестиционной деятельности либо изменение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содержания существующих запретов, обязанностей и ограничений, а также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порядок организации исполнения вводимых положений.</w:t>
      </w:r>
    </w:p>
    <w:p w:rsidR="00B855A1" w:rsidRPr="00B855A1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постановления </w:t>
      </w:r>
      <w:r w:rsidR="0094541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предельные цены 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закупках </w:t>
      </w:r>
      <w:r w:rsidR="00196E72">
        <w:rPr>
          <w:rFonts w:ascii="Times New Roman" w:eastAsia="Times New Roman" w:hAnsi="Times New Roman"/>
          <w:sz w:val="28"/>
          <w:szCs w:val="28"/>
          <w:lang w:eastAsia="ru-RU"/>
        </w:rPr>
        <w:t>автомобильного топлива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нужд </w:t>
      </w:r>
      <w:r w:rsidR="00EB3341">
        <w:rPr>
          <w:rFonts w:ascii="Times New Roman" w:eastAsia="Times New Roman" w:hAnsi="Times New Roman"/>
          <w:sz w:val="28"/>
          <w:szCs w:val="28"/>
          <w:lang w:eastAsia="ru-RU"/>
        </w:rPr>
        <w:t>Заказчиков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5A1" w:rsidRPr="00B855A1" w:rsidRDefault="00B855A1" w:rsidP="00252CEA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5A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2.5.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ab/>
        <w:t>Причины невозможности решения проблемы участниками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br/>
        <w:t>соответствующих общественных отношений са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мостоятельно, без вмешательства </w:t>
      </w:r>
      <w:r w:rsidRPr="00B855A1">
        <w:rPr>
          <w:rFonts w:ascii="Times New Roman" w:eastAsia="Times New Roman" w:hAnsi="Times New Roman"/>
          <w:sz w:val="28"/>
          <w:szCs w:val="28"/>
          <w:lang w:eastAsia="ru-RU"/>
        </w:rPr>
        <w:t>государства.</w:t>
      </w:r>
    </w:p>
    <w:p w:rsidR="001D5F19" w:rsidRPr="001D5F19" w:rsidRDefault="009C4D26" w:rsidP="001D5F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>пункта 2 части 4 статьи 19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</w:t>
      </w:r>
      <w:r w:rsidR="00B22AC2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>05.04.2013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</w:t>
      </w:r>
      <w:r w:rsidR="008B293D" w:rsidRPr="001D5F19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нужд»</w:t>
      </w:r>
      <w:r w:rsid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ФЗ-44) </w:t>
      </w: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высшие исполнительные органы государственной власти субъектов Российской Федерации в соответствии с общими правилами нормирования, предусмотренными </w:t>
      </w:r>
      <w:hyperlink r:id="rId9" w:history="1">
        <w:r w:rsidR="001D5F19" w:rsidRPr="001D5F19">
          <w:rPr>
            <w:rFonts w:ascii="Times New Roman" w:eastAsia="Times New Roman" w:hAnsi="Times New Roman"/>
            <w:sz w:val="28"/>
            <w:szCs w:val="28"/>
            <w:lang w:eastAsia="ru-RU"/>
          </w:rPr>
          <w:t>частью 3</w:t>
        </w:r>
      </w:hyperlink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</w:t>
      </w:r>
      <w:r w:rsid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 19 ФЗ-44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>, устанавливают правила нормирования в сфере закупок товаров, работ</w:t>
      </w:r>
      <w:proofErr w:type="gramEnd"/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t xml:space="preserve">, услуг для обеспечения </w:t>
      </w:r>
      <w:r w:rsidR="001D5F19" w:rsidRPr="001D5F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нужд субъектов Российской Федерации и муниципальных нужд (далее - правила нормирования)</w:t>
      </w:r>
      <w:r w:rsidR="001D5F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D42" w:rsidRPr="00016D42" w:rsidRDefault="00016D42" w:rsidP="00DA2A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t>2.6. Международный опыт и опыт других субъектов Российской Федерации в соответствующей сфере регулирования общественных отношений (решения соответствующей проблемы).</w:t>
      </w:r>
    </w:p>
    <w:p w:rsidR="00016D42" w:rsidRDefault="00016D42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D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t>других субъектов Российской Федерации в данной сфере правового регулирован</w:t>
      </w:r>
      <w:r w:rsidR="00B22AC2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016D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7AC6" w:rsidRPr="001F7AC6" w:rsidRDefault="001F7AC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Тульс</w:t>
      </w:r>
      <w:r w:rsidR="0020164B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область (постановление Правительства Тульской области от 17.11.2015 №511 «</w:t>
      </w:r>
      <w:r w:rsidRPr="001F7AC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</w:t>
      </w:r>
      <w:proofErr w:type="gramEnd"/>
      <w:r w:rsidRPr="001F7AC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4C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2AC2" w:rsidRPr="0020164B" w:rsidRDefault="005102EB" w:rsidP="0020164B">
      <w:pPr>
        <w:pStyle w:val="1"/>
        <w:spacing w:line="360" w:lineRule="auto"/>
        <w:jc w:val="both"/>
        <w:rPr>
          <w:rFonts w:ascii="Times New Roman" w:eastAsia="Times New Roman" w:hAnsi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22AC2" w:rsidRPr="0020164B">
        <w:rPr>
          <w:rFonts w:ascii="Times New Roman" w:eastAsia="Times New Roman" w:hAnsi="Times New Roman"/>
          <w:b w:val="0"/>
          <w:sz w:val="28"/>
          <w:szCs w:val="28"/>
        </w:rPr>
        <w:t>3. Определение целей регулирования предлагаемого нормативного акта и индикаторов для оценки их достижения.</w:t>
      </w:r>
    </w:p>
    <w:p w:rsidR="00B22AC2" w:rsidRPr="00B22AC2" w:rsidRDefault="00B22AC2" w:rsidP="00252CEA">
      <w:pPr>
        <w:widowControl w:val="0"/>
        <w:autoSpaceDE w:val="0"/>
        <w:autoSpaceDN w:val="0"/>
        <w:adjustRightInd w:val="0"/>
        <w:spacing w:after="403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981"/>
        <w:gridCol w:w="2834"/>
      </w:tblGrid>
      <w:tr w:rsidR="00B22AC2" w:rsidRPr="00B22AC2" w:rsidTr="000E4FC3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3.1 .Цели предлагаемого</w:t>
            </w:r>
            <w:r w:rsidR="0033616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22A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правового </w:t>
            </w:r>
            <w:r w:rsidRPr="00B22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целей предлагаемого</w:t>
            </w:r>
          </w:p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3.3 .Периодичность </w:t>
            </w:r>
            <w:r w:rsidRPr="00B22A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мониторинга достижения</w:t>
            </w:r>
          </w:p>
          <w:p w:rsidR="00B22AC2" w:rsidRPr="00B22AC2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2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целей предлагаемого </w:t>
            </w:r>
            <w:r w:rsidRPr="00B22AC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</w:tr>
      <w:tr w:rsidR="00B22AC2" w:rsidRPr="00B22AC2" w:rsidTr="000E4FC3">
        <w:trPr>
          <w:trHeight w:hRule="exact" w:val="4681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4C5CEB" w:rsidRDefault="007C6C13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Создание  механизма</w:t>
            </w:r>
            <w:r w:rsidR="00471A0D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,</w:t>
            </w: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направленного на обеспечение эффективного использования сре</w:t>
            </w:r>
            <w:proofErr w:type="gramStart"/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дств  пр</w:t>
            </w:r>
            <w:proofErr w:type="gramEnd"/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  осуществлении </w:t>
            </w:r>
            <w:r w:rsidR="00296A9A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закупок</w:t>
            </w:r>
            <w:r w:rsidR="00471A0D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353B0A"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4C5CEB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Достижение  целей предлагаемого правого регулирования можно будет оценить по истечении одного года после вступления в силу  предлагаемого постановления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4C5CEB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Мониторинг достижения целей предлагаемого правового </w:t>
            </w:r>
            <w:proofErr w:type="gramStart"/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регулирования</w:t>
            </w:r>
            <w:proofErr w:type="gramEnd"/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возможно осуществлять на постоянной основе в соответствии с постановление</w:t>
            </w:r>
            <w:r w:rsidR="00DC583E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</w:p>
        </w:tc>
      </w:tr>
    </w:tbl>
    <w:p w:rsidR="00B22AC2" w:rsidRPr="008B366A" w:rsidRDefault="00B22AC2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right="16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66A">
        <w:rPr>
          <w:rFonts w:ascii="Times New Roman" w:eastAsia="Times New Roman" w:hAnsi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C84F6F" w:rsidRPr="00D91F2A" w:rsidRDefault="00D91F2A" w:rsidP="00D91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2A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196E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F6F" w:rsidRPr="00C84F6F" w:rsidRDefault="00C84F6F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4"/>
        <w:gridCol w:w="2131"/>
        <w:gridCol w:w="1704"/>
        <w:gridCol w:w="1950"/>
      </w:tblGrid>
      <w:tr w:rsidR="00C84F6F" w:rsidRPr="00C84F6F" w:rsidTr="000E4FC3">
        <w:trPr>
          <w:trHeight w:hRule="exact" w:val="1387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предлагаемого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C84F6F" w:rsidRPr="00C84F6F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C84F6F" w:rsidRPr="00C84F6F" w:rsidTr="000E4FC3">
        <w:trPr>
          <w:trHeight w:hRule="exact" w:val="2538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F669C" w:rsidRDefault="00353B0A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Создание  механизма,  направленного на обеспечение эффективного использования сре</w:t>
            </w:r>
            <w:proofErr w:type="gramStart"/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дств  пр</w:t>
            </w:r>
            <w:proofErr w:type="gramEnd"/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  осуществлении закупок </w:t>
            </w:r>
            <w:r w:rsidR="00C156F2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товаров, работ, услуг, содержащихся в проекте постановления</w:t>
            </w:r>
            <w:r w:rsid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4C5CEB" w:rsidRDefault="00C156F2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Эффективное 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бюджетных 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средств  </w:t>
            </w:r>
            <w:r w:rsidR="00EB334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156F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Самарской области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4C5CEB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F669C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4C5C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</w:t>
            </w:r>
          </w:p>
        </w:tc>
      </w:tr>
    </w:tbl>
    <w:p w:rsidR="004C5CEB" w:rsidRDefault="00C84F6F" w:rsidP="004C5CEB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before="319"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  </w:t>
      </w:r>
      <w:proofErr w:type="gramStart"/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>расчета   инд</w:t>
      </w:r>
      <w:r w:rsidR="008B293D">
        <w:rPr>
          <w:rFonts w:ascii="Times New Roman" w:eastAsia="Times New Roman" w:hAnsi="Times New Roman"/>
          <w:sz w:val="28"/>
          <w:szCs w:val="28"/>
          <w:lang w:eastAsia="ru-RU"/>
        </w:rPr>
        <w:t>икаторов   достижения   целей  р</w:t>
      </w:r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>егулирования нормативного</w:t>
      </w:r>
      <w:proofErr w:type="gramEnd"/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акта, ис</w:t>
      </w:r>
      <w:r w:rsidR="004C5CEB">
        <w:rPr>
          <w:rFonts w:ascii="Times New Roman" w:eastAsia="Times New Roman" w:hAnsi="Times New Roman"/>
          <w:sz w:val="28"/>
          <w:szCs w:val="28"/>
          <w:lang w:eastAsia="ru-RU"/>
        </w:rPr>
        <w:t>точники информации для расчетов:</w:t>
      </w:r>
    </w:p>
    <w:p w:rsidR="004C5CEB" w:rsidRPr="004C5CEB" w:rsidRDefault="004C5CEB" w:rsidP="004C5CEB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C5CEB">
        <w:rPr>
          <w:rFonts w:ascii="Times New Roman" w:eastAsia="Times New Roman" w:hAnsi="Times New Roman"/>
          <w:sz w:val="28"/>
          <w:szCs w:val="28"/>
          <w:lang w:eastAsia="ru-RU"/>
        </w:rPr>
        <w:t>ониторинг в соответствии с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C5C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Самарской области от 24.03.2015 № 134 «Об утверждении Порядка проведения </w:t>
      </w:r>
      <w:r w:rsidRPr="004C5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мониторинга закупок товаров, работ, услуг для обеспечения государственных нужд Самарской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F6F" w:rsidRPr="00C84F6F" w:rsidRDefault="00C84F6F" w:rsidP="00252CEA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C84F6F">
        <w:rPr>
          <w:rFonts w:ascii="Times New Roman" w:eastAsia="Times New Roman" w:hAnsi="Times New Roman"/>
          <w:sz w:val="28"/>
          <w:szCs w:val="28"/>
          <w:lang w:eastAsia="ru-RU"/>
        </w:rPr>
        <w:t>Оценка   затрат   на   проведение   мониторинга   достижения    целей предлагаемого правового регулирования: затраты отсутствуют.</w:t>
      </w:r>
    </w:p>
    <w:p w:rsidR="00A62FB5" w:rsidRPr="00A62FB5" w:rsidRDefault="00A62FB5" w:rsidP="00252CEA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2FB5">
        <w:rPr>
          <w:rFonts w:ascii="Times New Roman" w:eastAsia="Times New Roman" w:hAnsi="Times New Roman"/>
          <w:sz w:val="28"/>
          <w:szCs w:val="28"/>
          <w:lang w:eastAsia="ru-RU"/>
        </w:rPr>
        <w:t>4.       Качественная    характеристика   и    оценка   численности    адресатов регулирования нормативного акта (их групп).</w:t>
      </w:r>
    </w:p>
    <w:p w:rsidR="00A62FB5" w:rsidRPr="00A62FB5" w:rsidRDefault="00A62FB5" w:rsidP="00252CEA">
      <w:pPr>
        <w:widowControl w:val="0"/>
        <w:autoSpaceDE w:val="0"/>
        <w:autoSpaceDN w:val="0"/>
        <w:adjustRightInd w:val="0"/>
        <w:spacing w:after="36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9"/>
        <w:gridCol w:w="2151"/>
        <w:gridCol w:w="4887"/>
      </w:tblGrid>
      <w:tr w:rsidR="00B67E2C" w:rsidRPr="00A62FB5" w:rsidTr="000E4FC3">
        <w:trPr>
          <w:trHeight w:hRule="exact" w:val="1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4.1 .Группы адресатов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62F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регулирования нормативного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акта (краткое описание</w:t>
            </w:r>
            <w:proofErr w:type="gramEnd"/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их качественных</w:t>
            </w:r>
          </w:p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62F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4.2.Количество </w:t>
            </w: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участников группы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B67E2C" w:rsidRPr="00A62FB5" w:rsidTr="000E4FC3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A768E8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Заказчики </w:t>
            </w:r>
            <w:r w:rsidR="00353B0A"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62FB5" w:rsidRPr="00A768E8" w:rsidRDefault="00A62FB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A768E8" w:rsidRDefault="00A768E8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8</w:t>
            </w:r>
            <w:r w:rsidR="00DC583E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5B5685" w:rsidRDefault="00B67E2C" w:rsidP="00BB6E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Сведения из </w:t>
            </w:r>
            <w:r w:rsidR="00BB6ED0" w:rsidRPr="00A768E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государственной информационной системы Самарской области «Автоматизированная информационная система государственного заказа Самарской области»</w:t>
            </w:r>
          </w:p>
        </w:tc>
      </w:tr>
      <w:tr w:rsidR="00B67E2C" w:rsidRPr="00A62FB5" w:rsidTr="000E4FC3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Главное управление организации торов Самарской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B67E2C" w:rsidRDefault="00B67E2C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B67E2C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о Главном управлении орган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изации торгов Самарской области, утвержденное п</w:t>
            </w: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остановление Правительства Самарской области от 21.12.2005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№</w:t>
            </w:r>
            <w:r w:rsidRPr="00B67E2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165</w:t>
            </w:r>
          </w:p>
          <w:p w:rsidR="00B67E2C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A37C84" w:rsidRDefault="00A37C84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AD7" w:rsidRPr="00076AD7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6AD7">
        <w:rPr>
          <w:rFonts w:ascii="Times New Roman" w:eastAsia="Times New Roman" w:hAnsi="Times New Roman"/>
          <w:sz w:val="28"/>
          <w:szCs w:val="28"/>
          <w:lang w:eastAsia="ru-RU"/>
        </w:rPr>
        <w:t>5. Оценка дополнительных расходов (доходов) бюджета Самарской области (местных бюджетов), связанных с применением регулирования нормативного акта.</w:t>
      </w:r>
    </w:p>
    <w:p w:rsidR="00076AD7" w:rsidRPr="00076AD7" w:rsidRDefault="00076AD7" w:rsidP="00252CEA">
      <w:pPr>
        <w:widowControl w:val="0"/>
        <w:autoSpaceDE w:val="0"/>
        <w:autoSpaceDN w:val="0"/>
        <w:adjustRightInd w:val="0"/>
        <w:spacing w:after="252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2842"/>
        <w:gridCol w:w="2775"/>
      </w:tblGrid>
      <w:tr w:rsidR="00076AD7" w:rsidRPr="00076AD7" w:rsidTr="000E4FC3">
        <w:trPr>
          <w:trHeight w:hRule="exact" w:val="138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5.1 .Наименование функции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(полномочия, обязанности или</w:t>
            </w:r>
            <w:proofErr w:type="gramEnd"/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5.2.Виды расходов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(возможных</w:t>
            </w:r>
            <w:proofErr w:type="gramEnd"/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поступлений) бюджета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(местных бюджетов)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5.3.Количественная оценка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расходов и поступлений,</w:t>
            </w:r>
          </w:p>
          <w:p w:rsidR="00076AD7" w:rsidRPr="00076AD7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</w:tr>
      <w:tr w:rsidR="00076AD7" w:rsidRPr="00076AD7" w:rsidTr="000E4FC3">
        <w:trPr>
          <w:trHeight w:hRule="exact" w:val="222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Установление порядка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осуществления закупок</w:t>
            </w:r>
            <w:r w:rsidR="002A3A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товаров, работ, услуг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 адресатами регулирования нормативного правового акта 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Расходы и поступления бюджета Самарской области отсутствуют ввиду концепции проекта постановления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076AD7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Количественная        оценка </w:t>
            </w:r>
            <w:r w:rsidRPr="00076A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расходов    и    поступлений </w:t>
            </w:r>
            <w:r w:rsidR="009752FF"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отсутству</w:t>
            </w:r>
            <w:r w:rsidR="002A3A1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="009752FF" w:rsidRPr="009752FF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 ввиду концепции проекта постановления</w:t>
            </w:r>
          </w:p>
        </w:tc>
      </w:tr>
    </w:tbl>
    <w:p w:rsidR="00076AD7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D7">
        <w:rPr>
          <w:rFonts w:ascii="Times New Roman" w:eastAsia="Times New Roman" w:hAnsi="Times New Roman"/>
          <w:sz w:val="28"/>
          <w:szCs w:val="28"/>
          <w:lang w:eastAsia="ru-RU"/>
        </w:rPr>
        <w:t>5.4. Другие сведения о дополнительных расходах (доходах) бюджета Самарской области (местных бюджетов), возникающих в связи с применением правового регулирования: отсутствуют.</w:t>
      </w:r>
    </w:p>
    <w:p w:rsidR="00076AD7" w:rsidRPr="00076AD7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6A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5.5.    Источники данных:</w:t>
      </w:r>
      <w:r w:rsidR="00613DA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деятельность Главного управления организации торгов Самарской области</w:t>
      </w:r>
      <w:r w:rsidRPr="00076A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13DA1" w:rsidRPr="00613DA1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3DA1">
        <w:rPr>
          <w:rFonts w:ascii="Times New Roman" w:eastAsia="Times New Roman" w:hAnsi="Times New Roman"/>
          <w:sz w:val="28"/>
          <w:szCs w:val="28"/>
          <w:lang w:eastAsia="ru-RU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613DA1" w:rsidRPr="00613DA1" w:rsidRDefault="00613DA1" w:rsidP="00252CEA">
      <w:pPr>
        <w:widowControl w:val="0"/>
        <w:autoSpaceDE w:val="0"/>
        <w:autoSpaceDN w:val="0"/>
        <w:adjustRightInd w:val="0"/>
        <w:spacing w:after="34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9"/>
        <w:gridCol w:w="3346"/>
        <w:gridCol w:w="2766"/>
        <w:gridCol w:w="1596"/>
      </w:tblGrid>
      <w:tr w:rsidR="00353B0A" w:rsidRPr="00613DA1" w:rsidTr="000E4FC3">
        <w:trPr>
          <w:trHeight w:hRule="exact" w:val="2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6.1 .Группы адресатов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соответствии</w:t>
            </w:r>
            <w:proofErr w:type="gramEnd"/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пунктом 4.1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настоящего отчета)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6.2. Новые обязанности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ограничения, изменения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существующих обязанностей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 ограничений, </w:t>
            </w:r>
            <w:proofErr w:type="gramStart"/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вводимые</w:t>
            </w:r>
            <w:proofErr w:type="gramEnd"/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предлагаемым правовым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6.3.Описание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и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доходов,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связанных с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введением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предлагаемого</w:t>
            </w:r>
          </w:p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правового </w:t>
            </w:r>
            <w:r w:rsidRPr="00613DA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613DA1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6.4.Коли</w:t>
            </w: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613DA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чественная </w:t>
            </w:r>
            <w:r w:rsidRPr="00613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оценка, млн. руб.</w:t>
            </w:r>
          </w:p>
        </w:tc>
      </w:tr>
      <w:tr w:rsidR="00353B0A" w:rsidRPr="00613DA1" w:rsidTr="000E4FC3">
        <w:trPr>
          <w:trHeight w:hRule="exact" w:val="50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5837E9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Заказчики</w:t>
            </w:r>
            <w:r w:rsidR="00353B0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613DA1" w:rsidRPr="005B5685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5B5685" w:rsidRDefault="008B293D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Установление при закупках товаров, работ, услуг, содержащихся в проекте постановления, запретов на излишние функциональные характеристики, а также не превышение цены за единицу товаров, работ, услуг  при расчёте начальной максимальной цены контракта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5B5685" w:rsidRDefault="002A3A10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связи с концепцией проекта постановления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, в тоже время снизятся трудозатраты на </w:t>
            </w:r>
            <w:r w:rsidR="00353B0A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формирование закупочной документации для закупок товаров, работ, услуг, содержащихся в проекте постановления.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5B5685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B7F75" w:rsidRPr="00613DA1" w:rsidTr="000E4FC3">
        <w:trPr>
          <w:trHeight w:hRule="exact" w:val="50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Default="00EB7F7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Главное управление организации торов Самарской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EB7F75" w:rsidRDefault="00EB7F75" w:rsidP="00E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Проверка заявок Заказчиков Самаркой области на закупку в соответствии с п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Правительства Самарской области от 30.12.2013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№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843</w:t>
            </w:r>
          </w:p>
          <w:p w:rsidR="00EB7F75" w:rsidRPr="005B5685" w:rsidRDefault="00EB7F75" w:rsidP="00EB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«</w:t>
            </w:r>
            <w:r w:rsidRPr="00EB7F7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Default="00EE531A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соответствии с концепцией проекта постановления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613DA1" w:rsidRDefault="00EB7F75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613DA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13DA1" w:rsidRPr="00613DA1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3DA1" w:rsidRPr="00613DA1" w:rsidRDefault="00613DA1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13DA1" w:rsidRPr="00613DA1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3DA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6.5.    Издержки      и      выгоды      ад</w:t>
      </w:r>
      <w:r w:rsidR="00252CE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ресатов      предлагаемого   </w:t>
      </w:r>
      <w:r w:rsidRPr="00613DA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правового </w:t>
      </w:r>
      <w:r w:rsidRPr="00613DA1">
        <w:rPr>
          <w:rFonts w:ascii="Times New Roman" w:eastAsia="Times New Roman" w:hAnsi="Times New Roman"/>
          <w:sz w:val="28"/>
          <w:szCs w:val="28"/>
          <w:lang w:eastAsia="ru-RU"/>
        </w:rPr>
        <w:t>регулирования, не поддающиеся количественной оценке.</w:t>
      </w:r>
    </w:p>
    <w:p w:rsidR="00282D8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Издержк</w:t>
      </w:r>
      <w:r w:rsidR="00733D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DA1" w:rsidRPr="00613DA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адресатов предлагаемого правового регулирования </w:t>
      </w:r>
      <w:r w:rsidR="009758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  <w:r w:rsidR="00353B0A">
        <w:rPr>
          <w:rFonts w:ascii="Times New Roman" w:eastAsia="Times New Roman" w:hAnsi="Times New Roman"/>
          <w:sz w:val="28"/>
          <w:szCs w:val="28"/>
          <w:lang w:eastAsia="ru-RU"/>
        </w:rPr>
        <w:t xml:space="preserve"> Выгоды адресатов заключаются в </w:t>
      </w:r>
      <w:r w:rsidR="00353B0A" w:rsidRPr="00353B0A">
        <w:rPr>
          <w:rFonts w:ascii="Times New Roman" w:eastAsia="Times New Roman" w:hAnsi="Times New Roman"/>
          <w:sz w:val="28"/>
          <w:szCs w:val="28"/>
          <w:lang w:eastAsia="ru-RU"/>
        </w:rPr>
        <w:t>снижении трудозатрат на формирование закупочной документации</w:t>
      </w:r>
      <w:r w:rsidR="00353B0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закупок товаров, работ, услуг, содержащихся в проекте постановления.</w:t>
      </w:r>
    </w:p>
    <w:p w:rsid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="00613DA1" w:rsidRPr="00613DA1">
        <w:rPr>
          <w:rFonts w:ascii="Times New Roman" w:eastAsia="Times New Roman" w:hAnsi="Times New Roman"/>
          <w:sz w:val="28"/>
          <w:szCs w:val="28"/>
          <w:lang w:eastAsia="ru-RU"/>
        </w:rPr>
        <w:t>Источники данных: практика субъектов Российской Федерации, в которых соответствующие</w:t>
      </w:r>
      <w:r w:rsidR="0097581C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нормативные акты приняты ранее,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81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  Главного управления организации торгов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519" w:rsidRPr="00F86519" w:rsidRDefault="0097581C" w:rsidP="00252CEA">
      <w:pPr>
        <w:shd w:val="clear" w:color="auto" w:fill="FFFFFF"/>
        <w:spacing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519" w:rsidRPr="00F86519">
        <w:rPr>
          <w:rFonts w:ascii="Times New Roman" w:eastAsia="Times New Roman" w:hAnsi="Times New Roman"/>
          <w:sz w:val="28"/>
          <w:szCs w:val="28"/>
          <w:lang w:eastAsia="ru-RU"/>
        </w:rPr>
        <w:t>7.       Оценка      рисков      неблаг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оприятных      последствий  </w:t>
      </w:r>
      <w:r w:rsidR="00F86519" w:rsidRPr="00F86519">
        <w:rPr>
          <w:rFonts w:ascii="Times New Roman" w:eastAsia="Times New Roman" w:hAnsi="Times New Roman"/>
          <w:sz w:val="28"/>
          <w:szCs w:val="28"/>
          <w:lang w:eastAsia="ru-RU"/>
        </w:rPr>
        <w:t>применения предлагаемого правового регулирования</w:t>
      </w:r>
    </w:p>
    <w:p w:rsidR="00F86519" w:rsidRPr="00F86519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1559"/>
        <w:gridCol w:w="2410"/>
      </w:tblGrid>
      <w:tr w:rsidR="00F86519" w:rsidRPr="00F86519" w:rsidTr="000E4FC3">
        <w:trPr>
          <w:trHeight w:hRule="exact" w:val="112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72076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86519" w:rsidRPr="00F8651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7.1.Виды рисков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7.2.Оценка вероятности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наступления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7.3. Методы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контроля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7.4.Степень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рисков</w:t>
            </w:r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865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(полный/частичный</w:t>
            </w:r>
            <w:proofErr w:type="gramEnd"/>
          </w:p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86519" w:rsidRPr="00F86519" w:rsidTr="000E4FC3">
        <w:trPr>
          <w:trHeight w:hRule="exact" w:val="1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Невозможность заключения контракта </w:t>
            </w:r>
            <w:r w:rsidR="00252CEA"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вследстви</w:t>
            </w:r>
            <w:r w:rsidR="0098487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="00DA2AC3"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252CEA"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отсутствия участников закупки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86519" w:rsidRP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7.5.    Источники данных:  практика субъектов Российской Федерации, которых соответствующие нормативные акты приняты ранее.</w:t>
      </w:r>
    </w:p>
    <w:p w:rsidR="00F86519" w:rsidRP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8.       Сравнение возможных вариантов решения проблемы</w:t>
      </w:r>
    </w:p>
    <w:p w:rsidR="00F86519" w:rsidRPr="00F86519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4"/>
        <w:gridCol w:w="2934"/>
        <w:gridCol w:w="3409"/>
      </w:tblGrid>
      <w:tr w:rsidR="00F86519" w:rsidRPr="00F86519" w:rsidTr="005102EB">
        <w:trPr>
          <w:trHeight w:hRule="exact"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F86519" w:rsidRPr="00F86519" w:rsidTr="005102EB">
        <w:trPr>
          <w:trHeight w:hRule="exact" w:val="8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8.1. </w:t>
            </w:r>
            <w:r w:rsidR="00F86519" w:rsidRPr="00F8651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Содержание варианта </w:t>
            </w:r>
            <w:r w:rsidR="00F86519"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проблемы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Отказ от принятия проекта </w:t>
            </w: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F86519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проекта постановления</w:t>
            </w:r>
          </w:p>
        </w:tc>
      </w:tr>
    </w:tbl>
    <w:p w:rsidR="00F86519" w:rsidRPr="00F86519" w:rsidRDefault="00F86519" w:rsidP="00336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519" w:rsidRPr="00F86519" w:rsidRDefault="00F86519" w:rsidP="00336164">
      <w:pPr>
        <w:widowControl w:val="0"/>
        <w:autoSpaceDE w:val="0"/>
        <w:autoSpaceDN w:val="0"/>
        <w:adjustRightInd w:val="0"/>
        <w:spacing w:after="254" w:line="1" w:lineRule="exact"/>
        <w:ind w:right="16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2963"/>
        <w:gridCol w:w="3469"/>
      </w:tblGrid>
      <w:tr w:rsidR="00F86519" w:rsidRPr="00F86519" w:rsidTr="002A3A10">
        <w:trPr>
          <w:trHeight w:hRule="exact" w:val="2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9752FF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  <w:r w:rsidR="005837E9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37E9" w:rsidRPr="00423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5837E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B5685" w:rsidRDefault="00EE531A" w:rsidP="00792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F86519" w:rsidRPr="00DA2AC3" w:rsidTr="004636A9">
        <w:trPr>
          <w:trHeight w:hRule="exact" w:val="31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8.3.     Оценка дополнительных </w:t>
            </w: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(доходов) потенциальных адресатов предлагаемого правового регулирования, связанных с введением предлагаемого правового регулирования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B5685" w:rsidRDefault="00DA2AC3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адресатов на исполнение положений проекта постановления отсутствуют. В то же время сохраняется возможность неэффективного расходования средств </w:t>
            </w:r>
            <w:r w:rsid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B309D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  <w:r w:rsidR="00EE531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DA2AC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адресатов на исполнение положений пр</w:t>
            </w:r>
            <w:r w:rsidR="001F6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оекта постановления отсутствуют, 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в тоже время снизятся трудозатраты на </w:t>
            </w:r>
            <w:r w:rsidR="00353B0A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F86519" w:rsidTr="004636A9">
        <w:trPr>
          <w:trHeight w:hRule="exact" w:val="31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8.4.     Оценка расходов </w:t>
            </w:r>
            <w:r w:rsidRPr="00DA2AC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(доходов) бюджета Самарской </w:t>
            </w: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области, связанных с предлагаемым правовым регулированием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F86519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Отказ от введения предлагаемого правового регулирования 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позволит  существенным образом повлиять на 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использования  средств</w:t>
            </w:r>
            <w:r w:rsidR="00DA2AC3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31A" w:rsidRP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Самарской области</w:t>
            </w:r>
            <w:proofErr w:type="gramEnd"/>
            <w:r w:rsidR="004636A9" w:rsidRPr="004636A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C2549A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заказчиков Самарской области,</w:t>
            </w: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связанные с осуществлением закупок сократятся в связи с </w:t>
            </w:r>
            <w:r w:rsidR="00975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нормированием</w:t>
            </w: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закупок</w:t>
            </w:r>
            <w:r w:rsidR="00DA2AC3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снизятся трудозатраты на </w:t>
            </w:r>
            <w:r w:rsidR="00353B0A" w:rsidRP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F86519" w:rsidTr="002A3A10">
        <w:trPr>
          <w:trHeight w:hRule="exact" w:val="19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DA2AC3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8.5. </w:t>
            </w:r>
            <w:r w:rsidR="00F86519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возможности достижения заявленных целей регули</w:t>
            </w:r>
            <w:r w:rsidR="00C2549A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(раздел 3 </w:t>
            </w:r>
            <w:r w:rsidR="00F86519"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настоящего отчета) посредством применения рассматриваемых вариантов предлагаемого               правового регулирования.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достижения </w:t>
            </w: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отсутствует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F86519" w:rsidRPr="00F86519" w:rsidTr="002A3A10">
        <w:trPr>
          <w:trHeight w:hRule="exact" w:val="14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252CEA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D5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8.6.     Оценка рисков </w:t>
            </w:r>
            <w:r w:rsidRPr="001D5F1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неблагоприятных последствий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49A" w:rsidRPr="005102EB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2549A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тсутствие  экономии </w:t>
            </w:r>
            <w:r w:rsidR="001D5F19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</w:t>
            </w:r>
            <w:r w:rsidR="00EE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353B0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F86519" w:rsidRPr="005102E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5102EB" w:rsidRDefault="00C2549A" w:rsidP="001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Невозможность заключения контракта </w:t>
            </w:r>
            <w:r w:rsidR="001D5F19" w:rsidRPr="00510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 отсутствием участников</w:t>
            </w:r>
          </w:p>
        </w:tc>
      </w:tr>
    </w:tbl>
    <w:p w:rsidR="00CD1D5B" w:rsidRDefault="00CD1D5B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519" w:rsidRPr="00F86519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8.7.    Обоснование      выбора     пред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почтительного      варианта    </w:t>
      </w:r>
      <w:r w:rsidRPr="00F8651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651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выявленной проблемы.</w:t>
      </w:r>
    </w:p>
    <w:p w:rsidR="00F86519" w:rsidRDefault="00F86519" w:rsidP="00DA2AC3">
      <w:pPr>
        <w:widowControl w:val="0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A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Предпочтительным является 2 вариант решения проблемы, предусматривающий принятие нормативного акта, направленного на </w:t>
      </w:r>
      <w:r w:rsidR="00FA4F53" w:rsidRPr="00DA2AC3">
        <w:rPr>
          <w:rFonts w:ascii="Times New Roman" w:eastAsia="Times New Roman" w:hAnsi="Times New Roman"/>
          <w:sz w:val="28"/>
          <w:szCs w:val="28"/>
          <w:lang w:eastAsia="ru-RU"/>
        </w:rPr>
        <w:t>эффективное использование средств</w:t>
      </w:r>
      <w:r w:rsidR="00DA2AC3" w:rsidRPr="00DA2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31A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 Заказчиками Самарской области</w:t>
      </w:r>
      <w:r w:rsidR="00FA4F53" w:rsidRPr="00DA2A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4F53" w:rsidRPr="001D5F19" w:rsidRDefault="00FA4F53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F19">
        <w:rPr>
          <w:rFonts w:ascii="Times New Roman" w:eastAsia="Times New Roman" w:hAnsi="Times New Roman"/>
          <w:sz w:val="28"/>
          <w:szCs w:val="28"/>
          <w:lang w:eastAsia="ru-RU"/>
        </w:rPr>
        <w:t>8.8.    Детальное описание предлагаемого варианта решения проблемы.</w:t>
      </w:r>
    </w:p>
    <w:p w:rsidR="00C63B7C" w:rsidRPr="00252CEA" w:rsidRDefault="00C63B7C" w:rsidP="00252CEA">
      <w:pPr>
        <w:shd w:val="clear" w:color="auto" w:fill="FFFFFF"/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1D5F19">
        <w:rPr>
          <w:rFonts w:ascii="Times New Roman" w:hAnsi="Times New Roman"/>
          <w:sz w:val="28"/>
          <w:szCs w:val="28"/>
        </w:rPr>
        <w:t>По инициативе Главного управления организации торгов Самарской области в 201</w:t>
      </w:r>
      <w:r w:rsidR="001D5F19" w:rsidRPr="001D5F19">
        <w:rPr>
          <w:rFonts w:ascii="Times New Roman" w:hAnsi="Times New Roman"/>
          <w:sz w:val="28"/>
          <w:szCs w:val="28"/>
        </w:rPr>
        <w:t>5 году было принято</w:t>
      </w:r>
      <w:r w:rsidRPr="001D5F19">
        <w:rPr>
          <w:rFonts w:ascii="Times New Roman" w:hAnsi="Times New Roman"/>
          <w:sz w:val="28"/>
          <w:szCs w:val="28"/>
        </w:rPr>
        <w:t xml:space="preserve"> </w:t>
      </w:r>
      <w:r w:rsidR="001D5F19" w:rsidRPr="001D5F19">
        <w:rPr>
          <w:rFonts w:ascii="Times New Roman" w:hAnsi="Times New Roman"/>
          <w:sz w:val="28"/>
          <w:szCs w:val="28"/>
        </w:rPr>
        <w:t>постановление</w:t>
      </w:r>
      <w:r w:rsidR="001D5F19" w:rsidRPr="00E31523">
        <w:rPr>
          <w:rFonts w:ascii="Times New Roman" w:hAnsi="Times New Roman"/>
          <w:sz w:val="28"/>
          <w:szCs w:val="28"/>
        </w:rPr>
        <w:t xml:space="preserve"> Правительства Самарской области от 29.12.2015 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="0020164B">
        <w:rPr>
          <w:rFonts w:ascii="Times New Roman" w:hAnsi="Times New Roman"/>
          <w:sz w:val="28"/>
          <w:szCs w:val="28"/>
        </w:rPr>
        <w:t>.</w:t>
      </w:r>
      <w:proofErr w:type="gramEnd"/>
    </w:p>
    <w:p w:rsidR="001D5F19" w:rsidRPr="007210B4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7210B4">
        <w:rPr>
          <w:rFonts w:ascii="Times New Roman" w:hAnsi="Times New Roman"/>
          <w:sz w:val="28"/>
          <w:szCs w:val="28"/>
        </w:rPr>
        <w:t xml:space="preserve">Внедрение </w:t>
      </w:r>
      <w:r w:rsidR="001D5F19" w:rsidRPr="007210B4">
        <w:rPr>
          <w:rFonts w:ascii="Times New Roman" w:hAnsi="Times New Roman"/>
          <w:sz w:val="28"/>
          <w:szCs w:val="28"/>
        </w:rPr>
        <w:t>нормирования позволило</w:t>
      </w:r>
      <w:r w:rsidRPr="007210B4">
        <w:rPr>
          <w:rFonts w:ascii="Times New Roman" w:hAnsi="Times New Roman"/>
          <w:sz w:val="28"/>
          <w:szCs w:val="28"/>
        </w:rPr>
        <w:t xml:space="preserve"> существенно оптимизировать</w:t>
      </w:r>
      <w:r w:rsidR="001D5F19" w:rsidRPr="007210B4">
        <w:rPr>
          <w:rFonts w:ascii="Times New Roman" w:hAnsi="Times New Roman"/>
          <w:sz w:val="28"/>
          <w:szCs w:val="28"/>
        </w:rPr>
        <w:t xml:space="preserve"> эффективность закупок заказчиков Самарской области, а также упростить</w:t>
      </w:r>
      <w:r w:rsidRPr="007210B4">
        <w:rPr>
          <w:rFonts w:ascii="Times New Roman" w:hAnsi="Times New Roman"/>
          <w:sz w:val="28"/>
          <w:szCs w:val="28"/>
        </w:rPr>
        <w:t xml:space="preserve"> процесс </w:t>
      </w:r>
      <w:r w:rsidR="001D5F19" w:rsidRPr="007210B4">
        <w:rPr>
          <w:rFonts w:ascii="Times New Roman" w:hAnsi="Times New Roman"/>
          <w:sz w:val="28"/>
          <w:szCs w:val="28"/>
        </w:rPr>
        <w:t xml:space="preserve">подготовки документации для осуществления </w:t>
      </w:r>
      <w:r w:rsidR="0020164B">
        <w:rPr>
          <w:rFonts w:ascii="Times New Roman" w:hAnsi="Times New Roman"/>
          <w:sz w:val="28"/>
          <w:szCs w:val="28"/>
        </w:rPr>
        <w:t>закупок автомобильного топлива.</w:t>
      </w:r>
    </w:p>
    <w:p w:rsidR="00AC6271" w:rsidRDefault="00AC6271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3B7C" w:rsidRPr="001D5F19">
        <w:rPr>
          <w:rFonts w:ascii="Times New Roman" w:hAnsi="Times New Roman"/>
          <w:sz w:val="28"/>
          <w:szCs w:val="28"/>
        </w:rPr>
        <w:t>ри проведении конкурентных процедур для заказчиков Главным управлением достигнута экономия бюджетных средств</w:t>
      </w:r>
      <w:r>
        <w:rPr>
          <w:rFonts w:ascii="Times New Roman" w:hAnsi="Times New Roman"/>
          <w:sz w:val="28"/>
          <w:szCs w:val="28"/>
        </w:rPr>
        <w:t>:</w:t>
      </w:r>
    </w:p>
    <w:p w:rsidR="00AC6271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D5F1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C6271">
        <w:rPr>
          <w:rFonts w:ascii="Times New Roman" w:hAnsi="Times New Roman"/>
          <w:sz w:val="28"/>
          <w:szCs w:val="28"/>
        </w:rPr>
        <w:t>п</w:t>
      </w:r>
      <w:r w:rsidR="00AC6271" w:rsidRPr="001D5F19">
        <w:rPr>
          <w:rFonts w:ascii="Times New Roman" w:hAnsi="Times New Roman"/>
          <w:sz w:val="28"/>
          <w:szCs w:val="28"/>
        </w:rPr>
        <w:t xml:space="preserve">о итогам 2015 года </w:t>
      </w:r>
      <w:r w:rsidRPr="001D5F19">
        <w:rPr>
          <w:rFonts w:ascii="Times New Roman" w:hAnsi="Times New Roman"/>
          <w:sz w:val="28"/>
          <w:szCs w:val="28"/>
        </w:rPr>
        <w:t>порядка 1,9 млрд. рублей (в о</w:t>
      </w:r>
      <w:r w:rsidR="002A3A10">
        <w:rPr>
          <w:rFonts w:ascii="Times New Roman" w:hAnsi="Times New Roman"/>
          <w:sz w:val="28"/>
          <w:szCs w:val="28"/>
        </w:rPr>
        <w:t>тносительном выражении – 5,67%)</w:t>
      </w:r>
      <w:r w:rsidR="00AC6271">
        <w:rPr>
          <w:rFonts w:ascii="Times New Roman" w:hAnsi="Times New Roman"/>
          <w:sz w:val="28"/>
          <w:szCs w:val="28"/>
        </w:rPr>
        <w:t>;</w:t>
      </w:r>
    </w:p>
    <w:p w:rsidR="00C63B7C" w:rsidRDefault="002A3A10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2016 года</w:t>
      </w:r>
      <w:r w:rsidR="00AC6271">
        <w:rPr>
          <w:rFonts w:ascii="Times New Roman" w:hAnsi="Times New Roman"/>
          <w:sz w:val="28"/>
          <w:szCs w:val="28"/>
        </w:rPr>
        <w:t xml:space="preserve"> порядка 1,4 млрд. рублей (в относительном выражении - </w:t>
      </w:r>
      <w:r>
        <w:rPr>
          <w:rFonts w:ascii="Times New Roman" w:hAnsi="Times New Roman"/>
          <w:sz w:val="28"/>
          <w:szCs w:val="28"/>
        </w:rPr>
        <w:t>5,</w:t>
      </w:r>
      <w:r w:rsidR="00DA5C5F">
        <w:rPr>
          <w:rFonts w:ascii="Times New Roman" w:hAnsi="Times New Roman"/>
          <w:sz w:val="28"/>
          <w:szCs w:val="28"/>
        </w:rPr>
        <w:t>13%);</w:t>
      </w:r>
    </w:p>
    <w:p w:rsidR="00DA5C5F" w:rsidRDefault="00DA5C5F" w:rsidP="00DA5C5F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2017 года порядка 1,5 млрд. рублей (в относительном выражении - 4,31%)</w:t>
      </w:r>
      <w:r w:rsidR="001471BC">
        <w:rPr>
          <w:rFonts w:ascii="Times New Roman" w:hAnsi="Times New Roman"/>
          <w:sz w:val="28"/>
          <w:szCs w:val="28"/>
        </w:rPr>
        <w:t>.</w:t>
      </w:r>
    </w:p>
    <w:p w:rsidR="00C63B7C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CA30CE">
        <w:rPr>
          <w:rFonts w:ascii="Times New Roman" w:hAnsi="Times New Roman"/>
          <w:sz w:val="28"/>
          <w:szCs w:val="28"/>
        </w:rPr>
        <w:t xml:space="preserve">В тоже время </w:t>
      </w:r>
      <w:r w:rsidR="004D26EA">
        <w:rPr>
          <w:rFonts w:ascii="Times New Roman" w:hAnsi="Times New Roman"/>
          <w:sz w:val="28"/>
          <w:szCs w:val="28"/>
        </w:rPr>
        <w:t xml:space="preserve">с 01 </w:t>
      </w:r>
      <w:r w:rsidR="006E4CEE">
        <w:rPr>
          <w:rFonts w:ascii="Times New Roman" w:hAnsi="Times New Roman"/>
          <w:sz w:val="28"/>
          <w:szCs w:val="28"/>
        </w:rPr>
        <w:t>июля</w:t>
      </w:r>
      <w:r w:rsidR="004D26EA">
        <w:rPr>
          <w:rFonts w:ascii="Times New Roman" w:hAnsi="Times New Roman"/>
          <w:sz w:val="28"/>
          <w:szCs w:val="28"/>
        </w:rPr>
        <w:t xml:space="preserve"> 201</w:t>
      </w:r>
      <w:r w:rsidR="001F5FFC">
        <w:rPr>
          <w:rFonts w:ascii="Times New Roman" w:hAnsi="Times New Roman"/>
          <w:sz w:val="28"/>
          <w:szCs w:val="28"/>
        </w:rPr>
        <w:t>8</w:t>
      </w:r>
      <w:r w:rsidR="004D26EA">
        <w:rPr>
          <w:rFonts w:ascii="Times New Roman" w:hAnsi="Times New Roman"/>
          <w:sz w:val="28"/>
          <w:szCs w:val="28"/>
        </w:rPr>
        <w:t xml:space="preserve"> в постановлении не установлены предельные цены на автомобильное топливо для Заказчиков Самарской области</w:t>
      </w:r>
      <w:r w:rsidR="00CA30CE" w:rsidRPr="00CA30CE">
        <w:rPr>
          <w:rFonts w:ascii="Times New Roman" w:hAnsi="Times New Roman"/>
          <w:sz w:val="28"/>
          <w:szCs w:val="28"/>
        </w:rPr>
        <w:t>.</w:t>
      </w:r>
      <w:r w:rsidRPr="00CA30CE">
        <w:rPr>
          <w:rFonts w:ascii="Times New Roman" w:hAnsi="Times New Roman"/>
          <w:sz w:val="28"/>
          <w:szCs w:val="28"/>
        </w:rPr>
        <w:t xml:space="preserve"> </w:t>
      </w:r>
      <w:r w:rsidR="004D26EA">
        <w:rPr>
          <w:rFonts w:ascii="Times New Roman" w:hAnsi="Times New Roman"/>
          <w:sz w:val="28"/>
          <w:szCs w:val="28"/>
        </w:rPr>
        <w:t xml:space="preserve">Данное </w:t>
      </w:r>
      <w:r w:rsidR="00CA30CE" w:rsidRPr="00CA30CE">
        <w:rPr>
          <w:rFonts w:ascii="Times New Roman" w:hAnsi="Times New Roman"/>
          <w:sz w:val="28"/>
          <w:szCs w:val="28"/>
        </w:rPr>
        <w:t>обстоятельств</w:t>
      </w:r>
      <w:r w:rsidR="004D26EA">
        <w:rPr>
          <w:rFonts w:ascii="Times New Roman" w:hAnsi="Times New Roman"/>
          <w:sz w:val="28"/>
          <w:szCs w:val="28"/>
        </w:rPr>
        <w:t>о</w:t>
      </w:r>
      <w:r w:rsidR="00CA30CE" w:rsidRPr="00CA30CE">
        <w:rPr>
          <w:rFonts w:ascii="Times New Roman" w:hAnsi="Times New Roman"/>
          <w:sz w:val="28"/>
          <w:szCs w:val="28"/>
        </w:rPr>
        <w:t xml:space="preserve"> могут привести </w:t>
      </w:r>
      <w:r w:rsidR="00CA30CE">
        <w:rPr>
          <w:rFonts w:ascii="Times New Roman" w:hAnsi="Times New Roman"/>
          <w:sz w:val="28"/>
          <w:szCs w:val="28"/>
        </w:rPr>
        <w:t>к</w:t>
      </w:r>
      <w:r w:rsidR="00CA30CE" w:rsidRPr="00CA30CE">
        <w:rPr>
          <w:rFonts w:ascii="Times New Roman" w:hAnsi="Times New Roman"/>
          <w:sz w:val="28"/>
          <w:szCs w:val="28"/>
        </w:rPr>
        <w:t xml:space="preserve"> негативным последствиям в виде неэффективного расходования средств </w:t>
      </w:r>
      <w:r w:rsidR="004D26EA">
        <w:rPr>
          <w:rFonts w:ascii="Times New Roman" w:hAnsi="Times New Roman"/>
          <w:sz w:val="28"/>
          <w:szCs w:val="28"/>
        </w:rPr>
        <w:t>бюджетных средств.</w:t>
      </w:r>
    </w:p>
    <w:p w:rsidR="00F865C5" w:rsidRPr="00CA30CE" w:rsidRDefault="00F865C5" w:rsidP="00F865C5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F865C5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предельных цен на автомобильное топливо </w:t>
      </w:r>
      <w:r w:rsidRPr="00F865C5">
        <w:rPr>
          <w:rFonts w:ascii="Times New Roman" w:hAnsi="Times New Roman"/>
          <w:sz w:val="28"/>
          <w:szCs w:val="28"/>
        </w:rPr>
        <w:t xml:space="preserve">произведен в соответствии с приказом Минэкономразвития России от 02.10.2013 </w:t>
      </w:r>
      <w:r>
        <w:rPr>
          <w:rFonts w:ascii="Times New Roman" w:hAnsi="Times New Roman"/>
          <w:sz w:val="28"/>
          <w:szCs w:val="28"/>
        </w:rPr>
        <w:t>№</w:t>
      </w:r>
      <w:r w:rsidRPr="00F865C5">
        <w:rPr>
          <w:rFonts w:ascii="Times New Roman" w:hAnsi="Times New Roman"/>
          <w:sz w:val="28"/>
          <w:szCs w:val="28"/>
        </w:rPr>
        <w:t xml:space="preserve"> 567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865C5">
        <w:rPr>
          <w:rFonts w:ascii="Times New Roman" w:hAnsi="Times New Roman"/>
          <w:sz w:val="28"/>
          <w:szCs w:val="28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rFonts w:ascii="Times New Roman" w:hAnsi="Times New Roman"/>
          <w:sz w:val="28"/>
          <w:szCs w:val="28"/>
        </w:rPr>
        <w:t xml:space="preserve">» по методу </w:t>
      </w:r>
      <w:r w:rsidRPr="00F865C5">
        <w:rPr>
          <w:rFonts w:ascii="Times New Roman" w:hAnsi="Times New Roman"/>
          <w:sz w:val="28"/>
          <w:szCs w:val="28"/>
        </w:rPr>
        <w:t>сопоставимых рыночных цен (анализа рынка)</w:t>
      </w:r>
      <w:r>
        <w:rPr>
          <w:rFonts w:ascii="Times New Roman" w:hAnsi="Times New Roman"/>
          <w:sz w:val="28"/>
          <w:szCs w:val="28"/>
        </w:rPr>
        <w:t>.</w:t>
      </w:r>
    </w:p>
    <w:p w:rsidR="00CA30CE" w:rsidRPr="00CA30CE" w:rsidRDefault="00CA30CE" w:rsidP="00CA30CE">
      <w:pPr>
        <w:pStyle w:val="ConsPlusNormal"/>
        <w:spacing w:line="360" w:lineRule="auto"/>
        <w:ind w:firstLine="708"/>
        <w:jc w:val="both"/>
        <w:rPr>
          <w:lang w:eastAsia="en-US"/>
        </w:rPr>
      </w:pPr>
      <w:proofErr w:type="gramStart"/>
      <w:r w:rsidRPr="00CA30CE">
        <w:rPr>
          <w:lang w:eastAsia="en-US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4D26EA">
        <w:rPr>
          <w:lang w:eastAsia="en-US"/>
        </w:rPr>
        <w:t>»</w:t>
      </w:r>
      <w:r w:rsidRPr="00CA30CE">
        <w:rPr>
          <w:lang w:eastAsia="en-US"/>
        </w:rPr>
        <w:t>.</w:t>
      </w:r>
      <w:proofErr w:type="gramEnd"/>
    </w:p>
    <w:p w:rsidR="00FA4F53" w:rsidRPr="00FA4F53" w:rsidRDefault="00D65537" w:rsidP="002A3A1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необходимости установления переходного периода и 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>отсрочка   вступления   в   силу   нормативного    акта   либо    необходимость</w:t>
      </w:r>
      <w:r w:rsidR="00252C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предлагаемого правового регулирования на ранее возникшие</w:t>
      </w:r>
      <w:r w:rsidR="00252C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</w:t>
      </w:r>
    </w:p>
    <w:p w:rsidR="00FA4F53" w:rsidRPr="00FA4F53" w:rsidRDefault="00252CEA" w:rsidP="00252CEA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9.1. 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Предполагаемая дата вступления в силу нормативного правового акта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 </w:t>
      </w:r>
      <w:r w:rsidR="00F23612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F5F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A4F53" w:rsidRPr="00FA4F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4F53" w:rsidRPr="00FA4F53" w:rsidRDefault="00FA4F53" w:rsidP="00252CEA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FA4F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Необходимость установления переходного периода отсутствует.</w:t>
      </w:r>
    </w:p>
    <w:p w:rsidR="00FA4F53" w:rsidRPr="00D65537" w:rsidRDefault="00FA4F53" w:rsidP="00252CEA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FA4F5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распространения предлагаемого правового регулирования на ранее возникшие отношения </w:t>
      </w:r>
      <w:r w:rsidR="00D6553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</w:t>
      </w:r>
      <w:r w:rsidRPr="00FA4F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DA1" w:rsidRPr="00076AD7" w:rsidRDefault="00D65537" w:rsidP="00252C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D655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заинтересованных лиц, поступившие в ходе </w:t>
      </w:r>
      <w:proofErr w:type="gramStart"/>
      <w:r w:rsidRPr="00D65537">
        <w:rPr>
          <w:rFonts w:ascii="Times New Roman" w:eastAsia="Times New Roman" w:hAnsi="Times New Roman"/>
          <w:sz w:val="28"/>
          <w:szCs w:val="28"/>
          <w:lang w:eastAsia="ru-RU"/>
        </w:rPr>
        <w:t>публичных консультаций, проводившихся в ходе 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экспертизы нормативного акта отсутствуют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D040A" w:rsidRDefault="00D65537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0" w:lineRule="auto"/>
        <w:ind w:right="16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FD040A">
        <w:rPr>
          <w:rFonts w:ascii="Times New Roman" w:hAnsi="Times New Roman"/>
          <w:sz w:val="28"/>
          <w:szCs w:val="28"/>
        </w:rPr>
        <w:t xml:space="preserve">Концепция решения вопроса о необходимости </w:t>
      </w:r>
      <w:r w:rsidR="00CD1D5B">
        <w:rPr>
          <w:rFonts w:ascii="Times New Roman" w:hAnsi="Times New Roman"/>
          <w:sz w:val="28"/>
          <w:szCs w:val="28"/>
        </w:rPr>
        <w:t>нормирования</w:t>
      </w:r>
      <w:r w:rsidR="00FD040A">
        <w:rPr>
          <w:rFonts w:ascii="Times New Roman" w:hAnsi="Times New Roman"/>
          <w:sz w:val="28"/>
          <w:szCs w:val="28"/>
        </w:rPr>
        <w:t xml:space="preserve"> закупок заказчиков</w:t>
      </w:r>
      <w:r w:rsidR="00CD1D5B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FD040A">
        <w:rPr>
          <w:rFonts w:ascii="Times New Roman" w:hAnsi="Times New Roman"/>
          <w:sz w:val="28"/>
          <w:szCs w:val="28"/>
        </w:rPr>
        <w:t xml:space="preserve"> </w:t>
      </w:r>
      <w:r w:rsidR="00F865C5">
        <w:rPr>
          <w:rFonts w:ascii="Times New Roman" w:hAnsi="Times New Roman"/>
          <w:sz w:val="28"/>
          <w:szCs w:val="28"/>
        </w:rPr>
        <w:t>неоднократно</w:t>
      </w:r>
      <w:r w:rsidR="00FD040A">
        <w:rPr>
          <w:rFonts w:ascii="Times New Roman" w:hAnsi="Times New Roman"/>
          <w:sz w:val="28"/>
          <w:szCs w:val="28"/>
        </w:rPr>
        <w:t xml:space="preserve"> обсуждалась на заседани</w:t>
      </w:r>
      <w:r w:rsidR="00F865C5">
        <w:rPr>
          <w:rFonts w:ascii="Times New Roman" w:hAnsi="Times New Roman"/>
          <w:sz w:val="28"/>
          <w:szCs w:val="28"/>
        </w:rPr>
        <w:t>ях</w:t>
      </w:r>
      <w:r w:rsidR="00FD040A">
        <w:rPr>
          <w:rFonts w:ascii="Times New Roman" w:hAnsi="Times New Roman"/>
          <w:sz w:val="28"/>
          <w:szCs w:val="28"/>
        </w:rPr>
        <w:t xml:space="preserve"> Общественного совета при Главном управлении и была поддержана членами совета.</w:t>
      </w:r>
      <w:r w:rsidR="00FD040A" w:rsidRPr="00730BEF">
        <w:rPr>
          <w:rFonts w:ascii="Times New Roman" w:hAnsi="Times New Roman"/>
          <w:sz w:val="28"/>
          <w:szCs w:val="28"/>
        </w:rPr>
        <w:t xml:space="preserve"> </w:t>
      </w:r>
    </w:p>
    <w:p w:rsidR="008D6246" w:rsidRDefault="00FD040A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В</w:t>
      </w:r>
      <w:r w:rsidR="00A14333" w:rsidRPr="008F19AE">
        <w:rPr>
          <w:rFonts w:ascii="Times New Roman" w:hAnsi="Times New Roman"/>
          <w:spacing w:val="0"/>
        </w:rPr>
        <w:t xml:space="preserve"> соответствии с постановлением Правительства Самарской области </w:t>
      </w:r>
      <w:r w:rsidR="00614E2C" w:rsidRPr="008F19AE">
        <w:rPr>
          <w:rFonts w:ascii="Times New Roman" w:hAnsi="Times New Roman"/>
          <w:spacing w:val="0"/>
        </w:rPr>
        <w:t xml:space="preserve">    </w:t>
      </w:r>
      <w:r w:rsidR="00F63634" w:rsidRPr="008F19AE">
        <w:rPr>
          <w:rFonts w:ascii="Times New Roman" w:hAnsi="Times New Roman"/>
          <w:spacing w:val="0"/>
        </w:rPr>
        <w:t xml:space="preserve">              </w:t>
      </w:r>
      <w:r w:rsidR="00614E2C" w:rsidRPr="008F19AE">
        <w:rPr>
          <w:rFonts w:ascii="Times New Roman" w:hAnsi="Times New Roman"/>
          <w:spacing w:val="0"/>
        </w:rPr>
        <w:t xml:space="preserve">  о</w:t>
      </w:r>
      <w:r w:rsidR="00A14333" w:rsidRPr="008F19AE">
        <w:rPr>
          <w:rFonts w:ascii="Times New Roman" w:hAnsi="Times New Roman"/>
          <w:spacing w:val="0"/>
        </w:rPr>
        <w:t>т 22.12.2010 № 670 «Об антикоррупционной экспертизе нормативных правовых актов и проектов нормативных правовых актов» п</w:t>
      </w:r>
      <w:r w:rsidR="008D6246" w:rsidRPr="008F19AE">
        <w:rPr>
          <w:rFonts w:ascii="Times New Roman" w:hAnsi="Times New Roman"/>
          <w:spacing w:val="0"/>
        </w:rPr>
        <w:t xml:space="preserve">роект постановления </w:t>
      </w:r>
      <w:r w:rsidR="008D0A83" w:rsidRPr="008F19AE">
        <w:rPr>
          <w:rFonts w:ascii="Times New Roman" w:hAnsi="Times New Roman"/>
          <w:spacing w:val="0"/>
        </w:rPr>
        <w:t>прошёл антикоррупционную экспертизу</w:t>
      </w:r>
      <w:r w:rsidR="008D6246" w:rsidRPr="008F19AE">
        <w:rPr>
          <w:rFonts w:ascii="Times New Roman" w:hAnsi="Times New Roman"/>
          <w:spacing w:val="0"/>
        </w:rPr>
        <w:t xml:space="preserve">, по результатам которой </w:t>
      </w:r>
      <w:proofErr w:type="spellStart"/>
      <w:r w:rsidR="008D6246" w:rsidRPr="008F19AE">
        <w:rPr>
          <w:rFonts w:ascii="Times New Roman" w:hAnsi="Times New Roman"/>
          <w:spacing w:val="0"/>
        </w:rPr>
        <w:t>коррупциогенных</w:t>
      </w:r>
      <w:proofErr w:type="spellEnd"/>
      <w:r w:rsidR="008D6246" w:rsidRPr="008F19AE">
        <w:rPr>
          <w:rFonts w:ascii="Times New Roman" w:hAnsi="Times New Roman"/>
          <w:spacing w:val="0"/>
        </w:rPr>
        <w:t xml:space="preserve"> факторов не выявлено.</w:t>
      </w:r>
    </w:p>
    <w:p w:rsidR="00E73D09" w:rsidRDefault="00E73D09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8D6246" w:rsidRPr="008D6246" w:rsidTr="00446685">
        <w:trPr>
          <w:trHeight w:val="757"/>
        </w:trPr>
        <w:tc>
          <w:tcPr>
            <w:tcW w:w="4361" w:type="dxa"/>
          </w:tcPr>
          <w:p w:rsidR="008D6246" w:rsidRDefault="008D6246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2CEA" w:rsidRDefault="001F5FFC" w:rsidP="00D158E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="008D6246"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1F5FFC" w:rsidRDefault="000145E2" w:rsidP="00D158E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</w:t>
            </w:r>
            <w:r w:rsidR="008D6246"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торгов</w:t>
            </w:r>
          </w:p>
          <w:p w:rsidR="008D6246" w:rsidRDefault="008D6246" w:rsidP="00D158E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B70FC7" w:rsidRDefault="00B70FC7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8D6246" w:rsidRDefault="00B70FC7" w:rsidP="00E94F3A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8D6246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7B8F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265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8D62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AC7B8F" w:rsidRDefault="00AC7B8F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8D6246" w:rsidRDefault="00AC7B8F" w:rsidP="00446685">
            <w:pPr>
              <w:tabs>
                <w:tab w:val="left" w:pos="513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2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AF2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1F5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1F5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Н.И.Катина</w:t>
            </w:r>
            <w:proofErr w:type="spellEnd"/>
          </w:p>
        </w:tc>
      </w:tr>
    </w:tbl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D64" w:rsidRPr="007F11A2" w:rsidRDefault="00E73D09" w:rsidP="001F5FFC">
      <w:pPr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Юрочкин</w:t>
      </w:r>
      <w:r w:rsidR="009B01A9">
        <w:rPr>
          <w:rFonts w:ascii="Times New Roman" w:eastAsia="Times New Roman" w:hAnsi="Times New Roman"/>
          <w:sz w:val="28"/>
          <w:szCs w:val="28"/>
          <w:lang w:eastAsia="ru-RU"/>
        </w:rPr>
        <w:t xml:space="preserve"> 2634126</w:t>
      </w:r>
    </w:p>
    <w:sectPr w:rsidR="00F12D64" w:rsidRPr="007F11A2" w:rsidSect="00F23612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12" w:rsidRDefault="00F23612" w:rsidP="00614E2C">
      <w:pPr>
        <w:spacing w:after="0" w:line="240" w:lineRule="auto"/>
      </w:pPr>
      <w:r>
        <w:separator/>
      </w:r>
    </w:p>
  </w:endnote>
  <w:endnote w:type="continuationSeparator" w:id="0">
    <w:p w:rsidR="00F23612" w:rsidRDefault="00F23612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12" w:rsidRDefault="00F23612" w:rsidP="00614E2C">
      <w:pPr>
        <w:spacing w:after="0" w:line="240" w:lineRule="auto"/>
      </w:pPr>
      <w:r>
        <w:separator/>
      </w:r>
    </w:p>
  </w:footnote>
  <w:footnote w:type="continuationSeparator" w:id="0">
    <w:p w:rsidR="00F23612" w:rsidRDefault="00F23612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12" w:rsidRDefault="00F236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46D4">
      <w:rPr>
        <w:noProof/>
      </w:rPr>
      <w:t>13</w:t>
    </w:r>
    <w:r>
      <w:rPr>
        <w:noProof/>
      </w:rPr>
      <w:fldChar w:fldCharType="end"/>
    </w:r>
  </w:p>
  <w:p w:rsidR="00F23612" w:rsidRDefault="00F236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7BC"/>
    <w:multiLevelType w:val="singleLevel"/>
    <w:tmpl w:val="5BB20F8C"/>
    <w:lvl w:ilvl="0">
      <w:start w:val="9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764B5"/>
    <w:multiLevelType w:val="hybridMultilevel"/>
    <w:tmpl w:val="B1FEE632"/>
    <w:lvl w:ilvl="0" w:tplc="7A90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87AB7"/>
    <w:multiLevelType w:val="singleLevel"/>
    <w:tmpl w:val="374CB5F2"/>
    <w:lvl w:ilvl="0">
      <w:start w:val="2"/>
      <w:numFmt w:val="decimal"/>
      <w:lvlText w:val="9.%1."/>
      <w:legacy w:legacy="1" w:legacySpace="0" w:legacyIndent="8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13EEA"/>
    <w:rsid w:val="000145E2"/>
    <w:rsid w:val="000148D8"/>
    <w:rsid w:val="0001529B"/>
    <w:rsid w:val="00016D42"/>
    <w:rsid w:val="00021F65"/>
    <w:rsid w:val="00022202"/>
    <w:rsid w:val="00026945"/>
    <w:rsid w:val="000358C1"/>
    <w:rsid w:val="000401AC"/>
    <w:rsid w:val="00041FBE"/>
    <w:rsid w:val="00043373"/>
    <w:rsid w:val="00046205"/>
    <w:rsid w:val="000569A2"/>
    <w:rsid w:val="000646F1"/>
    <w:rsid w:val="00070CA7"/>
    <w:rsid w:val="00076AD7"/>
    <w:rsid w:val="00091951"/>
    <w:rsid w:val="000946E5"/>
    <w:rsid w:val="000A7A0D"/>
    <w:rsid w:val="000C2625"/>
    <w:rsid w:val="000C5FA0"/>
    <w:rsid w:val="000D6753"/>
    <w:rsid w:val="000E2A3B"/>
    <w:rsid w:val="000E432E"/>
    <w:rsid w:val="000E4FC3"/>
    <w:rsid w:val="000E6833"/>
    <w:rsid w:val="000F0073"/>
    <w:rsid w:val="00117889"/>
    <w:rsid w:val="00141FF9"/>
    <w:rsid w:val="00145CBF"/>
    <w:rsid w:val="001471BC"/>
    <w:rsid w:val="0017501B"/>
    <w:rsid w:val="00177FE1"/>
    <w:rsid w:val="001823AA"/>
    <w:rsid w:val="00196E72"/>
    <w:rsid w:val="001A3265"/>
    <w:rsid w:val="001A6E53"/>
    <w:rsid w:val="001B0A73"/>
    <w:rsid w:val="001B3B0D"/>
    <w:rsid w:val="001C635D"/>
    <w:rsid w:val="001D5F19"/>
    <w:rsid w:val="001E191B"/>
    <w:rsid w:val="001F0D06"/>
    <w:rsid w:val="001F1143"/>
    <w:rsid w:val="001F5FFC"/>
    <w:rsid w:val="001F669C"/>
    <w:rsid w:val="001F7AC6"/>
    <w:rsid w:val="002009F6"/>
    <w:rsid w:val="0020164B"/>
    <w:rsid w:val="0020395D"/>
    <w:rsid w:val="00207D56"/>
    <w:rsid w:val="0021345E"/>
    <w:rsid w:val="00214F49"/>
    <w:rsid w:val="00223F40"/>
    <w:rsid w:val="00234A7E"/>
    <w:rsid w:val="00252CEA"/>
    <w:rsid w:val="00260D01"/>
    <w:rsid w:val="00265DA3"/>
    <w:rsid w:val="0026777E"/>
    <w:rsid w:val="002714F9"/>
    <w:rsid w:val="00271F8C"/>
    <w:rsid w:val="00275FFA"/>
    <w:rsid w:val="002825BA"/>
    <w:rsid w:val="00282D89"/>
    <w:rsid w:val="002922A4"/>
    <w:rsid w:val="00296A9A"/>
    <w:rsid w:val="002A3A10"/>
    <w:rsid w:val="002D7D06"/>
    <w:rsid w:val="002E5C74"/>
    <w:rsid w:val="002E760B"/>
    <w:rsid w:val="002F449E"/>
    <w:rsid w:val="0030119F"/>
    <w:rsid w:val="003161B3"/>
    <w:rsid w:val="00325171"/>
    <w:rsid w:val="003264B8"/>
    <w:rsid w:val="003324F8"/>
    <w:rsid w:val="0033506A"/>
    <w:rsid w:val="00336164"/>
    <w:rsid w:val="00340135"/>
    <w:rsid w:val="0034414C"/>
    <w:rsid w:val="003528A3"/>
    <w:rsid w:val="0035335C"/>
    <w:rsid w:val="00353B0A"/>
    <w:rsid w:val="00365A23"/>
    <w:rsid w:val="0036697B"/>
    <w:rsid w:val="00372275"/>
    <w:rsid w:val="00383BBB"/>
    <w:rsid w:val="003978F8"/>
    <w:rsid w:val="003A29E7"/>
    <w:rsid w:val="003D6B0C"/>
    <w:rsid w:val="003F2D88"/>
    <w:rsid w:val="00403ED9"/>
    <w:rsid w:val="0042394C"/>
    <w:rsid w:val="00426149"/>
    <w:rsid w:val="004362A6"/>
    <w:rsid w:val="00446685"/>
    <w:rsid w:val="00461B9F"/>
    <w:rsid w:val="004636A9"/>
    <w:rsid w:val="00470768"/>
    <w:rsid w:val="00471A0D"/>
    <w:rsid w:val="00472A15"/>
    <w:rsid w:val="00484F70"/>
    <w:rsid w:val="0048620B"/>
    <w:rsid w:val="004903B0"/>
    <w:rsid w:val="0049389E"/>
    <w:rsid w:val="004949B8"/>
    <w:rsid w:val="004B7313"/>
    <w:rsid w:val="004C5CEB"/>
    <w:rsid w:val="004D1DD4"/>
    <w:rsid w:val="004D26EA"/>
    <w:rsid w:val="004D3F8F"/>
    <w:rsid w:val="004E5C0F"/>
    <w:rsid w:val="004F1E9A"/>
    <w:rsid w:val="004F3D2D"/>
    <w:rsid w:val="004F7E85"/>
    <w:rsid w:val="00500353"/>
    <w:rsid w:val="00500FA5"/>
    <w:rsid w:val="00503D1E"/>
    <w:rsid w:val="00506C4A"/>
    <w:rsid w:val="0050749C"/>
    <w:rsid w:val="005102EB"/>
    <w:rsid w:val="0051353D"/>
    <w:rsid w:val="00526333"/>
    <w:rsid w:val="00531278"/>
    <w:rsid w:val="005418C1"/>
    <w:rsid w:val="00544C4A"/>
    <w:rsid w:val="005462D7"/>
    <w:rsid w:val="005467C6"/>
    <w:rsid w:val="00547F49"/>
    <w:rsid w:val="00550B9C"/>
    <w:rsid w:val="00552982"/>
    <w:rsid w:val="005634B3"/>
    <w:rsid w:val="00563F77"/>
    <w:rsid w:val="005749BB"/>
    <w:rsid w:val="005837E9"/>
    <w:rsid w:val="0058433B"/>
    <w:rsid w:val="00591F81"/>
    <w:rsid w:val="0059635E"/>
    <w:rsid w:val="005B5685"/>
    <w:rsid w:val="005B60EE"/>
    <w:rsid w:val="005C48C5"/>
    <w:rsid w:val="005D46FB"/>
    <w:rsid w:val="005D4A9B"/>
    <w:rsid w:val="00613DA1"/>
    <w:rsid w:val="00614E2C"/>
    <w:rsid w:val="00624A5A"/>
    <w:rsid w:val="00636DED"/>
    <w:rsid w:val="00650A4D"/>
    <w:rsid w:val="006538EB"/>
    <w:rsid w:val="006576CB"/>
    <w:rsid w:val="006906AD"/>
    <w:rsid w:val="006923F1"/>
    <w:rsid w:val="006943D2"/>
    <w:rsid w:val="006B5B38"/>
    <w:rsid w:val="006C2199"/>
    <w:rsid w:val="006D5229"/>
    <w:rsid w:val="006D708E"/>
    <w:rsid w:val="006E4CEE"/>
    <w:rsid w:val="00700D41"/>
    <w:rsid w:val="00703DCD"/>
    <w:rsid w:val="00704DC9"/>
    <w:rsid w:val="00710E9F"/>
    <w:rsid w:val="0072076E"/>
    <w:rsid w:val="007210B4"/>
    <w:rsid w:val="00726302"/>
    <w:rsid w:val="00730BEF"/>
    <w:rsid w:val="00733D02"/>
    <w:rsid w:val="00746DF6"/>
    <w:rsid w:val="00755881"/>
    <w:rsid w:val="007719D1"/>
    <w:rsid w:val="00774B15"/>
    <w:rsid w:val="00781690"/>
    <w:rsid w:val="0078383A"/>
    <w:rsid w:val="00792B20"/>
    <w:rsid w:val="00792D3B"/>
    <w:rsid w:val="007A41EF"/>
    <w:rsid w:val="007A454B"/>
    <w:rsid w:val="007A5519"/>
    <w:rsid w:val="007B0EF5"/>
    <w:rsid w:val="007B262F"/>
    <w:rsid w:val="007B48B7"/>
    <w:rsid w:val="007C6C13"/>
    <w:rsid w:val="007D31E3"/>
    <w:rsid w:val="007E3101"/>
    <w:rsid w:val="007F11A2"/>
    <w:rsid w:val="007F6AAA"/>
    <w:rsid w:val="00814747"/>
    <w:rsid w:val="00822C61"/>
    <w:rsid w:val="00827FDF"/>
    <w:rsid w:val="00831F3A"/>
    <w:rsid w:val="00842814"/>
    <w:rsid w:val="0084426C"/>
    <w:rsid w:val="0084572D"/>
    <w:rsid w:val="00857BCB"/>
    <w:rsid w:val="00867C65"/>
    <w:rsid w:val="00867E1A"/>
    <w:rsid w:val="00871695"/>
    <w:rsid w:val="00884354"/>
    <w:rsid w:val="00885B3B"/>
    <w:rsid w:val="008B121B"/>
    <w:rsid w:val="008B293D"/>
    <w:rsid w:val="008B366A"/>
    <w:rsid w:val="008C12D5"/>
    <w:rsid w:val="008D02E1"/>
    <w:rsid w:val="008D0A83"/>
    <w:rsid w:val="008D6246"/>
    <w:rsid w:val="008E24F2"/>
    <w:rsid w:val="008F19AE"/>
    <w:rsid w:val="00904D3E"/>
    <w:rsid w:val="009116DD"/>
    <w:rsid w:val="0091226E"/>
    <w:rsid w:val="00916712"/>
    <w:rsid w:val="00922BC3"/>
    <w:rsid w:val="009246E2"/>
    <w:rsid w:val="00933D64"/>
    <w:rsid w:val="00943C33"/>
    <w:rsid w:val="009446D4"/>
    <w:rsid w:val="00945418"/>
    <w:rsid w:val="009510C5"/>
    <w:rsid w:val="00952D40"/>
    <w:rsid w:val="00956F1B"/>
    <w:rsid w:val="009752FF"/>
    <w:rsid w:val="0097581C"/>
    <w:rsid w:val="009826E0"/>
    <w:rsid w:val="0098487B"/>
    <w:rsid w:val="00985B0C"/>
    <w:rsid w:val="009A26E2"/>
    <w:rsid w:val="009A4625"/>
    <w:rsid w:val="009B01A9"/>
    <w:rsid w:val="009B0FA8"/>
    <w:rsid w:val="009C02BB"/>
    <w:rsid w:val="009C4D26"/>
    <w:rsid w:val="009C56F4"/>
    <w:rsid w:val="009C6460"/>
    <w:rsid w:val="009E2DF1"/>
    <w:rsid w:val="009F493C"/>
    <w:rsid w:val="00A02FAD"/>
    <w:rsid w:val="00A14333"/>
    <w:rsid w:val="00A147BE"/>
    <w:rsid w:val="00A1690E"/>
    <w:rsid w:val="00A378B1"/>
    <w:rsid w:val="00A37C84"/>
    <w:rsid w:val="00A513CC"/>
    <w:rsid w:val="00A551B2"/>
    <w:rsid w:val="00A61D34"/>
    <w:rsid w:val="00A62FB5"/>
    <w:rsid w:val="00A7448C"/>
    <w:rsid w:val="00A768E8"/>
    <w:rsid w:val="00A91A58"/>
    <w:rsid w:val="00A94C0E"/>
    <w:rsid w:val="00AA6D4C"/>
    <w:rsid w:val="00AB04C1"/>
    <w:rsid w:val="00AB0D03"/>
    <w:rsid w:val="00AB4A36"/>
    <w:rsid w:val="00AC6271"/>
    <w:rsid w:val="00AC7B8F"/>
    <w:rsid w:val="00AC7EDB"/>
    <w:rsid w:val="00AD4DE4"/>
    <w:rsid w:val="00AF28D1"/>
    <w:rsid w:val="00AF2B45"/>
    <w:rsid w:val="00B031FB"/>
    <w:rsid w:val="00B22AC2"/>
    <w:rsid w:val="00B22D9E"/>
    <w:rsid w:val="00B309DD"/>
    <w:rsid w:val="00B61E42"/>
    <w:rsid w:val="00B67E2C"/>
    <w:rsid w:val="00B67F55"/>
    <w:rsid w:val="00B70FC7"/>
    <w:rsid w:val="00B750D9"/>
    <w:rsid w:val="00B855A1"/>
    <w:rsid w:val="00B87B2A"/>
    <w:rsid w:val="00B9064B"/>
    <w:rsid w:val="00BB6ED0"/>
    <w:rsid w:val="00BB74C1"/>
    <w:rsid w:val="00BC7576"/>
    <w:rsid w:val="00BD162A"/>
    <w:rsid w:val="00BD5379"/>
    <w:rsid w:val="00C02DC9"/>
    <w:rsid w:val="00C043BB"/>
    <w:rsid w:val="00C04C86"/>
    <w:rsid w:val="00C14532"/>
    <w:rsid w:val="00C156F2"/>
    <w:rsid w:val="00C215DD"/>
    <w:rsid w:val="00C244A6"/>
    <w:rsid w:val="00C2549A"/>
    <w:rsid w:val="00C31466"/>
    <w:rsid w:val="00C3572B"/>
    <w:rsid w:val="00C40C1E"/>
    <w:rsid w:val="00C41FBC"/>
    <w:rsid w:val="00C45CF5"/>
    <w:rsid w:val="00C51A54"/>
    <w:rsid w:val="00C5601D"/>
    <w:rsid w:val="00C63064"/>
    <w:rsid w:val="00C63B7C"/>
    <w:rsid w:val="00C715C0"/>
    <w:rsid w:val="00C84B6D"/>
    <w:rsid w:val="00C84F6F"/>
    <w:rsid w:val="00C873DE"/>
    <w:rsid w:val="00C9767C"/>
    <w:rsid w:val="00CA30CE"/>
    <w:rsid w:val="00CB58E1"/>
    <w:rsid w:val="00CB6C15"/>
    <w:rsid w:val="00CD1D5B"/>
    <w:rsid w:val="00CD4791"/>
    <w:rsid w:val="00CD5283"/>
    <w:rsid w:val="00CE4735"/>
    <w:rsid w:val="00CE6FB6"/>
    <w:rsid w:val="00CF44C2"/>
    <w:rsid w:val="00CF6CCF"/>
    <w:rsid w:val="00D02AB3"/>
    <w:rsid w:val="00D02FDC"/>
    <w:rsid w:val="00D0320F"/>
    <w:rsid w:val="00D137AB"/>
    <w:rsid w:val="00D158E7"/>
    <w:rsid w:val="00D40A24"/>
    <w:rsid w:val="00D41DA7"/>
    <w:rsid w:val="00D515E6"/>
    <w:rsid w:val="00D55763"/>
    <w:rsid w:val="00D639B1"/>
    <w:rsid w:val="00D65537"/>
    <w:rsid w:val="00D84E5D"/>
    <w:rsid w:val="00D91F2A"/>
    <w:rsid w:val="00DA01D5"/>
    <w:rsid w:val="00DA0B6C"/>
    <w:rsid w:val="00DA2AC3"/>
    <w:rsid w:val="00DA4362"/>
    <w:rsid w:val="00DA5C5F"/>
    <w:rsid w:val="00DA6B04"/>
    <w:rsid w:val="00DA6BFC"/>
    <w:rsid w:val="00DB11AA"/>
    <w:rsid w:val="00DB4F96"/>
    <w:rsid w:val="00DB6DEE"/>
    <w:rsid w:val="00DB6EE8"/>
    <w:rsid w:val="00DB7CF8"/>
    <w:rsid w:val="00DC2357"/>
    <w:rsid w:val="00DC583E"/>
    <w:rsid w:val="00DD2BA9"/>
    <w:rsid w:val="00DD5C25"/>
    <w:rsid w:val="00DF3924"/>
    <w:rsid w:val="00DF503D"/>
    <w:rsid w:val="00E03040"/>
    <w:rsid w:val="00E067EB"/>
    <w:rsid w:val="00E06EF5"/>
    <w:rsid w:val="00E231BA"/>
    <w:rsid w:val="00E257A9"/>
    <w:rsid w:val="00E31523"/>
    <w:rsid w:val="00E42B34"/>
    <w:rsid w:val="00E45D25"/>
    <w:rsid w:val="00E50B19"/>
    <w:rsid w:val="00E5770B"/>
    <w:rsid w:val="00E62CF5"/>
    <w:rsid w:val="00E73D09"/>
    <w:rsid w:val="00E94F3A"/>
    <w:rsid w:val="00EB16DC"/>
    <w:rsid w:val="00EB2B03"/>
    <w:rsid w:val="00EB3341"/>
    <w:rsid w:val="00EB7F75"/>
    <w:rsid w:val="00EC1DC6"/>
    <w:rsid w:val="00EE4040"/>
    <w:rsid w:val="00EE531A"/>
    <w:rsid w:val="00F12D64"/>
    <w:rsid w:val="00F211C2"/>
    <w:rsid w:val="00F23612"/>
    <w:rsid w:val="00F30B89"/>
    <w:rsid w:val="00F463C1"/>
    <w:rsid w:val="00F51EBB"/>
    <w:rsid w:val="00F63634"/>
    <w:rsid w:val="00F86519"/>
    <w:rsid w:val="00F865C5"/>
    <w:rsid w:val="00F91501"/>
    <w:rsid w:val="00F916A4"/>
    <w:rsid w:val="00FA300B"/>
    <w:rsid w:val="00FA4F53"/>
    <w:rsid w:val="00FC77B0"/>
    <w:rsid w:val="00FD040A"/>
    <w:rsid w:val="00FD0664"/>
    <w:rsid w:val="00FE0959"/>
    <w:rsid w:val="00FE1C57"/>
    <w:rsid w:val="00FE41B9"/>
    <w:rsid w:val="00FE49DE"/>
    <w:rsid w:val="00FF091B"/>
    <w:rsid w:val="00FF1785"/>
    <w:rsid w:val="00FF4003"/>
    <w:rsid w:val="00FF481B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1526881AFD289288C9F9A25D9B2E419BBF31F7CED677D773F50C106BAED5F6FAD80EA4150983E2M2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E3F0-8C29-4691-A907-53E84AAC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Links>
    <vt:vector size="6" baseType="variant"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consultantplus://offline/ref=EB1526881AFD289288C9F9A25D9B2E419BBF31F7CED677D773F50C106BAED5F6FAD80EA4150983E2M2XAM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</cp:lastModifiedBy>
  <cp:revision>8</cp:revision>
  <cp:lastPrinted>2018-02-19T09:52:00Z</cp:lastPrinted>
  <dcterms:created xsi:type="dcterms:W3CDTF">2018-05-15T12:55:00Z</dcterms:created>
  <dcterms:modified xsi:type="dcterms:W3CDTF">2018-05-17T14:20:00Z</dcterms:modified>
</cp:coreProperties>
</file>