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DA3" w:rsidRDefault="009A6DA3">
      <w:pPr>
        <w:pStyle w:val="ConsPlusNormal"/>
        <w:jc w:val="both"/>
        <w:outlineLvl w:val="0"/>
      </w:pPr>
      <w:bookmarkStart w:id="0" w:name="_GoBack"/>
      <w:bookmarkEnd w:id="0"/>
    </w:p>
    <w:p w:rsidR="009A6DA3" w:rsidRDefault="009A6DA3">
      <w:pPr>
        <w:pStyle w:val="ConsPlusTitle"/>
        <w:jc w:val="center"/>
        <w:outlineLvl w:val="0"/>
      </w:pPr>
      <w:r>
        <w:t>МИНИСТЕРСТВО ЗДРАВООХРАНЕНИЯ РОССИЙСКОЙ ФЕДЕРАЦИИ</w:t>
      </w:r>
    </w:p>
    <w:p w:rsidR="009A6DA3" w:rsidRDefault="009A6DA3">
      <w:pPr>
        <w:pStyle w:val="ConsPlusTitle"/>
        <w:jc w:val="both"/>
      </w:pPr>
    </w:p>
    <w:p w:rsidR="009A6DA3" w:rsidRDefault="009A6DA3">
      <w:pPr>
        <w:pStyle w:val="ConsPlusTitle"/>
        <w:jc w:val="center"/>
      </w:pPr>
      <w:r>
        <w:t>ПИСЬМО</w:t>
      </w:r>
    </w:p>
    <w:p w:rsidR="009A6DA3" w:rsidRDefault="009A6DA3">
      <w:pPr>
        <w:pStyle w:val="ConsPlusTitle"/>
        <w:jc w:val="center"/>
      </w:pPr>
      <w:r>
        <w:t>от 31 октября 2017 г. N 25-0/10/1-7122</w:t>
      </w:r>
    </w:p>
    <w:p w:rsidR="009A6DA3" w:rsidRDefault="009A6DA3">
      <w:pPr>
        <w:pStyle w:val="ConsPlusNormal"/>
        <w:jc w:val="both"/>
      </w:pPr>
    </w:p>
    <w:p w:rsidR="009A6DA3" w:rsidRDefault="009A6DA3">
      <w:pPr>
        <w:pStyle w:val="ConsPlusNormal"/>
        <w:ind w:firstLine="540"/>
        <w:jc w:val="both"/>
      </w:pPr>
      <w:r>
        <w:t xml:space="preserve">Министерство здравоохранения Российской Федерации во исполнение пункта 3 поручения Заместителя Председателя Правительства Российской Федерации А.В. Дворковича от 17 октября 2017 г. N АД-П12-7000 направляет для сведения, использования в работе, доведения до заказчиков представленную Аналитическим центром при Правительстве Российской Федерации письмом от 25 сентября 2017 г. N 01-03/2207 информацию о средневзвешенных ценах на медицинские изделия, включенные в перечень медицинских изделий одноразового применения (использования) из поливинилхлоридных пластиков,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5 февраля 2015 г. N 102 (с изменениями, внесенными постановлением Правительства Российской Федерации от 14 августа 2017 г. N 968), согласно </w:t>
      </w:r>
      <w:hyperlink w:anchor="Par18" w:tooltip="ИНФОРМАЦИЯ" w:history="1">
        <w:r>
          <w:rPr>
            <w:color w:val="0000FF"/>
          </w:rPr>
          <w:t>приложению</w:t>
        </w:r>
      </w:hyperlink>
      <w:r>
        <w:t>.</w:t>
      </w:r>
    </w:p>
    <w:p w:rsidR="009A6DA3" w:rsidRDefault="009A6DA3">
      <w:pPr>
        <w:pStyle w:val="ConsPlusNormal"/>
        <w:spacing w:before="200"/>
        <w:ind w:firstLine="540"/>
        <w:jc w:val="both"/>
      </w:pPr>
      <w:r>
        <w:t>В соответствии с пунктом 3 Методики расчета начальной (максимальной) цены контракта на поставку медицинских изделий, включенных в перечень медицинских изделий одноразового применения (использования) из поливинилхлоридных пластиков,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5 февраля 2015 г. N 102, утвержденной приказом Минздрава России и Минпромторга России от 4 октября 2017 г. N 759н / 3450 (зарегистрирован Минюстом России 26 октября 2017 г., регистрационный N 48705) (далее - Методика), при расчете средневзвешенной цены медицинских изделий, включенных в перечень (Ц</w:t>
      </w:r>
      <w:r>
        <w:rPr>
          <w:vertAlign w:val="subscript"/>
        </w:rPr>
        <w:t>ац</w:t>
      </w:r>
      <w:r>
        <w:t>), для заключения контрактов на их поставку в 2017 году, расчетным периодом является 2015 год, при этом коэффициент И соответствует уровню инфляции, установленному Федеральным законом от 19 декабря 2016 г. N 415-ФЗ "О федеральном бюджете на 2017 год и на плановый период 2018 и 2019 годов" (в редакции Федерального закона от 1 июля 2017 г. N 157-ФЗ "О внесении изменений в Федеральный закон "О федеральном бюджете на 2017 год и на плановый период 2018 и 2019 годов").</w:t>
      </w:r>
    </w:p>
    <w:p w:rsidR="009A6DA3" w:rsidRDefault="009A6DA3">
      <w:pPr>
        <w:pStyle w:val="ConsPlusNormal"/>
        <w:spacing w:before="200"/>
        <w:ind w:firstLine="540"/>
        <w:jc w:val="both"/>
      </w:pPr>
      <w:r>
        <w:t>На основании вышеизложенного в прилагаемой информации представлены также средневзвешенные цены на медицинские изделия, включенные в перечень, с учетом коэффициента И, равного 3,8 процента.</w:t>
      </w:r>
    </w:p>
    <w:p w:rsidR="009A6DA3" w:rsidRDefault="009A6DA3">
      <w:pPr>
        <w:pStyle w:val="ConsPlusNormal"/>
        <w:jc w:val="both"/>
      </w:pPr>
    </w:p>
    <w:p w:rsidR="009A6DA3" w:rsidRDefault="009A6DA3">
      <w:pPr>
        <w:pStyle w:val="ConsPlusNormal"/>
        <w:jc w:val="right"/>
      </w:pPr>
      <w:r>
        <w:t>Н.А.ХОРОВА</w:t>
      </w:r>
    </w:p>
    <w:p w:rsidR="009A6DA3" w:rsidRDefault="009A6DA3">
      <w:pPr>
        <w:pStyle w:val="ConsPlusNormal"/>
        <w:jc w:val="both"/>
      </w:pPr>
    </w:p>
    <w:p w:rsidR="009A6DA3" w:rsidRDefault="009A6DA3">
      <w:pPr>
        <w:pStyle w:val="ConsPlusNormal"/>
        <w:jc w:val="both"/>
      </w:pPr>
    </w:p>
    <w:p w:rsidR="009A6DA3" w:rsidRDefault="009A6DA3">
      <w:pPr>
        <w:pStyle w:val="ConsPlusNormal"/>
        <w:jc w:val="both"/>
      </w:pPr>
    </w:p>
    <w:p w:rsidR="009A6DA3" w:rsidRDefault="009A6DA3">
      <w:pPr>
        <w:pStyle w:val="ConsPlusNormal"/>
        <w:jc w:val="both"/>
      </w:pPr>
    </w:p>
    <w:p w:rsidR="009A6DA3" w:rsidRDefault="009A6DA3">
      <w:pPr>
        <w:pStyle w:val="ConsPlusNormal"/>
        <w:jc w:val="both"/>
      </w:pPr>
    </w:p>
    <w:p w:rsidR="009A6DA3" w:rsidRDefault="009A6DA3">
      <w:pPr>
        <w:pStyle w:val="ConsPlusNormal"/>
        <w:jc w:val="right"/>
        <w:outlineLvl w:val="0"/>
      </w:pPr>
      <w:r>
        <w:t>Приложение</w:t>
      </w:r>
    </w:p>
    <w:p w:rsidR="009A6DA3" w:rsidRDefault="009A6DA3">
      <w:pPr>
        <w:pStyle w:val="ConsPlusNormal"/>
        <w:jc w:val="both"/>
      </w:pPr>
    </w:p>
    <w:p w:rsidR="009A6DA3" w:rsidRDefault="009A6DA3">
      <w:pPr>
        <w:pStyle w:val="ConsPlusTitle"/>
        <w:jc w:val="center"/>
      </w:pPr>
      <w:bookmarkStart w:id="1" w:name="Par18"/>
      <w:bookmarkEnd w:id="1"/>
      <w:r>
        <w:t>ИНФОРМАЦИЯ</w:t>
      </w:r>
    </w:p>
    <w:p w:rsidR="009A6DA3" w:rsidRDefault="009A6DA3">
      <w:pPr>
        <w:pStyle w:val="ConsPlusTitle"/>
        <w:jc w:val="center"/>
      </w:pPr>
      <w:r>
        <w:t>О СРЕДНЕВЗВЕШЕННЫХ ЦЕНАХ НА МЕДИЦИНСКИЕ ИЗДЕЛИЯ,</w:t>
      </w:r>
    </w:p>
    <w:p w:rsidR="009A6DA3" w:rsidRDefault="009A6DA3">
      <w:pPr>
        <w:pStyle w:val="ConsPlusTitle"/>
        <w:jc w:val="center"/>
      </w:pPr>
      <w:r>
        <w:t>ВКЛЮЧЕННЫЕ В ПЕРЕЧЕНЬ МЕДИЦИНСКИХ ИЗДЕЛИЙ ОДНОРАЗОВОГО</w:t>
      </w:r>
    </w:p>
    <w:p w:rsidR="009A6DA3" w:rsidRDefault="009A6DA3">
      <w:pPr>
        <w:pStyle w:val="ConsPlusTitle"/>
        <w:jc w:val="center"/>
      </w:pPr>
      <w:r>
        <w:t>ПРИМЕНЕНИЯ (ИСПОЛЬЗОВАНИЯ) ИЗ ПОЛИВИНИЛХЛОРИДНЫХ ПЛАСТИКОВ,</w:t>
      </w:r>
    </w:p>
    <w:p w:rsidR="009A6DA3" w:rsidRDefault="009A6DA3">
      <w:pPr>
        <w:pStyle w:val="ConsPlusTitle"/>
        <w:jc w:val="center"/>
      </w:pPr>
      <w:r>
        <w:t>ПРОИСХОДЯЩИХ ИЗ ИНОСТРАННЫХ ГОСУДАРСТВ, В ОТНОШЕНИИ КОТОРЫХ</w:t>
      </w:r>
    </w:p>
    <w:p w:rsidR="009A6DA3" w:rsidRDefault="009A6DA3">
      <w:pPr>
        <w:pStyle w:val="ConsPlusTitle"/>
        <w:jc w:val="center"/>
      </w:pPr>
      <w:r>
        <w:t>УСТАНАВЛИВАЮТСЯ ОГРАНИЧЕНИЯ ДОПУСКА ДЛЯ ЦЕЛЕЙ ОСУЩЕСТВЛЕНИЯ</w:t>
      </w:r>
    </w:p>
    <w:p w:rsidR="009A6DA3" w:rsidRDefault="009A6DA3">
      <w:pPr>
        <w:pStyle w:val="ConsPlusTitle"/>
        <w:jc w:val="center"/>
      </w:pPr>
      <w:r>
        <w:t>ЗАКУПОК ДЛЯ ОБЕСПЕЧЕНИЯ ГОСУДАРСТВЕННЫХ И МУНИЦИПАЛЬНЫХ</w:t>
      </w:r>
    </w:p>
    <w:p w:rsidR="009A6DA3" w:rsidRDefault="009A6DA3">
      <w:pPr>
        <w:pStyle w:val="ConsPlusTitle"/>
        <w:jc w:val="center"/>
      </w:pPr>
      <w:r>
        <w:t>НУЖД, УТВЕРЖДЕННЫЙ ПОСТАНОВЛЕНИЕМ ПРАВИТЕЛЬСТВА РОССИЙСКОЙ</w:t>
      </w:r>
    </w:p>
    <w:p w:rsidR="009A6DA3" w:rsidRDefault="009A6DA3">
      <w:pPr>
        <w:pStyle w:val="ConsPlusTitle"/>
        <w:jc w:val="center"/>
      </w:pPr>
      <w:r>
        <w:t>ФЕДЕРАЦИИ ОТ 5 ФЕВРАЛЯ 2015 Г. N 102 (С ИЗМЕНЕНИЯМИ,</w:t>
      </w:r>
    </w:p>
    <w:p w:rsidR="009A6DA3" w:rsidRDefault="009A6DA3">
      <w:pPr>
        <w:pStyle w:val="ConsPlusTitle"/>
        <w:jc w:val="center"/>
      </w:pPr>
      <w:r>
        <w:t>ВНЕСЕННЫМИ ПОСТАНОВЛЕНИЕМ ПРАВИТЕЛЬСТВА РОССИЙСКОЙ</w:t>
      </w:r>
    </w:p>
    <w:p w:rsidR="009A6DA3" w:rsidRDefault="009A6DA3">
      <w:pPr>
        <w:pStyle w:val="ConsPlusTitle"/>
        <w:jc w:val="center"/>
      </w:pPr>
      <w:r>
        <w:t>ФЕДЕРАЦИИ ОТ 14 АВГУСТА 2017 Г. N 968)</w:t>
      </w:r>
    </w:p>
    <w:p w:rsidR="009A6DA3" w:rsidRDefault="009A6DA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891"/>
        <w:gridCol w:w="964"/>
        <w:gridCol w:w="2438"/>
        <w:gridCol w:w="1134"/>
        <w:gridCol w:w="1134"/>
      </w:tblGrid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Наименование медицинского изделия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Код вида медицинского изделия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Наименование вида медицинского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Средневзвешенная цена без учета коэффициента И 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Средневзвешенная цена с учетом коэффициента И (руб.)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  <w:outlineLvl w:val="1"/>
            </w:pPr>
            <w:r>
              <w:t>1. Устройства для переливания крови, кровезаменителей и инфузионных растворов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устройства для переливания инфузионных растворов и кровезаменителей (ПР)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136330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базовый для внутривенных вливаний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16,69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17,19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устройства для переливания инфузионных растворов и кровезаменителей (ПР)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131850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фильтр для инфузионной системы внутривенных вливаний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617,69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641,16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устройства для переливания инфузионных растворов и кровезаменителей (ПР)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131660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для удлинения магистрали для внутривенных вливаний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48,19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50,02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устройства для переливания инфузионных растворов и кровезаменителей (ПР)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131880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зажим для инфузионной системы внутривенных вливаний, с калиброванной круговой шкалой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55,87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57,99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устройства для переливания инфузионных растворов и кровезаменителей (ПР)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114090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для внутривенных вливаний из несорбирующего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198,28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205,81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устройства для переливания инфузионных растворов и кровезаменителей (ПР)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167580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для внутривенных вливаний с подогревом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192,60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199,91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устройства для переливания крови, компонентов крови и кровезаменителей (ПК)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145570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для переливания крови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24,78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25,72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устройства для переливания крови, компонентов крови и кровезаменителей с микрофильтром (ПК с микрофильтром)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145570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для переливания крови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217,10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225,35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устройства для переливания крови, компонентов крови и кровезаменителей с микрофильтром (ПК с микрофильтром)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145530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фильтр для переливания крови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217,10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225,35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  <w:outlineLvl w:val="1"/>
            </w:pPr>
            <w:r>
              <w:t xml:space="preserve">2. Контейнеры для заготовки, хранения и транспортирования донорской крови и ее </w:t>
            </w:r>
            <w:r>
              <w:lastRenderedPageBreak/>
              <w:t>компонентов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контейнеры для заготовки, хранения и транспортирования донорской крови и ее компонентов без гемоконсервантов (сухие), однокамерные (1000 мл)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408,77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424,30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контейнеры для заготовки, хранения и транспортирования донорской крови и ее компонентов без гемоконсервантов (сухие), однокамерные (300 - 450 мл)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60,31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62,60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контейнеры для заготовки, хранения и транспортирования донорской крови и ее компонентов без гемоконсервантов (сухие), двухкамерные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101,95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105,82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контейнеры для заготовки, хранения и транспортирования донорской крови и ее компонентов с гемоконсервантом, однокамерные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144260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для донорской крови, однокамерный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278,33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288,91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контейнеры для заготовки, хранения и транспортирования донорской крови и ее компонентов с гемоконсервантом, двухкамерные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144270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для донорской крови, двухкамерный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359,45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373,11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контейнеры для заготовки, хранения и транспортирования донорской крови и ее компонентов с гемоконсервантом, трехкамерные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144320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для донорской крови, трехкамерный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539,60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560,10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 xml:space="preserve">контейнеры для заготовки, хранения и транспортирования </w:t>
            </w:r>
            <w:r>
              <w:lastRenderedPageBreak/>
              <w:t>донорской крови и ее компонентов с гемоконсервантом, четырехкамерные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lastRenderedPageBreak/>
              <w:t>144300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для донорской крови, четырехкамерный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706,19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733,03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контейнеры для заготовки, хранения и транспортирования донорской крови и ее компонентов с гемоконсервантом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178820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для донорской крови, педиатрический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344,49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357,58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контейнеры для заготовки, хранения и транспортирования донорской крови и ее компонентов с интегрированным лейкоцитарным фильтром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144320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для донорской крови, трехкамерный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2 500,17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2 595,18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контейнеры для заготовки, хранения и транспортирования донорской крови и ее компонентов с интегрированным лейкоцитарным фильтром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178820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для донорской крови, педиатрический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2 368,23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2 458,22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контейнеры для заготовки, хранения и транспортирования донорской крови и ее компонентов с интегрированным лейкоцитарным фильтром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144300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для донорской крови, четырехкамерный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2 500,17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2 595,18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контейнеры для заготовки, хранения и транспортирования донорской крови и ее компонентов с интегрированным лейкоцитарным фильтром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144310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для донорской крови, пятикамерный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2 640,53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2 740,87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контейнеры для заготовки, хранения и транспортирования донорской крови и ее компонентов с интегрированным лейкоцитарным фильтром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144290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для донорской крови, многокамерный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2 640,53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2 740,87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 xml:space="preserve">контейнеры полимерные для </w:t>
            </w:r>
            <w:r>
              <w:lastRenderedPageBreak/>
              <w:t>глубокой заморозки (криоконсервирования) компонентов донорской крови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lastRenderedPageBreak/>
              <w:t>145490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 xml:space="preserve">контейнер для хранения </w:t>
            </w:r>
            <w:r>
              <w:lastRenderedPageBreak/>
              <w:t>или культивирования крови/тканей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lastRenderedPageBreak/>
              <w:t>3 589,61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3 726,02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контейнеры полимерные для глубокой заморозки (криоконсервирования) компонентов донорской крови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169870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 для криохранения образцов ИВД, стерильный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3 589,61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3 726,02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устройства для удаления лейкоцитов из донорской крови и ее компонентов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731,91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759,72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устройства для удаления лейкоцитов из плазмы донорской крови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322610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фильтр для системы афереза, для плазмы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729,93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757,67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устройства для удаления лейкоцитов из плазмы донорской крови (прикроватный)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322610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фильтр для системы афереза, для плазмы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688,93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715,11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  <w:outlineLvl w:val="1"/>
            </w:pPr>
            <w:r>
              <w:t>3. Расходные материалы для аппаратов искусственной вентиляции легких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контур дыхательный для аппарата искусственной вентиляции легких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275820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контур дыхательный анестезиологический, одноразового использования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920,69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955,68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контур дыхательный для аппарата искусственной вентиляции легких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185610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контур дыхательный аппарата искусственной вентиляции легких, одноразового использования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648,52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673,16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фильтр дыхательный для аппарата искусственной вентиляции легких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218750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тепло/влагообменник/ бактериальный фильтр, нестерильный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143,44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148,89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фильтр дыхательный для аппарата искусственной вентиляции легких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324650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тепло/влагообменник/ бактериальный фильтр, стерильный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123,38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128,07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фильтр дыхательный для аппарата искусственной вентиляции легких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318730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фильтр бактериальный для медицинских газов, нестерильный, одноразового использования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99,62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103,41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фильтр дыхательный для аппарата искусственной вентиляции легких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322250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 xml:space="preserve">фильтр бактериальный для медицинских газов, стерильный, </w:t>
            </w:r>
            <w:r>
              <w:lastRenderedPageBreak/>
              <w:t>одноразового использования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lastRenderedPageBreak/>
              <w:t>115,85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120,25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lastRenderedPageBreak/>
              <w:t>34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увлажнитель для аппарата искусственной вентиляции легких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173070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увлажнитель дыхательных смесей без подогрева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1 056,40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1 096,54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соединитель/коннектор/переходник для аппарата искусственной вентиляции легких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185640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переходник для аппарата искусственной вентиляции легких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234,86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243,78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соединитель/коннектор/переходник для аппарата искусственной вентиляции легких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327640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коннектор трубки/маски дыхательного контура, стерильный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217,21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225,46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соединитель/коннектор/переходник для аппарата искусственной вентиляции легких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165140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соединитель для дыхательного контура, одноразового использования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245,89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255,23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соединитель/коннектор/переходник для аппарата искусственной вентиляции легких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151450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коннектор Y-образный для дыхательного контура, одноразового использования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201,65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209,31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соединитель/коннектор/переходник для аппарата искусственной вентиляции легких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327610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коннектор трубки/маски дыхательного контура, нестерильный, одноразового использования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204,60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212,37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влагосборник для аппарата искусственной вентиляции легких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185620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влагосборник аппарата искусственной вентиляции легких, одноразового использования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304,64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316,22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  <w:outlineLvl w:val="1"/>
            </w:pPr>
            <w:r>
              <w:t>4. Расходные материалы для аппаратов донорского плазмафереза/тромбоцитафереза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набор/сет расходных материалов для сбора плазмы методом высокоскоростного центрифугирования по технологии HS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2 597,27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2 695,97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набор/сет расходных материалов для сбора плазмы методом перекрестной фильтрации на вращающемся мембранном фильтре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2 079,24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2 158,25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lastRenderedPageBreak/>
              <w:t>43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колокол для аппарата донорского плазмафереза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1 499,62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1 556,61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 с антикоагулянтом ACD-A для аппарата донорского плазмафереза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145450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раствор для консервирования крови, содержащий антикоагулянт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535,85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556,21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 с антикоагулянтом цитрат натрия 4% для аппарата донорского плазмафереза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145450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раствор для консервирования крови, содержащий антикоагулянт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326,95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339,37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контейнеров для аппарата донорского плазмафереза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контейнеров для аппарата донорского плазмафереза, однокамерный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393,58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408,54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контейнеров для аппарата донорского плазмафереза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контейнеров для аппарата донорского плазмафереза, двухкамерный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199,53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207,11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контейнеров для аппарата донорского плазмафереза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контейнеров для аппарата донорского плазмафереза, трехкамерный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637,10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661,31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комплект магистралей для аппарата донорского плазмафереза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262870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трубок для системы афереза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334,30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347,00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набор/сет расходных материалов для аппарата донорского тромбоцитафереза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16 813,77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17 452,69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контейнер с антикоагулянтом для аппарата донорского тромбоцитафереза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145450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раствор для консервирования крови, содержащий антикоагулянт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563,40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584,81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  <w:outlineLvl w:val="1"/>
            </w:pPr>
            <w:r>
              <w:t>5. Расходные материалы для аппаратов искусственного (экстракорпорального) кровообращения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набор/сет расходных материалов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187 896,69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195 036,76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(оксигенатор + магистрали)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47 072,84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48 861,61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lastRenderedPageBreak/>
              <w:t>54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оксигенатор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115610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оксигенатор мембранный экстракорпоральный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26 396,13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27 399,18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оксигенатор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115570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оксигенатор пузырьковый экстракорпоральный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26 396,13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27 399,18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оксигенатор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131520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оксигенатор мембранный внутрисосудистый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-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артериальная канюля армированная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191600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канюля для искусственного кровообращения, артериальная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3 207,12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3 328,99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артериальная канюля армированная педиатрическая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331910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канюля для искусственного кровообращения, педиатрическая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4 188,43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4 347,59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артериальная канюля бедренная,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191610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канюля для искусственного кровообращения, бедренная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13 850,43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14 376,75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артериальная канюля бедренная,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111480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канюля аортальная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2 090,10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2 169,52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артериальная канюля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191470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канюля для кардиоплегического раствора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1 537,18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1 595,59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артериальная канюля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228290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канюля для коронарных артерий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2 228,59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2 313,28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артериальная канюля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228320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канюля для коронарного синуса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8 769,99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9 103,25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венозная канюля бедренная,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191610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канюля для искусственного кровообращения, бедренная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18 750,76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19 463,29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венозная канюля бедренная бикавальная,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191680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канюля для искусственного кровообращения, венозная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12 522,09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12 997,93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lastRenderedPageBreak/>
              <w:t>66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венозная канюля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298290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канюля транссептальная для систем искусственного кровообращения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3 478,82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3 611,02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венозная канюля с изменяемым углом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2 558,52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2 655,74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гемоконцентратор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235170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гемоконцентратор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9 363,81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9 719,63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дренаж/отсос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1 795,80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1 864,04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магистралей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191560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трубок для системы искусственного кровообращения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8 163,02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8 473,21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магистралей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191800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трубок для первичного заполнения системы искусственного кровообращения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571,40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593,11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набор магистралей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332960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коннектор для трубок для системы искусственного кровообращения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434,36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450,87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насос/головка насоса для аппарата искусственного кровообращения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191770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насос центробежный для системы искусственного кровообращения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16 451,20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17 076,35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  <w:outlineLvl w:val="1"/>
            </w:pPr>
            <w:r>
              <w:t>6. Мочеприемники и калоприемники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калоприемник однокомпонентный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152450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калоприемник для колостомы закрытый, однокомпонентный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104,43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108,40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калоприемник однокомпонентный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156410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калоприемник для кишечной стомы открытого типа, однокомпонентный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102,31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106,20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калоприемник двухкомпонентный (в сборе)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156420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калоприемник для кишечной стомы открытого типа, многокомпонентный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262,24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272,21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 xml:space="preserve">калоприемник </w:t>
            </w:r>
            <w:r>
              <w:lastRenderedPageBreak/>
              <w:t>двухкомпонентный (в сборе)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lastRenderedPageBreak/>
              <w:t>152460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 xml:space="preserve">калоприемник для </w:t>
            </w:r>
            <w:r>
              <w:lastRenderedPageBreak/>
              <w:t>колостомы закрытый, многокомпонентный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lastRenderedPageBreak/>
              <w:t>443,98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460,85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lastRenderedPageBreak/>
              <w:t>78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калоприемник двухкомпонентный (в сборе)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415,65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431,44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мешок для калоприемника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64,59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67,04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пластина для калоприемника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221840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пластина калоприемника, конвексная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155,80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161,72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пластина для калоприемника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221850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пластина калоприемника, плоская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109,49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113,65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мочеприемник однокомпонентный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255030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мешок уростомный однокомпонентный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120,64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125,22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мочеприемник двухкомпонентный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200040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мешок уростомный многокомпонентный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352,97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366,38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мешок для мочеприемника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152470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мочеприемник закрытый неносимый, стерильный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33,92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35,21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мешок для мочеприемника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152440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мочеприемник закрытый носимый, нестерильный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138,66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143,93</w:t>
            </w:r>
          </w:p>
        </w:tc>
      </w:tr>
      <w:tr w:rsidR="009A6D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мешок для мочеприемника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center"/>
            </w:pPr>
            <w:r>
              <w:t>156370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</w:pPr>
            <w:r>
              <w:t>мочеприемник со сливным краном без крепления к пациенту, стерильный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74,73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DA3" w:rsidRDefault="009A6DA3">
            <w:pPr>
              <w:pStyle w:val="ConsPlusNormal"/>
              <w:jc w:val="right"/>
            </w:pPr>
            <w:r>
              <w:t>77,57</w:t>
            </w:r>
          </w:p>
        </w:tc>
      </w:tr>
    </w:tbl>
    <w:p w:rsidR="009A6DA3" w:rsidRDefault="009A6DA3">
      <w:pPr>
        <w:pStyle w:val="ConsPlusNormal"/>
        <w:jc w:val="both"/>
      </w:pPr>
    </w:p>
    <w:p w:rsidR="009A6DA3" w:rsidRDefault="009A6DA3">
      <w:pPr>
        <w:pStyle w:val="ConsPlusNormal"/>
        <w:jc w:val="both"/>
      </w:pPr>
    </w:p>
    <w:p w:rsidR="009A6DA3" w:rsidRDefault="009A6DA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A6DA3" w:rsidSect="001167B9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DA3" w:rsidRDefault="009A6DA3">
      <w:pPr>
        <w:spacing w:after="0" w:line="240" w:lineRule="auto"/>
      </w:pPr>
      <w:r>
        <w:separator/>
      </w:r>
    </w:p>
  </w:endnote>
  <w:endnote w:type="continuationSeparator" w:id="0">
    <w:p w:rsidR="009A6DA3" w:rsidRDefault="009A6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DA3" w:rsidRDefault="009A6DA3" w:rsidP="001167B9">
    <w:pPr>
      <w:pStyle w:val="ConsPlusNormal"/>
      <w:pBdr>
        <w:bottom w:val="single" w:sz="12" w:space="31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9A6DA3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A6DA3" w:rsidRDefault="009A6DA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A6DA3" w:rsidRDefault="009A6DA3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A6DA3" w:rsidRDefault="009A6DA3">
          <w:pPr>
            <w:pStyle w:val="ConsPlusNormal"/>
            <w:jc w:val="right"/>
          </w:pPr>
        </w:p>
      </w:tc>
    </w:tr>
  </w:tbl>
  <w:p w:rsidR="009A6DA3" w:rsidRDefault="009A6DA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DA3" w:rsidRDefault="009A6DA3">
      <w:pPr>
        <w:spacing w:after="0" w:line="240" w:lineRule="auto"/>
      </w:pPr>
      <w:r>
        <w:separator/>
      </w:r>
    </w:p>
  </w:footnote>
  <w:footnote w:type="continuationSeparator" w:id="0">
    <w:p w:rsidR="009A6DA3" w:rsidRDefault="009A6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9A6DA3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A6DA3" w:rsidRDefault="009A6DA3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A6DA3" w:rsidRDefault="009A6DA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A6DA3" w:rsidRDefault="009A6DA3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9A6DA3" w:rsidRDefault="009A6DA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9A6DA3" w:rsidRDefault="009A6DA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B9"/>
    <w:rsid w:val="001167B9"/>
    <w:rsid w:val="00641728"/>
    <w:rsid w:val="009A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167B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1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167B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167B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1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167B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2386</Words>
  <Characters>13606</Characters>
  <Application>Microsoft Office Word</Application>
  <DocSecurity>2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Минздрава России от 31.10.2017 N 25-0/10/1-7122&lt;О средневзвешенных ценах на медицинские изделия, в отношении которых устанавливаются ограничения допуска для целей госзакупок&gt;(вместе с "Информацией о средневзвешенных ценах на медицинские изделия,</vt:lpstr>
    </vt:vector>
  </TitlesOfParts>
  <Company>КонсультантПлюс Версия 4016.00.46</Company>
  <LinksUpToDate>false</LinksUpToDate>
  <CharactersWithSpaces>15961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Минздрава России от 31.10.2017 N 25-0/10/1-7122&lt;О средневзвешенных ценах на медицинские изделия, в отношении которых устанавливаются ограничения допуска для целей госзакупок&gt;(вместе с "Информацией о средневзвешенных ценах на медицинские изделия,</dc:title>
  <dc:creator>Жерехов Павел Алексеевич</dc:creator>
  <cp:lastModifiedBy>Жерехов Павел Алексеевич</cp:lastModifiedBy>
  <cp:revision>2</cp:revision>
  <dcterms:created xsi:type="dcterms:W3CDTF">2017-11-22T10:44:00Z</dcterms:created>
  <dcterms:modified xsi:type="dcterms:W3CDTF">2017-11-22T10:44:00Z</dcterms:modified>
</cp:coreProperties>
</file>