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>
      <w:pPr>
        <w:pStyle w:val="ConsPlusTitle"/>
        <w:jc w:val="center"/>
      </w:pPr>
    </w:p>
    <w:p w:rsidR="007B722D" w:rsidRDefault="007B722D" w:rsidP="007B722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22D" w:rsidRDefault="007B722D" w:rsidP="007B722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22D" w:rsidRDefault="007B722D" w:rsidP="007B722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22D" w:rsidRDefault="007B722D" w:rsidP="007B722D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52F" w:rsidRDefault="00E5252F" w:rsidP="00B67C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06FA" w:rsidRPr="00C52681" w:rsidRDefault="007B722D" w:rsidP="00B67C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C52681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Правительства </w:t>
      </w:r>
    </w:p>
    <w:p w:rsidR="007B722D" w:rsidRPr="00C52681" w:rsidRDefault="007B722D" w:rsidP="00B67C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2681">
        <w:rPr>
          <w:rFonts w:ascii="Times New Roman" w:hAnsi="Times New Roman" w:cs="Times New Roman"/>
          <w:b w:val="0"/>
          <w:sz w:val="28"/>
          <w:szCs w:val="28"/>
        </w:rPr>
        <w:t>Самарской</w:t>
      </w:r>
      <w:r w:rsidR="004406FA" w:rsidRPr="00C526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52681">
        <w:rPr>
          <w:rFonts w:ascii="Times New Roman" w:hAnsi="Times New Roman" w:cs="Times New Roman"/>
          <w:b w:val="0"/>
          <w:sz w:val="28"/>
          <w:szCs w:val="28"/>
        </w:rPr>
        <w:t xml:space="preserve">области </w:t>
      </w:r>
      <w:r w:rsidR="00B67CB8" w:rsidRPr="00C52681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62F56" w:rsidRPr="00C52681">
        <w:rPr>
          <w:rFonts w:ascii="Times New Roman" w:hAnsi="Times New Roman" w:cs="Times New Roman"/>
          <w:b w:val="0"/>
          <w:sz w:val="28"/>
          <w:szCs w:val="28"/>
        </w:rPr>
        <w:t>02.08.2016 № 426</w:t>
      </w:r>
      <w:r w:rsidR="00197A74" w:rsidRPr="00C52681">
        <w:rPr>
          <w:rFonts w:ascii="Times New Roman" w:hAnsi="Times New Roman" w:cs="Times New Roman"/>
          <w:b w:val="0"/>
          <w:sz w:val="28"/>
          <w:szCs w:val="28"/>
        </w:rPr>
        <w:t xml:space="preserve"> «О реализации отдельных полномочий в области государственного регулирования торговой деятельности»</w:t>
      </w:r>
    </w:p>
    <w:bookmarkEnd w:id="0"/>
    <w:p w:rsidR="00E5252F" w:rsidRPr="00C52681" w:rsidRDefault="00E5252F" w:rsidP="00E5252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88" w:rsidRPr="00C52681" w:rsidRDefault="00CC2FCC" w:rsidP="006974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E06">
        <w:rPr>
          <w:rFonts w:ascii="Times New Roman" w:hAnsi="Times New Roman" w:cs="Times New Roman"/>
          <w:sz w:val="28"/>
          <w:szCs w:val="28"/>
        </w:rPr>
        <w:t>В соответствии со статьями</w:t>
      </w:r>
      <w:r w:rsidR="002E1C29" w:rsidRPr="00D22E06">
        <w:rPr>
          <w:rFonts w:ascii="Times New Roman" w:hAnsi="Times New Roman" w:cs="Times New Roman"/>
          <w:sz w:val="28"/>
          <w:szCs w:val="28"/>
        </w:rPr>
        <w:t xml:space="preserve"> 4</w:t>
      </w:r>
      <w:r w:rsidRPr="00D22E06">
        <w:rPr>
          <w:rFonts w:ascii="Times New Roman" w:hAnsi="Times New Roman" w:cs="Times New Roman"/>
          <w:sz w:val="28"/>
          <w:szCs w:val="28"/>
        </w:rPr>
        <w:t>, 5</w:t>
      </w:r>
      <w:r w:rsidR="002E1C29" w:rsidRPr="00D22E06">
        <w:rPr>
          <w:rFonts w:ascii="Times New Roman" w:hAnsi="Times New Roman" w:cs="Times New Roman"/>
          <w:sz w:val="28"/>
          <w:szCs w:val="28"/>
        </w:rPr>
        <w:t xml:space="preserve"> Закона Самарской области </w:t>
      </w:r>
      <w:r w:rsidR="002E1C29" w:rsidRPr="00D22E06">
        <w:rPr>
          <w:rFonts w:ascii="Times New Roman" w:hAnsi="Times New Roman" w:cs="Times New Roman"/>
          <w:sz w:val="28"/>
          <w:szCs w:val="28"/>
        </w:rPr>
        <w:br/>
        <w:t xml:space="preserve">«О государственном регулировании торговой деятельности на территории Самарской области» </w:t>
      </w:r>
      <w:r w:rsidR="003B4F88" w:rsidRPr="00C52681">
        <w:rPr>
          <w:rFonts w:ascii="Times New Roman" w:hAnsi="Times New Roman" w:cs="Times New Roman"/>
          <w:sz w:val="28"/>
          <w:szCs w:val="28"/>
        </w:rPr>
        <w:t>Правительство Самарской области ПОСТАНОВЛЯЕТ:</w:t>
      </w:r>
    </w:p>
    <w:p w:rsidR="003B4F88" w:rsidRPr="00C52681" w:rsidRDefault="003B4F88" w:rsidP="00697479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81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Самарской области </w:t>
      </w:r>
      <w:r w:rsidR="00ED5D79" w:rsidRPr="00C52681">
        <w:rPr>
          <w:rFonts w:ascii="Times New Roman" w:hAnsi="Times New Roman" w:cs="Times New Roman"/>
          <w:sz w:val="28"/>
          <w:szCs w:val="28"/>
        </w:rPr>
        <w:br/>
      </w:r>
      <w:r w:rsidR="00697479" w:rsidRPr="00C52681">
        <w:rPr>
          <w:rFonts w:ascii="Times New Roman" w:hAnsi="Times New Roman" w:cs="Times New Roman"/>
          <w:sz w:val="28"/>
          <w:szCs w:val="28"/>
        </w:rPr>
        <w:t xml:space="preserve">от 02.08.2016 № 426 «О реализации отдельных полномочий в области государственного регулирования торговой деятельности» </w:t>
      </w:r>
      <w:r w:rsidRPr="00C5268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97A02" w:rsidRPr="008D4857" w:rsidRDefault="00197A02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81">
        <w:rPr>
          <w:rFonts w:ascii="Times New Roman" w:hAnsi="Times New Roman" w:cs="Times New Roman"/>
          <w:sz w:val="28"/>
          <w:szCs w:val="28"/>
        </w:rPr>
        <w:t>в Порядке</w:t>
      </w:r>
      <w:r w:rsidR="00BC04EC" w:rsidRPr="00C52681">
        <w:rPr>
          <w:rFonts w:ascii="Times New Roman" w:hAnsi="Times New Roman" w:cs="Times New Roman"/>
          <w:sz w:val="28"/>
          <w:szCs w:val="28"/>
        </w:rPr>
        <w:t xml:space="preserve"> заключения договора на размещение нестационарного торгового объекта в целях использования земель или земельных участков, находящихся в государственной или муниципальной собственности, для размещения нестационарных торговых объектов без предоставления данных земельных участков и установления в отношении них сервитута</w:t>
      </w:r>
      <w:r w:rsidRPr="00C52681">
        <w:rPr>
          <w:rFonts w:ascii="Times New Roman" w:hAnsi="Times New Roman" w:cs="Times New Roman"/>
          <w:sz w:val="28"/>
          <w:szCs w:val="28"/>
        </w:rPr>
        <w:t>:</w:t>
      </w:r>
    </w:p>
    <w:p w:rsidR="008D4857" w:rsidRDefault="008D4857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пятый пункта 1.3 изложить в следующей редакции:</w:t>
      </w:r>
    </w:p>
    <w:p w:rsidR="008D4857" w:rsidRDefault="008D4857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D4857">
        <w:rPr>
          <w:rFonts w:ascii="Times New Roman" w:hAnsi="Times New Roman" w:cs="Times New Roman"/>
          <w:sz w:val="28"/>
          <w:szCs w:val="28"/>
        </w:rPr>
        <w:t>аукцион - аукцион в электронной форме на право заключения договора на размещение нестационарного торгового объекта</w:t>
      </w:r>
      <w:proofErr w:type="gramStart"/>
      <w:r w:rsidRPr="008D485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D4857" w:rsidRDefault="000C7D31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7 пункта 3.5 слова «</w:t>
      </w:r>
      <w:r w:rsidRPr="000C7D31">
        <w:rPr>
          <w:rFonts w:ascii="Times New Roman" w:hAnsi="Times New Roman" w:cs="Times New Roman"/>
          <w:sz w:val="28"/>
          <w:szCs w:val="28"/>
        </w:rPr>
        <w:t>(в случае принятия решения о проведен</w:t>
      </w:r>
      <w:proofErr w:type="gramStart"/>
      <w:r w:rsidRPr="000C7D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 в электронной форме)» исключить;</w:t>
      </w:r>
    </w:p>
    <w:p w:rsidR="000A6B2C" w:rsidRDefault="00D80315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пункте 3.9</w:t>
      </w:r>
      <w:r w:rsidR="000A6B2C">
        <w:rPr>
          <w:rFonts w:ascii="Times New Roman" w:hAnsi="Times New Roman" w:cs="Times New Roman"/>
          <w:sz w:val="28"/>
          <w:szCs w:val="28"/>
        </w:rPr>
        <w:t>:</w:t>
      </w:r>
    </w:p>
    <w:p w:rsidR="008D4857" w:rsidRDefault="0050483D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</w:t>
      </w:r>
      <w:r w:rsidRPr="0050483D">
        <w:rPr>
          <w:rFonts w:ascii="Times New Roman" w:hAnsi="Times New Roman" w:cs="Times New Roman"/>
          <w:sz w:val="28"/>
          <w:szCs w:val="28"/>
        </w:rPr>
        <w:t>не менее чем за 30 календарных дней до дня проведения аукциона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50483D">
        <w:rPr>
          <w:rFonts w:ascii="Times New Roman" w:hAnsi="Times New Roman" w:cs="Times New Roman"/>
          <w:sz w:val="28"/>
          <w:szCs w:val="28"/>
        </w:rPr>
        <w:t>не менее чем за пятнадцать календарных дней, но не менее чем за десять рабочих дней  до дня окончания срока подачи заявок на участие в аукционе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A6B2C" w:rsidRDefault="000A6B2C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0A6B2C" w:rsidRPr="000A6B2C" w:rsidRDefault="000A6B2C" w:rsidP="000A6B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A6B2C">
        <w:rPr>
          <w:rFonts w:ascii="Times New Roman" w:hAnsi="Times New Roman" w:cs="Times New Roman"/>
          <w:sz w:val="28"/>
          <w:szCs w:val="28"/>
        </w:rPr>
        <w:t>Извещение о проведен</w:t>
      </w:r>
      <w:proofErr w:type="gramStart"/>
      <w:r w:rsidRPr="000A6B2C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A6B2C">
        <w:rPr>
          <w:rFonts w:ascii="Times New Roman" w:hAnsi="Times New Roman" w:cs="Times New Roman"/>
          <w:sz w:val="28"/>
          <w:szCs w:val="28"/>
        </w:rPr>
        <w:t>кциона подписывается усиленной квалифицированной электронной подписью лица, уполномоченного действовать от имени организатора аукциона.</w:t>
      </w:r>
    </w:p>
    <w:p w:rsidR="000A6B2C" w:rsidRPr="000A6B2C" w:rsidRDefault="000A6B2C" w:rsidP="000A6B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6B2C">
        <w:rPr>
          <w:rFonts w:ascii="Times New Roman" w:hAnsi="Times New Roman" w:cs="Times New Roman"/>
          <w:sz w:val="28"/>
          <w:szCs w:val="28"/>
        </w:rPr>
        <w:t xml:space="preserve">Проведение аукциона обеспечивается операторами электронных площадок, включенными в утвержденный Правительством Российской Федерации перечень операторов электронных площадок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0A6B2C">
        <w:rPr>
          <w:rFonts w:ascii="Times New Roman" w:hAnsi="Times New Roman" w:cs="Times New Roman"/>
          <w:sz w:val="28"/>
          <w:szCs w:val="28"/>
        </w:rPr>
        <w:t xml:space="preserve">с Федеральным законом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0A6B2C">
        <w:rPr>
          <w:rFonts w:ascii="Times New Roman" w:hAnsi="Times New Roman" w:cs="Times New Roman"/>
          <w:sz w:val="28"/>
          <w:szCs w:val="28"/>
        </w:rPr>
        <w:t xml:space="preserve">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6B2C">
        <w:rPr>
          <w:rFonts w:ascii="Times New Roman" w:hAnsi="Times New Roman" w:cs="Times New Roman"/>
          <w:sz w:val="28"/>
          <w:szCs w:val="28"/>
        </w:rPr>
        <w:t xml:space="preserve"> (далее  - оператор электронной площадки).</w:t>
      </w:r>
      <w:proofErr w:type="gramEnd"/>
    </w:p>
    <w:p w:rsidR="00A75793" w:rsidRDefault="00A75793" w:rsidP="000A6B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793">
        <w:rPr>
          <w:rFonts w:ascii="Times New Roman" w:hAnsi="Times New Roman" w:cs="Times New Roman"/>
          <w:sz w:val="28"/>
          <w:szCs w:val="28"/>
        </w:rPr>
        <w:t>Извещение о проведен</w:t>
      </w:r>
      <w:proofErr w:type="gramStart"/>
      <w:r w:rsidRPr="00A7579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A75793">
        <w:rPr>
          <w:rFonts w:ascii="Times New Roman" w:hAnsi="Times New Roman" w:cs="Times New Roman"/>
          <w:sz w:val="28"/>
          <w:szCs w:val="28"/>
        </w:rPr>
        <w:t>кциона после размещения на официальном сайте в автоматическом режиме направляется  с официального сайта на электронную площадку, на которой проводится  аукцион.</w:t>
      </w:r>
    </w:p>
    <w:p w:rsidR="000A6B2C" w:rsidRPr="000A6B2C" w:rsidRDefault="000A6B2C" w:rsidP="000A6B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B2C">
        <w:rPr>
          <w:rFonts w:ascii="Times New Roman" w:hAnsi="Times New Roman" w:cs="Times New Roman"/>
          <w:sz w:val="28"/>
          <w:szCs w:val="28"/>
        </w:rPr>
        <w:t>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информационно-телекоммуникационной сети Интернет, на которой проводится аукцион.</w:t>
      </w:r>
    </w:p>
    <w:p w:rsidR="0050483D" w:rsidRDefault="000A6B2C" w:rsidP="000A6B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B2C">
        <w:rPr>
          <w:rFonts w:ascii="Times New Roman" w:hAnsi="Times New Roman" w:cs="Times New Roman"/>
          <w:sz w:val="28"/>
          <w:szCs w:val="28"/>
        </w:rPr>
        <w:t>Задаток за участие в аукционе вносится участниками аукциона на расчетный счет оператора электронной площадки. Информация о внесении заявителем денежных сре</w:t>
      </w:r>
      <w:proofErr w:type="gramStart"/>
      <w:r w:rsidRPr="000A6B2C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0A6B2C">
        <w:rPr>
          <w:rFonts w:ascii="Times New Roman" w:hAnsi="Times New Roman" w:cs="Times New Roman"/>
          <w:sz w:val="28"/>
          <w:szCs w:val="28"/>
        </w:rPr>
        <w:t>азмере задатка направляется оператором электронной площадки организатору аукциона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</w:t>
      </w:r>
      <w:proofErr w:type="gramStart"/>
      <w:r w:rsidRPr="000A6B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A6B2C" w:rsidRDefault="00A82553" w:rsidP="000A6B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1316C9">
        <w:rPr>
          <w:rFonts w:ascii="Times New Roman" w:hAnsi="Times New Roman" w:cs="Times New Roman"/>
          <w:sz w:val="28"/>
          <w:szCs w:val="28"/>
        </w:rPr>
        <w:t>пункте 3.12:</w:t>
      </w:r>
    </w:p>
    <w:p w:rsidR="001316C9" w:rsidRDefault="001316C9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 «</w:t>
      </w:r>
      <w:r w:rsidRPr="001316C9">
        <w:rPr>
          <w:rFonts w:ascii="Times New Roman" w:hAnsi="Times New Roman" w:cs="Times New Roman"/>
          <w:sz w:val="28"/>
          <w:szCs w:val="28"/>
        </w:rPr>
        <w:t>со дня принятия данного решения</w:t>
      </w:r>
      <w:r>
        <w:rPr>
          <w:rFonts w:ascii="Times New Roman" w:hAnsi="Times New Roman" w:cs="Times New Roman"/>
          <w:sz w:val="28"/>
          <w:szCs w:val="28"/>
        </w:rPr>
        <w:t>» дополнить словами                «</w:t>
      </w:r>
      <w:r w:rsidRPr="001316C9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Pr="001316C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316C9">
        <w:rPr>
          <w:rFonts w:ascii="Times New Roman" w:hAnsi="Times New Roman" w:cs="Times New Roman"/>
          <w:sz w:val="28"/>
          <w:szCs w:val="28"/>
        </w:rPr>
        <w:t xml:space="preserve"> чем за три дня до наступления даты проведения аукциона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D4857" w:rsidRDefault="001316C9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A82553">
        <w:rPr>
          <w:rFonts w:ascii="Times New Roman" w:hAnsi="Times New Roman" w:cs="Times New Roman"/>
          <w:sz w:val="28"/>
          <w:szCs w:val="28"/>
        </w:rPr>
        <w:t>«</w:t>
      </w:r>
      <w:r w:rsidR="00A82553" w:rsidRPr="00A82553">
        <w:rPr>
          <w:rFonts w:ascii="Times New Roman" w:hAnsi="Times New Roman" w:cs="Times New Roman"/>
          <w:sz w:val="28"/>
          <w:szCs w:val="28"/>
        </w:rPr>
        <w:t>Организатор аукциона в течение трех рабочих дней со дня принятия решения об отказе в проведен</w:t>
      </w:r>
      <w:proofErr w:type="gramStart"/>
      <w:r w:rsidR="00A82553" w:rsidRPr="00A825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A82553" w:rsidRPr="00A82553">
        <w:rPr>
          <w:rFonts w:ascii="Times New Roman" w:hAnsi="Times New Roman" w:cs="Times New Roman"/>
          <w:sz w:val="28"/>
          <w:szCs w:val="28"/>
        </w:rPr>
        <w:t>кциона обязан известить участников аукциона об отказе в проведении аукциона и возвратить его участникам внесенные зад</w:t>
      </w:r>
      <w:r w:rsidR="00A82553">
        <w:rPr>
          <w:rFonts w:ascii="Times New Roman" w:hAnsi="Times New Roman" w:cs="Times New Roman"/>
          <w:sz w:val="28"/>
          <w:szCs w:val="28"/>
        </w:rPr>
        <w:t>атки»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16C9" w:rsidRDefault="001316C9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1316C9" w:rsidRDefault="001316C9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316C9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</w:t>
      </w:r>
      <w:proofErr w:type="gramStart"/>
      <w:r w:rsidRPr="001316C9">
        <w:rPr>
          <w:rFonts w:ascii="Times New Roman" w:hAnsi="Times New Roman" w:cs="Times New Roman"/>
          <w:sz w:val="28"/>
          <w:szCs w:val="28"/>
        </w:rPr>
        <w:t>в течение трех рабочих дней со дня размещения на официальном сайте решения об отказе в проведении</w:t>
      </w:r>
      <w:proofErr w:type="gramEnd"/>
      <w:r w:rsidRPr="001316C9">
        <w:rPr>
          <w:rFonts w:ascii="Times New Roman" w:hAnsi="Times New Roman" w:cs="Times New Roman"/>
          <w:sz w:val="28"/>
          <w:szCs w:val="28"/>
        </w:rPr>
        <w:t xml:space="preserve"> аукциона обеспечивает уведомление участников аукциона  об отказе в проведении аукциона и возвращает его участникам внесенные задатки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961923" w:rsidRDefault="00961923" w:rsidP="00BC04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316C9">
        <w:rPr>
          <w:rFonts w:ascii="Times New Roman" w:hAnsi="Times New Roman" w:cs="Times New Roman"/>
          <w:sz w:val="28"/>
          <w:szCs w:val="28"/>
        </w:rPr>
        <w:t>ункты 3.1</w:t>
      </w:r>
      <w:r>
        <w:rPr>
          <w:rFonts w:ascii="Times New Roman" w:hAnsi="Times New Roman" w:cs="Times New Roman"/>
          <w:sz w:val="28"/>
          <w:szCs w:val="28"/>
        </w:rPr>
        <w:t>3 – 3.34 изложить в следующей редакции:</w:t>
      </w:r>
    </w:p>
    <w:p w:rsidR="005B50D9" w:rsidRPr="005B50D9" w:rsidRDefault="00961923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50D9" w:rsidRPr="005B50D9">
        <w:rPr>
          <w:rFonts w:ascii="Times New Roman" w:hAnsi="Times New Roman" w:cs="Times New Roman"/>
          <w:sz w:val="28"/>
          <w:szCs w:val="28"/>
        </w:rPr>
        <w:t xml:space="preserve">3.13. Для участия в аукционе претендент подает оператору электронной площадки заявку в форме электронного документа, к которой прилагаются документы, указанные в  пункте 3.14 настоящего Порядка. 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Заявка на участие в аукционе, а также прилагаемые к ней документы подписываются усиленной квалифицированной электронной подписью претендента или его представителя, действующего на основании доверенности.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3.14. Перечень документов, прилагаемых к заявке на участие </w:t>
      </w:r>
      <w:r w:rsidR="008E1274">
        <w:rPr>
          <w:rFonts w:ascii="Times New Roman" w:hAnsi="Times New Roman" w:cs="Times New Roman"/>
          <w:sz w:val="28"/>
          <w:szCs w:val="28"/>
        </w:rPr>
        <w:br/>
      </w:r>
      <w:r w:rsidRPr="005B50D9">
        <w:rPr>
          <w:rFonts w:ascii="Times New Roman" w:hAnsi="Times New Roman" w:cs="Times New Roman"/>
          <w:sz w:val="28"/>
          <w:szCs w:val="28"/>
        </w:rPr>
        <w:t>в аукционе: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0D9">
        <w:rPr>
          <w:rFonts w:ascii="Times New Roman" w:hAnsi="Times New Roman" w:cs="Times New Roman"/>
          <w:sz w:val="28"/>
          <w:szCs w:val="28"/>
        </w:rPr>
        <w:t xml:space="preserve">1) документ, удостоверяющий личность претендента </w:t>
      </w:r>
      <w:r w:rsidR="009604A5">
        <w:rPr>
          <w:rFonts w:ascii="Times New Roman" w:hAnsi="Times New Roman" w:cs="Times New Roman"/>
          <w:sz w:val="28"/>
          <w:szCs w:val="28"/>
        </w:rPr>
        <w:br/>
      </w:r>
      <w:r w:rsidRPr="005B50D9">
        <w:rPr>
          <w:rFonts w:ascii="Times New Roman" w:hAnsi="Times New Roman" w:cs="Times New Roman"/>
          <w:sz w:val="28"/>
          <w:szCs w:val="28"/>
        </w:rPr>
        <w:t>(для индивидуальных предпринимателей, физических лиц, применяющих специальный налоговый режим, а в случае размещения нестационарного торгового объекта в соответствии с частями 8.1 и 8.2 статьи 5 Закона Самар</w:t>
      </w:r>
      <w:r w:rsidR="008E1274">
        <w:rPr>
          <w:rFonts w:ascii="Times New Roman" w:hAnsi="Times New Roman" w:cs="Times New Roman"/>
          <w:sz w:val="28"/>
          <w:szCs w:val="28"/>
        </w:rPr>
        <w:t>ской области «</w:t>
      </w:r>
      <w:r w:rsidRPr="005B50D9">
        <w:rPr>
          <w:rFonts w:ascii="Times New Roman" w:hAnsi="Times New Roman" w:cs="Times New Roman"/>
          <w:sz w:val="28"/>
          <w:szCs w:val="28"/>
        </w:rPr>
        <w:t>О государственном регулировании торговой деятельности на территории Самарской области</w:t>
      </w:r>
      <w:r w:rsidR="008E1274">
        <w:rPr>
          <w:rFonts w:ascii="Times New Roman" w:hAnsi="Times New Roman" w:cs="Times New Roman"/>
          <w:sz w:val="28"/>
          <w:szCs w:val="28"/>
        </w:rPr>
        <w:t>»</w:t>
      </w:r>
      <w:r w:rsidRPr="005B50D9">
        <w:rPr>
          <w:rFonts w:ascii="Times New Roman" w:hAnsi="Times New Roman" w:cs="Times New Roman"/>
          <w:sz w:val="28"/>
          <w:szCs w:val="28"/>
        </w:rPr>
        <w:t xml:space="preserve"> - для иных лиц, соответствующих требованиям части 8.1 статьи 5 Закона Самарской </w:t>
      </w:r>
      <w:r w:rsidR="008E1274">
        <w:rPr>
          <w:rFonts w:ascii="Times New Roman" w:hAnsi="Times New Roman" w:cs="Times New Roman"/>
          <w:sz w:val="28"/>
          <w:szCs w:val="28"/>
        </w:rPr>
        <w:lastRenderedPageBreak/>
        <w:t>области «</w:t>
      </w:r>
      <w:r w:rsidRPr="005B50D9">
        <w:rPr>
          <w:rFonts w:ascii="Times New Roman" w:hAnsi="Times New Roman" w:cs="Times New Roman"/>
          <w:sz w:val="28"/>
          <w:szCs w:val="28"/>
        </w:rPr>
        <w:t>О государственном регулировании торговой деятельности на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территории Самарской области</w:t>
      </w:r>
      <w:r w:rsidR="008E1274">
        <w:rPr>
          <w:rFonts w:ascii="Times New Roman" w:hAnsi="Times New Roman" w:cs="Times New Roman"/>
          <w:sz w:val="28"/>
          <w:szCs w:val="28"/>
        </w:rPr>
        <w:t>»</w:t>
      </w:r>
      <w:r w:rsidRPr="005B50D9">
        <w:rPr>
          <w:rFonts w:ascii="Times New Roman" w:hAnsi="Times New Roman" w:cs="Times New Roman"/>
          <w:sz w:val="28"/>
          <w:szCs w:val="28"/>
        </w:rPr>
        <w:t>);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2) согласие на обработку персональных данных по установленной организатором аукциона в извещении о проведен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>кциона форме, оформленное в порядке, предусмотренном законодательством Российской Федерации о персональных данных;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3) доверенность на осуществление действий от имени претендента, оформленная в установленном порядке, а также документ, удостоверяющий личность представителя (в случае если от имени претендента действует его представитель по доверенности). В случае если доверенность на осуществление действий от имени претендента подписана лицом, уполномоченным руководителем юридического лица, представляется  документ, подтверждающий полномочия этого лица;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4) копию соглашения о создании крестьянского (фермерского) хозяйства (в случае если претендент является крестьянским (фермерским) хозяйством, со</w:t>
      </w:r>
      <w:r w:rsidR="008932DB">
        <w:rPr>
          <w:rFonts w:ascii="Times New Roman" w:hAnsi="Times New Roman" w:cs="Times New Roman"/>
          <w:sz w:val="28"/>
          <w:szCs w:val="28"/>
        </w:rPr>
        <w:t>зданным несколькими гражданами);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0D9">
        <w:rPr>
          <w:rFonts w:ascii="Times New Roman" w:hAnsi="Times New Roman" w:cs="Times New Roman"/>
          <w:sz w:val="28"/>
          <w:szCs w:val="28"/>
        </w:rPr>
        <w:t>5) декларация о соответствии претендента требованиям пунктов 1</w:t>
      </w:r>
      <w:r w:rsidR="008E1274">
        <w:rPr>
          <w:rFonts w:ascii="Times New Roman" w:hAnsi="Times New Roman" w:cs="Times New Roman"/>
          <w:sz w:val="28"/>
          <w:szCs w:val="28"/>
        </w:rPr>
        <w:t xml:space="preserve"> и</w:t>
      </w:r>
      <w:r w:rsidRPr="005B50D9">
        <w:rPr>
          <w:rFonts w:ascii="Times New Roman" w:hAnsi="Times New Roman" w:cs="Times New Roman"/>
          <w:sz w:val="28"/>
          <w:szCs w:val="28"/>
        </w:rPr>
        <w:t xml:space="preserve"> 2 части 8.1 ста</w:t>
      </w:r>
      <w:r w:rsidR="008E1274">
        <w:rPr>
          <w:rFonts w:ascii="Times New Roman" w:hAnsi="Times New Roman" w:cs="Times New Roman"/>
          <w:sz w:val="28"/>
          <w:szCs w:val="28"/>
        </w:rPr>
        <w:t>тьи 5 Закона Самарской области «</w:t>
      </w:r>
      <w:r w:rsidRPr="005B50D9">
        <w:rPr>
          <w:rFonts w:ascii="Times New Roman" w:hAnsi="Times New Roman" w:cs="Times New Roman"/>
          <w:sz w:val="28"/>
          <w:szCs w:val="28"/>
        </w:rPr>
        <w:t>О государственном регулировании торговой деятельности на территории Самарской области</w:t>
      </w:r>
      <w:r w:rsidR="008E1274">
        <w:rPr>
          <w:rFonts w:ascii="Times New Roman" w:hAnsi="Times New Roman" w:cs="Times New Roman"/>
          <w:sz w:val="28"/>
          <w:szCs w:val="28"/>
        </w:rPr>
        <w:t>»</w:t>
      </w:r>
      <w:r w:rsidRPr="005B50D9">
        <w:rPr>
          <w:rFonts w:ascii="Times New Roman" w:hAnsi="Times New Roman" w:cs="Times New Roman"/>
          <w:sz w:val="28"/>
          <w:szCs w:val="28"/>
        </w:rPr>
        <w:t xml:space="preserve"> (в случае проведения аукциона в целях размещения нестационарного торгового объекта в соответствии с частями 8.1 и 8.2 ста</w:t>
      </w:r>
      <w:r w:rsidR="008E1274">
        <w:rPr>
          <w:rFonts w:ascii="Times New Roman" w:hAnsi="Times New Roman" w:cs="Times New Roman"/>
          <w:sz w:val="28"/>
          <w:szCs w:val="28"/>
        </w:rPr>
        <w:t>тьи 5 Закона Самарской области «</w:t>
      </w:r>
      <w:r w:rsidRPr="005B50D9">
        <w:rPr>
          <w:rFonts w:ascii="Times New Roman" w:hAnsi="Times New Roman" w:cs="Times New Roman"/>
          <w:sz w:val="28"/>
          <w:szCs w:val="28"/>
        </w:rPr>
        <w:t>О государственном регулировании торговой деятельности на тер</w:t>
      </w:r>
      <w:r w:rsidR="008E1274">
        <w:rPr>
          <w:rFonts w:ascii="Times New Roman" w:hAnsi="Times New Roman" w:cs="Times New Roman"/>
          <w:sz w:val="28"/>
          <w:szCs w:val="28"/>
        </w:rPr>
        <w:t>ритории Самарской области»</w:t>
      </w:r>
      <w:r w:rsidRPr="005B50D9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6)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случае, если претендентом является иностранное юридическое лицо).</w:t>
      </w:r>
    </w:p>
    <w:p w:rsidR="005E41C8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3.15. Организатор аукциона не вправе требовать представление иных документов, за исключением документов, указанных в пункте 3.14 настоящего Порядка. </w:t>
      </w:r>
    </w:p>
    <w:p w:rsidR="005E41C8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lastRenderedPageBreak/>
        <w:t>Организатор аукциона</w:t>
      </w:r>
      <w:r w:rsidR="005E41C8">
        <w:rPr>
          <w:rFonts w:ascii="Times New Roman" w:hAnsi="Times New Roman" w:cs="Times New Roman"/>
          <w:sz w:val="28"/>
          <w:szCs w:val="28"/>
        </w:rPr>
        <w:t>:</w:t>
      </w:r>
    </w:p>
    <w:p w:rsid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в отношении заявителей - юридических лиц</w:t>
      </w:r>
      <w:r w:rsidR="006266C2">
        <w:rPr>
          <w:rFonts w:ascii="Times New Roman" w:hAnsi="Times New Roman" w:cs="Times New Roman"/>
          <w:sz w:val="28"/>
          <w:szCs w:val="28"/>
        </w:rPr>
        <w:t>,</w:t>
      </w:r>
      <w:r w:rsidRPr="005B50D9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</w:t>
      </w:r>
      <w:r w:rsidR="006266C2">
        <w:rPr>
          <w:rFonts w:ascii="Times New Roman" w:hAnsi="Times New Roman" w:cs="Times New Roman"/>
          <w:sz w:val="28"/>
          <w:szCs w:val="28"/>
        </w:rPr>
        <w:t xml:space="preserve">, </w:t>
      </w:r>
      <w:r w:rsidR="006266C2" w:rsidRPr="006266C2">
        <w:rPr>
          <w:rFonts w:ascii="Times New Roman" w:hAnsi="Times New Roman" w:cs="Times New Roman"/>
          <w:sz w:val="28"/>
          <w:szCs w:val="28"/>
        </w:rPr>
        <w:t>крестьянских (фермерских) хозяйств</w:t>
      </w:r>
      <w:r w:rsidRPr="005B50D9">
        <w:rPr>
          <w:rFonts w:ascii="Times New Roman" w:hAnsi="Times New Roman" w:cs="Times New Roman"/>
          <w:sz w:val="28"/>
          <w:szCs w:val="28"/>
        </w:rPr>
        <w:t xml:space="preserve"> </w:t>
      </w:r>
      <w:r w:rsidR="005E41C8">
        <w:rPr>
          <w:rFonts w:ascii="Times New Roman" w:hAnsi="Times New Roman" w:cs="Times New Roman"/>
          <w:sz w:val="28"/>
          <w:szCs w:val="28"/>
        </w:rPr>
        <w:t xml:space="preserve">осуществляет проверку </w:t>
      </w:r>
      <w:r w:rsidRPr="005B50D9">
        <w:rPr>
          <w:rFonts w:ascii="Times New Roman" w:hAnsi="Times New Roman" w:cs="Times New Roman"/>
          <w:sz w:val="28"/>
          <w:szCs w:val="28"/>
        </w:rPr>
        <w:t>сведени</w:t>
      </w:r>
      <w:r w:rsidR="005E41C8">
        <w:rPr>
          <w:rFonts w:ascii="Times New Roman" w:hAnsi="Times New Roman" w:cs="Times New Roman"/>
          <w:sz w:val="28"/>
          <w:szCs w:val="28"/>
        </w:rPr>
        <w:t>й</w:t>
      </w:r>
      <w:r w:rsidRPr="005B50D9">
        <w:rPr>
          <w:rFonts w:ascii="Times New Roman" w:hAnsi="Times New Roman" w:cs="Times New Roman"/>
          <w:sz w:val="28"/>
          <w:szCs w:val="28"/>
        </w:rPr>
        <w:t xml:space="preserve"> о претенденте, содержащи</w:t>
      </w:r>
      <w:r w:rsidR="0022594C">
        <w:rPr>
          <w:rFonts w:ascii="Times New Roman" w:hAnsi="Times New Roman" w:cs="Times New Roman"/>
          <w:sz w:val="28"/>
          <w:szCs w:val="28"/>
        </w:rPr>
        <w:t>х</w:t>
      </w:r>
      <w:r w:rsidRPr="005B50D9">
        <w:rPr>
          <w:rFonts w:ascii="Times New Roman" w:hAnsi="Times New Roman" w:cs="Times New Roman"/>
          <w:sz w:val="28"/>
          <w:szCs w:val="28"/>
        </w:rPr>
        <w:t xml:space="preserve">ся в Едином государственном реестре юридических лиц и Едином государственном реестре </w:t>
      </w:r>
      <w:r w:rsidR="0022594C">
        <w:rPr>
          <w:rFonts w:ascii="Times New Roman" w:hAnsi="Times New Roman" w:cs="Times New Roman"/>
          <w:sz w:val="28"/>
          <w:szCs w:val="28"/>
        </w:rPr>
        <w:t>индивидуальных предпринимателей;</w:t>
      </w:r>
    </w:p>
    <w:p w:rsidR="008D4B1B" w:rsidRPr="005B50D9" w:rsidRDefault="0022594C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4B1B" w:rsidRPr="008D4B1B">
        <w:rPr>
          <w:rFonts w:ascii="Times New Roman" w:hAnsi="Times New Roman" w:cs="Times New Roman"/>
          <w:sz w:val="28"/>
          <w:szCs w:val="28"/>
        </w:rPr>
        <w:t xml:space="preserve"> отношении заявителя - физического лица, применяющ</w:t>
      </w:r>
      <w:r>
        <w:rPr>
          <w:rFonts w:ascii="Times New Roman" w:hAnsi="Times New Roman" w:cs="Times New Roman"/>
          <w:sz w:val="28"/>
          <w:szCs w:val="28"/>
        </w:rPr>
        <w:t>его специальный налоговый режим,</w:t>
      </w:r>
      <w:r w:rsidR="008D4B1B" w:rsidRPr="008D4B1B">
        <w:rPr>
          <w:rFonts w:ascii="Times New Roman" w:hAnsi="Times New Roman" w:cs="Times New Roman"/>
          <w:sz w:val="28"/>
          <w:szCs w:val="28"/>
        </w:rPr>
        <w:t xml:space="preserve"> осуществляет проверку сведений путем использования публичного сервис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налоговой службы «</w:t>
      </w:r>
      <w:r w:rsidR="008D4B1B" w:rsidRPr="008D4B1B">
        <w:rPr>
          <w:rFonts w:ascii="Times New Roman" w:hAnsi="Times New Roman" w:cs="Times New Roman"/>
          <w:sz w:val="28"/>
          <w:szCs w:val="28"/>
        </w:rPr>
        <w:t>Проверка статуса налогоплательщика налога на профессиональный доход (</w:t>
      </w:r>
      <w:proofErr w:type="spellStart"/>
      <w:r w:rsidR="008D4B1B" w:rsidRPr="008D4B1B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="008D4B1B" w:rsidRPr="008D4B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66C2">
        <w:rPr>
          <w:rFonts w:ascii="Times New Roman" w:hAnsi="Times New Roman" w:cs="Times New Roman"/>
          <w:sz w:val="28"/>
          <w:szCs w:val="28"/>
        </w:rPr>
        <w:t>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3.16. Прием документов претендентов прекращается не ранее чем за три рабочих дня до дня проведения аукциона.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В случае проведения аукциона, закрытого по составу участников аукциона, прием документов претендентов прекращается за десять рабочих дней до дня проведения аукциона.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Срок рассмотрения заявок на участие в аукционе не может превышать три рабочих дня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срока приема документов.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3.17. Один претендент вправе подать только одну заявку на участие в аукционе.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3.18. Заявка на участие в аукционе, поступившая по истечении срока приема заявок, возвращается претенденту в день ее поступления.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3.19. Претендент имеет право отозвать поданную заявку на участие в аукционе до дня окончания срока приема заявок.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В случае отзыва заявки претендентом до дня окончания срока приема заявок оператор электронной площадки обеспечивает возврат претенденту денежных средств, заблокированных в размере задатка на расчетном счете оператора электронной площадки,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</w:t>
      </w:r>
      <w:r w:rsidRPr="005B50D9">
        <w:rPr>
          <w:rFonts w:ascii="Times New Roman" w:hAnsi="Times New Roman" w:cs="Times New Roman"/>
          <w:sz w:val="28"/>
          <w:szCs w:val="28"/>
        </w:rPr>
        <w:lastRenderedPageBreak/>
        <w:t>размере задатка на расчетном счете оператора электронной площадки, возвращаются в порядке, установленном пунктом 3.30 настоящего Порядка.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3.20. Претендент не допускается к участию в аукционе в следующих случаях: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1) непредставление необходимых для участия в аукционе документов;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5B50D9">
        <w:rPr>
          <w:rFonts w:ascii="Times New Roman" w:hAnsi="Times New Roman" w:cs="Times New Roman"/>
          <w:sz w:val="28"/>
          <w:szCs w:val="28"/>
        </w:rPr>
        <w:t>непоступление</w:t>
      </w:r>
      <w:proofErr w:type="spellEnd"/>
      <w:r w:rsidRPr="005B50D9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3) подача заявки на участие в аукционе лицом, которое в соответствии с настоящим Порядком не имеет права быть участником аукциона.</w:t>
      </w:r>
    </w:p>
    <w:p w:rsid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3.21. Уполномоченный орган не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начальным размером платы по договору на размещение нест</w:t>
      </w:r>
      <w:r w:rsidR="001A532E">
        <w:rPr>
          <w:rFonts w:ascii="Times New Roman" w:hAnsi="Times New Roman" w:cs="Times New Roman"/>
          <w:sz w:val="28"/>
          <w:szCs w:val="28"/>
        </w:rPr>
        <w:t>ационарного торгового объекта, «</w:t>
      </w:r>
      <w:r w:rsidRPr="005B50D9">
        <w:rPr>
          <w:rFonts w:ascii="Times New Roman" w:hAnsi="Times New Roman" w:cs="Times New Roman"/>
          <w:sz w:val="28"/>
          <w:szCs w:val="28"/>
        </w:rPr>
        <w:t>шагом аукциона</w:t>
      </w:r>
      <w:r w:rsidR="001A532E">
        <w:rPr>
          <w:rFonts w:ascii="Times New Roman" w:hAnsi="Times New Roman" w:cs="Times New Roman"/>
          <w:sz w:val="28"/>
          <w:szCs w:val="28"/>
        </w:rPr>
        <w:t>»</w:t>
      </w:r>
      <w:r w:rsidRPr="005B50D9">
        <w:rPr>
          <w:rFonts w:ascii="Times New Roman" w:hAnsi="Times New Roman" w:cs="Times New Roman"/>
          <w:sz w:val="28"/>
          <w:szCs w:val="28"/>
        </w:rPr>
        <w:t>, размером задатка, со сроком заключаемого по результатам аукциона договора на размещение нестационарного торгового объекта. При этом срок подачи заявок на участие в аукционе должен быть продлен таким образом, чтобы со дня размещения в порядке, установленном пунктом 3.9 настоящего Порядка, изменений в извещение о проведен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>кциона до дня проведения аукциона такой срок составлял не менее десяти рабочих дней. Информация о внесении изменений в извещение о проведен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>кциона размещается на официальном сайте, официальном сайте организатора аукциона. Указанное извещение должно быть доступно для ознакомления всем заинтересованным лицам без взимания платы.</w:t>
      </w:r>
    </w:p>
    <w:p w:rsidR="00D01ED6" w:rsidRDefault="00D01ED6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ED6" w:rsidRPr="005B50D9" w:rsidRDefault="00D01ED6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lastRenderedPageBreak/>
        <w:t>3.22. В случае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3.21 настоящего Порядка. В случае если организатором аукциона является специализированная организация, за один рабочий день до даты окончания приема заявок на участие в аукционе организатор аукциона уведомляет уполномоченный орган об отсутствии заявок на участие в аукционе.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3.23.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Организатор аукциона ведет протокол рассмотрения заявок на участие в аукционе, который должен содержать сведения о номере заявки претендента, допущенного к участию в аукционе, датах подачи заявок, внесенных задатках, а также сведения о номере заявки претендента, не допущенного к участию в аукционе, с указанием причин отказа в допуске к участию в нем. Претендент, допущенный к участию в аукционе, становится участником аукциона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организатором аукциона протокола рассмотрения заявок. 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Протокол рассмотрения заявок на участие в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 Сведения о количестве участников аукциона без указания иных сведений о таких участниках и сведения о не допущенных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к участию в аукционе претендентах с указанием причин отказа в допуске к участию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в нем размещаются на официальном сайте не позднее следующего рабочего дня после дня подписания протокола рассмотрения заявок.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lastRenderedPageBreak/>
        <w:t>3.24. Заявителям, признанным участниками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аукционе.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3.25.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>етенденту, не допущенному к участию в аукционе, в течение трех рабочих дней со дня оформления протокола рассмотрения заявок на участие в  аукционе.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3.26. Аукцион признается несостоявшимся в следующих случаях: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1) по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окончании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срока подачи заявок на участие в аукционе не подано ни одной заявки на участие в аукционе;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2) на день окончания срока подачи заявок на участие в аукционе  подана единственная заявка на участие в аукционе;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3) по результатам рассмотрения заявок на участие в аукционе принято решение о допуске к участию в аукционе и признании участником аукциона только одного претендента;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4) по результатам рассмотрения заявок на участие в аукционе принято решение об отказе в допуске к участию в аукционе всех претендентов;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5) в аукционе участвовал только один участник;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6) в ходе проведения торгов в форме аукциона ни один из участников торгов не подал предложение о цене предмета аукциона.</w:t>
      </w:r>
    </w:p>
    <w:p w:rsid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При признании аукциона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в протокол, указанный в пункте 3.23 настоящего Порядка, включается информация об основании признания аукциона несостоявшимся и сведения, указанные в подпункте 4 пункта 3.29 настоящего Порядка, в отношении лиц, указанных в пункте 3.32 настоящего Порядка.</w:t>
      </w:r>
    </w:p>
    <w:p w:rsidR="00D01ED6" w:rsidRPr="005B50D9" w:rsidRDefault="00D01ED6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lastRenderedPageBreak/>
        <w:t xml:space="preserve">3.27. Аукцион проводится на электронной площадке ее оператором. 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Время ожидания предложения участника аукциона о цене предмета аукциона составляет десять минут. При поступлении предложения участника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 аукцион завершается.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Победителем аукциона признается участник аукциона, предложивший наибольший размер платы по договору на размещение нестационарного торгового объекта.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3.28. 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аукциона, все максимальные предложения каждого участника о цене предмета аукциона. 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На основании данного протокола организатор аукциона в день проведения аукциона обеспечивает подготовку протокола о результатах аукциона, подписание данного протокола усиленной квалифицированной электронной подписью лица, уполномоченного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3.29. Протокол о результатах аукциона должен содержать: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1) сведения о месте, дате и времени проведения аукциона;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2) сведения о предмете аукциона, в том числе сведения о </w:t>
      </w:r>
      <w:r w:rsidRPr="005B50D9">
        <w:rPr>
          <w:rFonts w:ascii="Times New Roman" w:hAnsi="Times New Roman" w:cs="Times New Roman"/>
          <w:sz w:val="28"/>
          <w:szCs w:val="28"/>
        </w:rPr>
        <w:lastRenderedPageBreak/>
        <w:t>местоположении нестационарного торгового объекта, площади места его размещения, кадастровом номере земельного участка, если он имеется, о сезонном или несезонном характере нестационарного торгового объекта, а также о специализации нестационарного торгового объекта;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3) сведения об участниках аукциона, о начальном размере платы, последнем и предпоследнем предложениях о размере платы по договору на размещение нестационарного торгового объекта;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4) наименование и место нахождения (для юридического лица), фамилия, имя и (при наличии) отчество (для индивидуального предпринимателя, физического лица, применяющего специальный налоговый режим, или крестьянского (фермерского) хозяйства) победителя аукциона и иного участника аукциона, который сделал предпоследнее предложение о размере платы по договору на размещение нестационарного торгового объекта;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5) сведения о последнем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о размере платы по договору на размещение нестационарного торгового объекта.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3.30.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участвовавшим в  аукционе, но не победившим в нем, за исключением участника аукциона, который сделал предпоследнее предложение о цене предмета аукциона, в течение трех рабочих дней со дня подписания протокола о результатах аукциона. Денежные средства в размере задатка, внесенные участником аукциона, который сделал предпоследнее предложение о цене предмета аукциона, возвращаются ему в течение трех рабочих дней со дня подписания договора на размещение нестационарного торгового объекта победителем аукциона.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3.31. По результатам проведения аукциона договор на размещение нестационарного торгового объекта заключается в электронной форме на электронной площадке и подписывается усиленной квалифицированной </w:t>
      </w:r>
      <w:r w:rsidRPr="005B50D9">
        <w:rPr>
          <w:rFonts w:ascii="Times New Roman" w:hAnsi="Times New Roman" w:cs="Times New Roman"/>
          <w:sz w:val="28"/>
          <w:szCs w:val="28"/>
        </w:rPr>
        <w:lastRenderedPageBreak/>
        <w:t>электронной подписью сторон такого договора.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Не допускается заключение договора на размещение нестационарного торгового объекта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чем через десять дней со дня размещения протокола рассмотрения заявок на участие в  аукционе в случае, если аукцион признан несостоявшимся, либо протокола о результатах аукциона  на официальном сайте.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Уполномоченный орган обязан в течение пяти рабочих дней со дня истечения срока, предусмотренного абзацем вторым настоящего пункта, направить победителю  аукциона, подписанный проект договора на размещение нестационарного торгового объекта.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Заключение договора на размещение нестационарного торгового объекта осуществляется не позднее 10 рабочих дней со дня направления уполномоченным органом победителю аукциона или лицу, с которым заключается договор на размещение нестационарного торгового объекта в соответствии с пунктами 3.31, 3.32, 3.33 настоящего Порядка, подписанного проекта договора на размещение нестационарного торгового объекта.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0D9">
        <w:rPr>
          <w:rFonts w:ascii="Times New Roman" w:hAnsi="Times New Roman" w:cs="Times New Roman"/>
          <w:sz w:val="28"/>
          <w:szCs w:val="28"/>
        </w:rPr>
        <w:t>Если договор на размещение нестационарного торгового объекта  не был подписан победителем аукциона в установленный срок, уполномоченный орган в течение пяти рабочих дней со дня истечения срока подписания договора победителем аукциона направляет подписанный проект договора иному участнику аукциона, который сделал предпоследнее предложение о размере платы по договору на размещение нестационарного торгового объекта.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В данном случае договор на размещение нестационарного торгового объекта заключается в соответствии с размером платы, предложенным таким участником аукциона.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В случае если участник аукциона, который сделал предпоследнее предложение о размере платы по договору на размещение нестационарного торгового объекта, не подписал в установленный срок </w:t>
      </w:r>
      <w:r w:rsidRPr="005B50D9">
        <w:rPr>
          <w:rFonts w:ascii="Times New Roman" w:hAnsi="Times New Roman" w:cs="Times New Roman"/>
          <w:sz w:val="28"/>
          <w:szCs w:val="28"/>
        </w:rPr>
        <w:lastRenderedPageBreak/>
        <w:t>указанный договор, уполномоченный орган вправе принять решение о проведении повторного аукциона.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3.32.</w:t>
      </w:r>
      <w:r w:rsidR="005835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В случае если аукцион признан несостоявшимся и только один претендент допущен к участию в аукционе, уполномоченный орган в течение пяти рабочих дней со дня истечения срока, предусмотренного абзацем вторым пункта 3.31 настоящего Порядка, обязан направить указанному претенденту подписанный проект договора на размещение нестационарного торгового объекта.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При этом в договоре на размещение нестационарного торгового объекта указывается начальный размер платы по договору на размещение нестационарного торгового объекта.</w:t>
      </w:r>
    </w:p>
    <w:p w:rsidR="005B50D9" w:rsidRPr="005B50D9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>3.33.</w:t>
      </w:r>
      <w:r w:rsidR="005835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0D9">
        <w:rPr>
          <w:rFonts w:ascii="Times New Roman" w:hAnsi="Times New Roman" w:cs="Times New Roman"/>
          <w:sz w:val="28"/>
          <w:szCs w:val="28"/>
        </w:rPr>
        <w:t>В случае если аукцион признан несостоявшимся и только один участник принял участие в  аукционе уполномоченный орган в течение пяти рабочих дней со дня истечения срока, предусмотренного абзацем вторым пункта 3.31 настоящего Порядка, обязан направить указанному участнику аукциона подписанный проект договора на размещение нестационарного торгового объекта.</w:t>
      </w:r>
      <w:proofErr w:type="gramEnd"/>
      <w:r w:rsidRPr="005B50D9">
        <w:rPr>
          <w:rFonts w:ascii="Times New Roman" w:hAnsi="Times New Roman" w:cs="Times New Roman"/>
          <w:sz w:val="28"/>
          <w:szCs w:val="28"/>
        </w:rPr>
        <w:t xml:space="preserve"> При этом в договоре на размещение нестационарного торгового объекта указывается начальный размер платы по договору на размещение нестационарного торгового объекта.</w:t>
      </w:r>
    </w:p>
    <w:p w:rsidR="00961923" w:rsidRDefault="005B50D9" w:rsidP="005B50D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0D9">
        <w:rPr>
          <w:rFonts w:ascii="Times New Roman" w:hAnsi="Times New Roman" w:cs="Times New Roman"/>
          <w:sz w:val="28"/>
          <w:szCs w:val="28"/>
        </w:rPr>
        <w:t xml:space="preserve">3.34. Задаток, внесенный лицом, признанным победителем аукциона, а также задаток, внесенный лицом, с которым договор на размещение нестационарного торгового объекта заключается в соответствии с пунктами 3.31, 3.32, 3.33 настоящего Порядка, засчитываются в оплату по договору на размещение нестационарного торгового объекта. Задатки, внесенные указанными лицами, не заключившими в установленном порядке договор на размещение нестационарного торгового объекта вследствие уклонения от заключения указанного договора, </w:t>
      </w:r>
      <w:r w:rsidR="005835F3">
        <w:rPr>
          <w:rFonts w:ascii="Times New Roman" w:hAnsi="Times New Roman" w:cs="Times New Roman"/>
          <w:sz w:val="28"/>
          <w:szCs w:val="28"/>
        </w:rPr>
        <w:br/>
      </w:r>
      <w:r w:rsidRPr="005B50D9">
        <w:rPr>
          <w:rFonts w:ascii="Times New Roman" w:hAnsi="Times New Roman" w:cs="Times New Roman"/>
          <w:sz w:val="28"/>
          <w:szCs w:val="28"/>
        </w:rPr>
        <w:t>не возвращаются.</w:t>
      </w:r>
    </w:p>
    <w:p w:rsidR="007B722D" w:rsidRDefault="007B722D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8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52681">
        <w:rPr>
          <w:rFonts w:ascii="Times New Roman" w:hAnsi="Times New Roman" w:cs="Times New Roman"/>
          <w:sz w:val="28"/>
          <w:szCs w:val="28"/>
        </w:rPr>
        <w:t>Конт</w:t>
      </w:r>
      <w:r w:rsidR="00E13505" w:rsidRPr="00C52681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E13505" w:rsidRPr="00C52681">
        <w:rPr>
          <w:rFonts w:ascii="Times New Roman" w:hAnsi="Times New Roman" w:cs="Times New Roman"/>
          <w:sz w:val="28"/>
          <w:szCs w:val="28"/>
        </w:rPr>
        <w:t xml:space="preserve"> выполнением настоящего п</w:t>
      </w:r>
      <w:r w:rsidRPr="00C52681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 w:rsidR="00567D8E" w:rsidRPr="00C52681">
        <w:rPr>
          <w:rFonts w:ascii="Times New Roman" w:hAnsi="Times New Roman" w:cs="Times New Roman"/>
          <w:sz w:val="28"/>
          <w:szCs w:val="28"/>
        </w:rPr>
        <w:t>министерство промышленности и торговли Самарской области</w:t>
      </w:r>
      <w:r w:rsidR="00E728DB" w:rsidRPr="00C526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1ED6" w:rsidRPr="00C52681" w:rsidRDefault="00D01ED6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22D" w:rsidRDefault="00E13505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81">
        <w:rPr>
          <w:rFonts w:ascii="Times New Roman" w:hAnsi="Times New Roman" w:cs="Times New Roman"/>
          <w:sz w:val="28"/>
          <w:szCs w:val="28"/>
        </w:rPr>
        <w:lastRenderedPageBreak/>
        <w:t>3. Опубликовать настоящее п</w:t>
      </w:r>
      <w:r w:rsidR="007B722D" w:rsidRPr="00C52681">
        <w:rPr>
          <w:rFonts w:ascii="Times New Roman" w:hAnsi="Times New Roman" w:cs="Times New Roman"/>
          <w:sz w:val="28"/>
          <w:szCs w:val="28"/>
        </w:rPr>
        <w:t>остановление в средствах массовой информации.</w:t>
      </w:r>
    </w:p>
    <w:p w:rsidR="007B722D" w:rsidRDefault="00E13505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81">
        <w:rPr>
          <w:rFonts w:ascii="Times New Roman" w:hAnsi="Times New Roman" w:cs="Times New Roman"/>
          <w:sz w:val="28"/>
          <w:szCs w:val="28"/>
        </w:rPr>
        <w:t>4. Настоящее п</w:t>
      </w:r>
      <w:r w:rsidR="007B722D" w:rsidRPr="00C52681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740948" w:rsidRPr="00C52681">
        <w:rPr>
          <w:rFonts w:ascii="Times New Roman" w:hAnsi="Times New Roman" w:cs="Times New Roman"/>
          <w:sz w:val="28"/>
          <w:szCs w:val="28"/>
        </w:rPr>
        <w:t>с</w:t>
      </w:r>
      <w:r w:rsidR="008312C1">
        <w:rPr>
          <w:rFonts w:ascii="Times New Roman" w:hAnsi="Times New Roman" w:cs="Times New Roman"/>
          <w:sz w:val="28"/>
          <w:szCs w:val="28"/>
        </w:rPr>
        <w:t xml:space="preserve"> 1 июля 2026 года</w:t>
      </w:r>
      <w:r w:rsidR="007B722D" w:rsidRPr="00C52681">
        <w:rPr>
          <w:rFonts w:ascii="Times New Roman" w:hAnsi="Times New Roman" w:cs="Times New Roman"/>
          <w:sz w:val="28"/>
          <w:szCs w:val="28"/>
        </w:rPr>
        <w:t>.</w:t>
      </w:r>
    </w:p>
    <w:p w:rsidR="00F15E07" w:rsidRDefault="00F15E07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E07" w:rsidRDefault="00F15E07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5492"/>
      </w:tblGrid>
      <w:tr w:rsidR="00F15E07" w:rsidRPr="00F15E07" w:rsidTr="000626E1">
        <w:tc>
          <w:tcPr>
            <w:tcW w:w="3970" w:type="dxa"/>
            <w:shd w:val="clear" w:color="auto" w:fill="auto"/>
          </w:tcPr>
          <w:p w:rsidR="00F15E07" w:rsidRPr="00F15E07" w:rsidRDefault="00F15E07" w:rsidP="00F15E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  <w:p w:rsidR="00F15E07" w:rsidRPr="00F15E07" w:rsidRDefault="00F15E07" w:rsidP="00F15E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губернатора </w:t>
            </w:r>
          </w:p>
          <w:p w:rsidR="00F15E07" w:rsidRPr="00F15E07" w:rsidRDefault="00F15E07" w:rsidP="00F15E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 –</w:t>
            </w:r>
          </w:p>
          <w:p w:rsidR="00F15E07" w:rsidRPr="00F15E07" w:rsidRDefault="00F15E07" w:rsidP="00F15E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Правительства</w:t>
            </w:r>
          </w:p>
          <w:p w:rsidR="00F15E07" w:rsidRPr="00F15E07" w:rsidRDefault="00F15E07" w:rsidP="00F15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</w:p>
        </w:tc>
        <w:tc>
          <w:tcPr>
            <w:tcW w:w="5493" w:type="dxa"/>
            <w:shd w:val="clear" w:color="auto" w:fill="auto"/>
          </w:tcPr>
          <w:p w:rsidR="00F15E07" w:rsidRPr="00F15E07" w:rsidRDefault="00F15E07" w:rsidP="00F15E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E07" w:rsidRPr="00F15E07" w:rsidRDefault="00F15E07" w:rsidP="00F15E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E07" w:rsidRPr="00F15E07" w:rsidRDefault="00F15E07" w:rsidP="00F15E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E07" w:rsidRPr="00F15E07" w:rsidRDefault="00F15E07" w:rsidP="00F15E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В.А. </w:t>
            </w:r>
            <w:proofErr w:type="spellStart"/>
            <w:r w:rsidRPr="00F15E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Шабалатов</w:t>
            </w:r>
            <w:proofErr w:type="spellEnd"/>
          </w:p>
        </w:tc>
      </w:tr>
    </w:tbl>
    <w:p w:rsidR="00F15E07" w:rsidRPr="00C52681" w:rsidRDefault="00F15E07" w:rsidP="004145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0E4" w:rsidRPr="00C52681" w:rsidRDefault="000850E4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0251" w:rsidRPr="00C52681" w:rsidRDefault="00330251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Pr="00C52681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Pr="00C52681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Pr="00C52681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Pr="00C52681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Pr="00C52681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D2B" w:rsidRDefault="00B47D2B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D2B" w:rsidRDefault="00B47D2B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D2B" w:rsidRDefault="00B47D2B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D2B" w:rsidRDefault="00B47D2B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D2B" w:rsidRDefault="00B47D2B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D2B" w:rsidRDefault="00B47D2B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7D2B" w:rsidRDefault="00B47D2B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5E07" w:rsidRDefault="00F15E0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5E07" w:rsidRDefault="00F15E0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B17" w:rsidRPr="00C52681" w:rsidRDefault="006A6B17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5B16" w:rsidRDefault="00275B1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1ED6" w:rsidRDefault="00D01ED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1ED6" w:rsidRDefault="00D01ED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1ED6" w:rsidRDefault="00D01ED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1ED6" w:rsidRDefault="00D01ED6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35F3" w:rsidRPr="00C52681" w:rsidRDefault="005835F3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D8E" w:rsidRPr="00C52681" w:rsidRDefault="00567D8E" w:rsidP="00330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3505" w:rsidRPr="007B722D" w:rsidRDefault="00E13505" w:rsidP="00E5252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681">
        <w:rPr>
          <w:rFonts w:ascii="Times New Roman" w:hAnsi="Times New Roman" w:cs="Times New Roman"/>
          <w:sz w:val="28"/>
          <w:szCs w:val="28"/>
        </w:rPr>
        <w:t xml:space="preserve">Федорова </w:t>
      </w:r>
      <w:r w:rsidR="002A4318" w:rsidRPr="00C52681">
        <w:rPr>
          <w:rFonts w:ascii="Times New Roman" w:hAnsi="Times New Roman" w:cs="Times New Roman"/>
          <w:sz w:val="28"/>
          <w:szCs w:val="28"/>
        </w:rPr>
        <w:t xml:space="preserve">Т.А. </w:t>
      </w:r>
      <w:r w:rsidR="008312C1">
        <w:rPr>
          <w:rFonts w:ascii="Times New Roman" w:hAnsi="Times New Roman" w:cs="Times New Roman"/>
          <w:sz w:val="28"/>
          <w:szCs w:val="28"/>
        </w:rPr>
        <w:t>214-54-64</w:t>
      </w:r>
    </w:p>
    <w:sectPr w:rsidR="00E13505" w:rsidRPr="007B722D" w:rsidSect="007E2CD7">
      <w:head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7F2" w:rsidRDefault="003437F2" w:rsidP="000850E4">
      <w:pPr>
        <w:spacing w:after="0" w:line="240" w:lineRule="auto"/>
      </w:pPr>
      <w:r>
        <w:separator/>
      </w:r>
    </w:p>
  </w:endnote>
  <w:endnote w:type="continuationSeparator" w:id="0">
    <w:p w:rsidR="003437F2" w:rsidRDefault="003437F2" w:rsidP="0008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7F2" w:rsidRDefault="003437F2" w:rsidP="000850E4">
      <w:pPr>
        <w:spacing w:after="0" w:line="240" w:lineRule="auto"/>
      </w:pPr>
      <w:r>
        <w:separator/>
      </w:r>
    </w:p>
  </w:footnote>
  <w:footnote w:type="continuationSeparator" w:id="0">
    <w:p w:rsidR="003437F2" w:rsidRDefault="003437F2" w:rsidP="0008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0E4" w:rsidRPr="00330251" w:rsidRDefault="000850E4" w:rsidP="00330251">
    <w:pPr>
      <w:pStyle w:val="a3"/>
      <w:spacing w:after="0" w:line="240" w:lineRule="auto"/>
      <w:jc w:val="center"/>
      <w:rPr>
        <w:rFonts w:ascii="Times New Roman" w:hAnsi="Times New Roman"/>
      </w:rPr>
    </w:pPr>
    <w:r w:rsidRPr="00330251">
      <w:rPr>
        <w:rFonts w:ascii="Times New Roman" w:hAnsi="Times New Roman"/>
      </w:rPr>
      <w:fldChar w:fldCharType="begin"/>
    </w:r>
    <w:r w:rsidRPr="00330251">
      <w:rPr>
        <w:rFonts w:ascii="Times New Roman" w:hAnsi="Times New Roman"/>
      </w:rPr>
      <w:instrText>PAGE   \* MERGEFORMAT</w:instrText>
    </w:r>
    <w:r w:rsidRPr="00330251">
      <w:rPr>
        <w:rFonts w:ascii="Times New Roman" w:hAnsi="Times New Roman"/>
      </w:rPr>
      <w:fldChar w:fldCharType="separate"/>
    </w:r>
    <w:r w:rsidR="008C2583">
      <w:rPr>
        <w:rFonts w:ascii="Times New Roman" w:hAnsi="Times New Roman"/>
        <w:noProof/>
      </w:rPr>
      <w:t>2</w:t>
    </w:r>
    <w:r w:rsidRPr="00330251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13FD5"/>
    <w:multiLevelType w:val="hybridMultilevel"/>
    <w:tmpl w:val="2A3EF324"/>
    <w:lvl w:ilvl="0" w:tplc="B9D0187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2D"/>
    <w:rsid w:val="00006D4D"/>
    <w:rsid w:val="00030844"/>
    <w:rsid w:val="000450C8"/>
    <w:rsid w:val="00050FC6"/>
    <w:rsid w:val="0005357D"/>
    <w:rsid w:val="0006026A"/>
    <w:rsid w:val="00060657"/>
    <w:rsid w:val="00062019"/>
    <w:rsid w:val="0008138E"/>
    <w:rsid w:val="000850E4"/>
    <w:rsid w:val="00090751"/>
    <w:rsid w:val="0009481D"/>
    <w:rsid w:val="000A20D0"/>
    <w:rsid w:val="000A484B"/>
    <w:rsid w:val="000A6B2C"/>
    <w:rsid w:val="000A7629"/>
    <w:rsid w:val="000B21E5"/>
    <w:rsid w:val="000B6459"/>
    <w:rsid w:val="000B7CB2"/>
    <w:rsid w:val="000B7CE4"/>
    <w:rsid w:val="000C02B4"/>
    <w:rsid w:val="000C7D31"/>
    <w:rsid w:val="000D0201"/>
    <w:rsid w:val="000D2F0C"/>
    <w:rsid w:val="000D6B32"/>
    <w:rsid w:val="000E1F36"/>
    <w:rsid w:val="000E4FAD"/>
    <w:rsid w:val="000F72E9"/>
    <w:rsid w:val="00100137"/>
    <w:rsid w:val="00107C9F"/>
    <w:rsid w:val="001245A7"/>
    <w:rsid w:val="001316C9"/>
    <w:rsid w:val="001332B2"/>
    <w:rsid w:val="00134C08"/>
    <w:rsid w:val="00137D82"/>
    <w:rsid w:val="00145BE1"/>
    <w:rsid w:val="0015400F"/>
    <w:rsid w:val="00167468"/>
    <w:rsid w:val="001700D3"/>
    <w:rsid w:val="001732EF"/>
    <w:rsid w:val="00174D78"/>
    <w:rsid w:val="00181794"/>
    <w:rsid w:val="001851D6"/>
    <w:rsid w:val="00186A94"/>
    <w:rsid w:val="00187726"/>
    <w:rsid w:val="001905D8"/>
    <w:rsid w:val="00197A02"/>
    <w:rsid w:val="00197A74"/>
    <w:rsid w:val="001A4257"/>
    <w:rsid w:val="001A532E"/>
    <w:rsid w:val="001A6C59"/>
    <w:rsid w:val="001C0C23"/>
    <w:rsid w:val="001C159C"/>
    <w:rsid w:val="001C3907"/>
    <w:rsid w:val="001C4811"/>
    <w:rsid w:val="001C7433"/>
    <w:rsid w:val="001E1144"/>
    <w:rsid w:val="001F649B"/>
    <w:rsid w:val="001F702B"/>
    <w:rsid w:val="0020138A"/>
    <w:rsid w:val="0022176E"/>
    <w:rsid w:val="0022594C"/>
    <w:rsid w:val="002332D7"/>
    <w:rsid w:val="002374B4"/>
    <w:rsid w:val="00247610"/>
    <w:rsid w:val="00262F56"/>
    <w:rsid w:val="00265347"/>
    <w:rsid w:val="0026588D"/>
    <w:rsid w:val="00271324"/>
    <w:rsid w:val="00275B16"/>
    <w:rsid w:val="002878FC"/>
    <w:rsid w:val="00287B7B"/>
    <w:rsid w:val="002A4318"/>
    <w:rsid w:val="002A5901"/>
    <w:rsid w:val="002A5D55"/>
    <w:rsid w:val="002C1DA1"/>
    <w:rsid w:val="002E1C29"/>
    <w:rsid w:val="002E76A2"/>
    <w:rsid w:val="003039D5"/>
    <w:rsid w:val="00307F6A"/>
    <w:rsid w:val="00330037"/>
    <w:rsid w:val="00330251"/>
    <w:rsid w:val="003344FC"/>
    <w:rsid w:val="003424D1"/>
    <w:rsid w:val="00342681"/>
    <w:rsid w:val="003437F2"/>
    <w:rsid w:val="00343D28"/>
    <w:rsid w:val="00351A02"/>
    <w:rsid w:val="0036329B"/>
    <w:rsid w:val="003660F1"/>
    <w:rsid w:val="00375981"/>
    <w:rsid w:val="0038146B"/>
    <w:rsid w:val="0038483B"/>
    <w:rsid w:val="00384AAD"/>
    <w:rsid w:val="00391382"/>
    <w:rsid w:val="003A174B"/>
    <w:rsid w:val="003A317E"/>
    <w:rsid w:val="003A45D0"/>
    <w:rsid w:val="003B15B7"/>
    <w:rsid w:val="003B4EA2"/>
    <w:rsid w:val="003B4F88"/>
    <w:rsid w:val="003B60A9"/>
    <w:rsid w:val="003C2613"/>
    <w:rsid w:val="003C3196"/>
    <w:rsid w:val="003D3F49"/>
    <w:rsid w:val="003F2D50"/>
    <w:rsid w:val="003F7ECF"/>
    <w:rsid w:val="00413C07"/>
    <w:rsid w:val="0041454F"/>
    <w:rsid w:val="004216A7"/>
    <w:rsid w:val="0042505C"/>
    <w:rsid w:val="00427CE6"/>
    <w:rsid w:val="00430D89"/>
    <w:rsid w:val="004406FA"/>
    <w:rsid w:val="00454397"/>
    <w:rsid w:val="00462170"/>
    <w:rsid w:val="004636D8"/>
    <w:rsid w:val="00473D64"/>
    <w:rsid w:val="00475948"/>
    <w:rsid w:val="004820ED"/>
    <w:rsid w:val="004858FA"/>
    <w:rsid w:val="00496172"/>
    <w:rsid w:val="004A2F05"/>
    <w:rsid w:val="004B0574"/>
    <w:rsid w:val="004B08A2"/>
    <w:rsid w:val="004B0965"/>
    <w:rsid w:val="004B2DC3"/>
    <w:rsid w:val="004D0059"/>
    <w:rsid w:val="004E032A"/>
    <w:rsid w:val="004F1823"/>
    <w:rsid w:val="004F3C97"/>
    <w:rsid w:val="004F50A7"/>
    <w:rsid w:val="004F6C0F"/>
    <w:rsid w:val="00502CAD"/>
    <w:rsid w:val="005035EC"/>
    <w:rsid w:val="0050483D"/>
    <w:rsid w:val="00521FF9"/>
    <w:rsid w:val="005268BD"/>
    <w:rsid w:val="00531478"/>
    <w:rsid w:val="00532073"/>
    <w:rsid w:val="00547B6C"/>
    <w:rsid w:val="005530D6"/>
    <w:rsid w:val="0055353C"/>
    <w:rsid w:val="005542F9"/>
    <w:rsid w:val="0056016F"/>
    <w:rsid w:val="00567D8E"/>
    <w:rsid w:val="005747FA"/>
    <w:rsid w:val="00575D27"/>
    <w:rsid w:val="00577294"/>
    <w:rsid w:val="00577C44"/>
    <w:rsid w:val="005835F3"/>
    <w:rsid w:val="00583B0F"/>
    <w:rsid w:val="00584515"/>
    <w:rsid w:val="005876B2"/>
    <w:rsid w:val="005916FF"/>
    <w:rsid w:val="0059755A"/>
    <w:rsid w:val="005B0BDB"/>
    <w:rsid w:val="005B50D9"/>
    <w:rsid w:val="005C1E9D"/>
    <w:rsid w:val="005C274E"/>
    <w:rsid w:val="005C3F18"/>
    <w:rsid w:val="005C4454"/>
    <w:rsid w:val="005C73A3"/>
    <w:rsid w:val="005E41C8"/>
    <w:rsid w:val="005F49F6"/>
    <w:rsid w:val="005F78A5"/>
    <w:rsid w:val="006049F0"/>
    <w:rsid w:val="0061510D"/>
    <w:rsid w:val="006214F8"/>
    <w:rsid w:val="006266C2"/>
    <w:rsid w:val="00630EDF"/>
    <w:rsid w:val="006356B0"/>
    <w:rsid w:val="0064202D"/>
    <w:rsid w:val="00643B83"/>
    <w:rsid w:val="00643C22"/>
    <w:rsid w:val="006450C7"/>
    <w:rsid w:val="00653E4D"/>
    <w:rsid w:val="00660D05"/>
    <w:rsid w:val="006800E3"/>
    <w:rsid w:val="006874A2"/>
    <w:rsid w:val="00697479"/>
    <w:rsid w:val="006A6B17"/>
    <w:rsid w:val="006A774E"/>
    <w:rsid w:val="006C1D55"/>
    <w:rsid w:val="006C2505"/>
    <w:rsid w:val="006D002C"/>
    <w:rsid w:val="006D6865"/>
    <w:rsid w:val="006E017F"/>
    <w:rsid w:val="006E5CFB"/>
    <w:rsid w:val="006F0F71"/>
    <w:rsid w:val="00707B74"/>
    <w:rsid w:val="007267BA"/>
    <w:rsid w:val="007315C8"/>
    <w:rsid w:val="007377B6"/>
    <w:rsid w:val="00740948"/>
    <w:rsid w:val="00747910"/>
    <w:rsid w:val="00757FBD"/>
    <w:rsid w:val="00762BF5"/>
    <w:rsid w:val="0077552E"/>
    <w:rsid w:val="007A69D2"/>
    <w:rsid w:val="007B0186"/>
    <w:rsid w:val="007B722D"/>
    <w:rsid w:val="007B7280"/>
    <w:rsid w:val="007E0F90"/>
    <w:rsid w:val="007E2CD7"/>
    <w:rsid w:val="007F1068"/>
    <w:rsid w:val="007F181E"/>
    <w:rsid w:val="007F2933"/>
    <w:rsid w:val="0082616F"/>
    <w:rsid w:val="008302B6"/>
    <w:rsid w:val="008312C1"/>
    <w:rsid w:val="00837898"/>
    <w:rsid w:val="008629F9"/>
    <w:rsid w:val="008661F3"/>
    <w:rsid w:val="00874927"/>
    <w:rsid w:val="00880549"/>
    <w:rsid w:val="008808BE"/>
    <w:rsid w:val="00882E48"/>
    <w:rsid w:val="00882F14"/>
    <w:rsid w:val="00882F8A"/>
    <w:rsid w:val="00886F68"/>
    <w:rsid w:val="008871E8"/>
    <w:rsid w:val="008932DB"/>
    <w:rsid w:val="00897150"/>
    <w:rsid w:val="008C2583"/>
    <w:rsid w:val="008C2911"/>
    <w:rsid w:val="008D37FC"/>
    <w:rsid w:val="008D4544"/>
    <w:rsid w:val="008D4857"/>
    <w:rsid w:val="008D4B1B"/>
    <w:rsid w:val="008E1274"/>
    <w:rsid w:val="00901A1E"/>
    <w:rsid w:val="00921DDB"/>
    <w:rsid w:val="0092343B"/>
    <w:rsid w:val="0092517E"/>
    <w:rsid w:val="00926C54"/>
    <w:rsid w:val="00934CCE"/>
    <w:rsid w:val="00943666"/>
    <w:rsid w:val="00950227"/>
    <w:rsid w:val="00951BEA"/>
    <w:rsid w:val="009604A5"/>
    <w:rsid w:val="00960E07"/>
    <w:rsid w:val="00961923"/>
    <w:rsid w:val="00965021"/>
    <w:rsid w:val="00972386"/>
    <w:rsid w:val="00975E59"/>
    <w:rsid w:val="0098503F"/>
    <w:rsid w:val="009856FF"/>
    <w:rsid w:val="00996526"/>
    <w:rsid w:val="009A1AD9"/>
    <w:rsid w:val="009A1ADE"/>
    <w:rsid w:val="009A4BD7"/>
    <w:rsid w:val="009A5D49"/>
    <w:rsid w:val="009A6ADA"/>
    <w:rsid w:val="009C3A26"/>
    <w:rsid w:val="009D3A61"/>
    <w:rsid w:val="009D6AE7"/>
    <w:rsid w:val="009E1DB1"/>
    <w:rsid w:val="009E4B07"/>
    <w:rsid w:val="009E4EFA"/>
    <w:rsid w:val="009F035A"/>
    <w:rsid w:val="009F22E7"/>
    <w:rsid w:val="009F6A30"/>
    <w:rsid w:val="009F72D2"/>
    <w:rsid w:val="00A01440"/>
    <w:rsid w:val="00A217C3"/>
    <w:rsid w:val="00A25EB9"/>
    <w:rsid w:val="00A275F7"/>
    <w:rsid w:val="00A376CB"/>
    <w:rsid w:val="00A43278"/>
    <w:rsid w:val="00A44467"/>
    <w:rsid w:val="00A52082"/>
    <w:rsid w:val="00A5226F"/>
    <w:rsid w:val="00A567A2"/>
    <w:rsid w:val="00A65594"/>
    <w:rsid w:val="00A66AA1"/>
    <w:rsid w:val="00A721A0"/>
    <w:rsid w:val="00A7313D"/>
    <w:rsid w:val="00A75793"/>
    <w:rsid w:val="00A82553"/>
    <w:rsid w:val="00A87076"/>
    <w:rsid w:val="00A9080B"/>
    <w:rsid w:val="00A9143A"/>
    <w:rsid w:val="00A96A3A"/>
    <w:rsid w:val="00AA10C7"/>
    <w:rsid w:val="00AA30BC"/>
    <w:rsid w:val="00AF1A25"/>
    <w:rsid w:val="00AF5C11"/>
    <w:rsid w:val="00B044AD"/>
    <w:rsid w:val="00B2019B"/>
    <w:rsid w:val="00B25753"/>
    <w:rsid w:val="00B27661"/>
    <w:rsid w:val="00B32969"/>
    <w:rsid w:val="00B4783D"/>
    <w:rsid w:val="00B47D2B"/>
    <w:rsid w:val="00B67CB8"/>
    <w:rsid w:val="00B7612F"/>
    <w:rsid w:val="00B80F42"/>
    <w:rsid w:val="00B904F7"/>
    <w:rsid w:val="00B920F8"/>
    <w:rsid w:val="00B936E0"/>
    <w:rsid w:val="00B97B0B"/>
    <w:rsid w:val="00BA0B85"/>
    <w:rsid w:val="00BA4742"/>
    <w:rsid w:val="00BB3AB4"/>
    <w:rsid w:val="00BB7413"/>
    <w:rsid w:val="00BC04EC"/>
    <w:rsid w:val="00BD56B6"/>
    <w:rsid w:val="00BD5CE8"/>
    <w:rsid w:val="00BF3CAF"/>
    <w:rsid w:val="00C02CDE"/>
    <w:rsid w:val="00C05EAA"/>
    <w:rsid w:val="00C16C40"/>
    <w:rsid w:val="00C2712D"/>
    <w:rsid w:val="00C3748E"/>
    <w:rsid w:val="00C4598A"/>
    <w:rsid w:val="00C52681"/>
    <w:rsid w:val="00C53F4A"/>
    <w:rsid w:val="00C62490"/>
    <w:rsid w:val="00C64203"/>
    <w:rsid w:val="00C676E9"/>
    <w:rsid w:val="00C77436"/>
    <w:rsid w:val="00C84716"/>
    <w:rsid w:val="00CA3BAD"/>
    <w:rsid w:val="00CA72FD"/>
    <w:rsid w:val="00CB4EF8"/>
    <w:rsid w:val="00CB5942"/>
    <w:rsid w:val="00CC2636"/>
    <w:rsid w:val="00CC2FCC"/>
    <w:rsid w:val="00CE1CA4"/>
    <w:rsid w:val="00CE3679"/>
    <w:rsid w:val="00CE769F"/>
    <w:rsid w:val="00D01ED6"/>
    <w:rsid w:val="00D03A22"/>
    <w:rsid w:val="00D0771B"/>
    <w:rsid w:val="00D216CD"/>
    <w:rsid w:val="00D22E06"/>
    <w:rsid w:val="00D232DC"/>
    <w:rsid w:val="00D31252"/>
    <w:rsid w:val="00D318F6"/>
    <w:rsid w:val="00D35722"/>
    <w:rsid w:val="00D502FF"/>
    <w:rsid w:val="00D761E8"/>
    <w:rsid w:val="00D80315"/>
    <w:rsid w:val="00D833A7"/>
    <w:rsid w:val="00D86999"/>
    <w:rsid w:val="00D93B69"/>
    <w:rsid w:val="00DA3E49"/>
    <w:rsid w:val="00DB0615"/>
    <w:rsid w:val="00DC1BEA"/>
    <w:rsid w:val="00DD0D3A"/>
    <w:rsid w:val="00DD105D"/>
    <w:rsid w:val="00DD31A6"/>
    <w:rsid w:val="00E000FB"/>
    <w:rsid w:val="00E002C4"/>
    <w:rsid w:val="00E023CE"/>
    <w:rsid w:val="00E02F4F"/>
    <w:rsid w:val="00E03025"/>
    <w:rsid w:val="00E039C1"/>
    <w:rsid w:val="00E054D4"/>
    <w:rsid w:val="00E1032C"/>
    <w:rsid w:val="00E1040C"/>
    <w:rsid w:val="00E13505"/>
    <w:rsid w:val="00E17795"/>
    <w:rsid w:val="00E2236E"/>
    <w:rsid w:val="00E31C3F"/>
    <w:rsid w:val="00E47E85"/>
    <w:rsid w:val="00E5252F"/>
    <w:rsid w:val="00E57BE2"/>
    <w:rsid w:val="00E728DB"/>
    <w:rsid w:val="00E72BEA"/>
    <w:rsid w:val="00E768F4"/>
    <w:rsid w:val="00E81071"/>
    <w:rsid w:val="00E93DE5"/>
    <w:rsid w:val="00EA3F16"/>
    <w:rsid w:val="00EA573F"/>
    <w:rsid w:val="00EB6A64"/>
    <w:rsid w:val="00EC7748"/>
    <w:rsid w:val="00EC7D18"/>
    <w:rsid w:val="00ED2A8C"/>
    <w:rsid w:val="00ED5D79"/>
    <w:rsid w:val="00EE6736"/>
    <w:rsid w:val="00EF147F"/>
    <w:rsid w:val="00EF6C14"/>
    <w:rsid w:val="00EF7F95"/>
    <w:rsid w:val="00F128D2"/>
    <w:rsid w:val="00F15E07"/>
    <w:rsid w:val="00F21222"/>
    <w:rsid w:val="00F2679F"/>
    <w:rsid w:val="00F31A73"/>
    <w:rsid w:val="00F32222"/>
    <w:rsid w:val="00F4358A"/>
    <w:rsid w:val="00F45430"/>
    <w:rsid w:val="00F4751E"/>
    <w:rsid w:val="00F53C80"/>
    <w:rsid w:val="00F61754"/>
    <w:rsid w:val="00F70757"/>
    <w:rsid w:val="00F74389"/>
    <w:rsid w:val="00F76E7D"/>
    <w:rsid w:val="00F82516"/>
    <w:rsid w:val="00F91D50"/>
    <w:rsid w:val="00FA03D4"/>
    <w:rsid w:val="00FA7472"/>
    <w:rsid w:val="00FB53B9"/>
    <w:rsid w:val="00FC0DDB"/>
    <w:rsid w:val="00FC5DE4"/>
    <w:rsid w:val="00FD0A02"/>
    <w:rsid w:val="00FD2132"/>
    <w:rsid w:val="00FE0611"/>
    <w:rsid w:val="00FE55E5"/>
    <w:rsid w:val="00FE6A33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22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B722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7B722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0850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850E4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850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850E4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B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45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22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B722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7B722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0850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850E4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850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850E4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B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4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980D0-9A55-4E75-809E-6CDCB536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3096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Ирина Александровна</dc:creator>
  <cp:lastModifiedBy>Федорова Татьяна Анатольевна</cp:lastModifiedBy>
  <cp:revision>49</cp:revision>
  <cp:lastPrinted>2026-04-03T07:27:00Z</cp:lastPrinted>
  <dcterms:created xsi:type="dcterms:W3CDTF">2026-04-02T12:42:00Z</dcterms:created>
  <dcterms:modified xsi:type="dcterms:W3CDTF">2026-04-03T09:42:00Z</dcterms:modified>
</cp:coreProperties>
</file>