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B7" w:rsidRDefault="00F8793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64.5pt;height:69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5437B7" w:rsidRDefault="005437B7">
      <w:pPr>
        <w:jc w:val="center"/>
        <w:rPr>
          <w:b/>
          <w:sz w:val="20"/>
        </w:rPr>
      </w:pPr>
    </w:p>
    <w:p w:rsidR="005437B7" w:rsidRDefault="004729DA">
      <w:pPr>
        <w:jc w:val="center"/>
        <w:rPr>
          <w:b/>
          <w:bCs/>
          <w:spacing w:val="-22"/>
          <w:sz w:val="40"/>
          <w:szCs w:val="40"/>
        </w:rPr>
      </w:pPr>
      <w:r>
        <w:rPr>
          <w:b/>
          <w:bCs/>
          <w:spacing w:val="-22"/>
          <w:sz w:val="40"/>
          <w:szCs w:val="40"/>
        </w:rPr>
        <w:t>ПРАВИТЕЛЬСТВО САМАРСКОЙ ОБЛАСТИ</w:t>
      </w:r>
    </w:p>
    <w:p w:rsidR="005437B7" w:rsidRDefault="005437B7">
      <w:pPr>
        <w:jc w:val="center"/>
        <w:rPr>
          <w:spacing w:val="-22"/>
          <w:sz w:val="16"/>
          <w:szCs w:val="16"/>
        </w:rPr>
      </w:pPr>
    </w:p>
    <w:p w:rsidR="005437B7" w:rsidRDefault="004729DA">
      <w:pPr>
        <w:jc w:val="center"/>
        <w:rPr>
          <w:spacing w:val="-22"/>
          <w:sz w:val="36"/>
          <w:szCs w:val="36"/>
        </w:rPr>
      </w:pPr>
      <w:r>
        <w:rPr>
          <w:spacing w:val="-22"/>
          <w:sz w:val="36"/>
          <w:szCs w:val="36"/>
        </w:rPr>
        <w:t xml:space="preserve">ПОСТАНОВЛЕНИЕ </w:t>
      </w:r>
    </w:p>
    <w:p w:rsidR="005437B7" w:rsidRDefault="005437B7">
      <w:pPr>
        <w:ind w:right="-1551" w:firstLine="2410"/>
        <w:rPr>
          <w:color w:val="FFFFFF" w:themeColor="background1"/>
          <w:sz w:val="10"/>
          <w:szCs w:val="10"/>
        </w:rPr>
      </w:pPr>
    </w:p>
    <w:p w:rsidR="005437B7" w:rsidRDefault="004729DA">
      <w:pPr>
        <w:ind w:firstLine="3261"/>
        <w:rPr>
          <w:rFonts w:ascii="Tahoma" w:hAnsi="Tahoma" w:cs="Tahoma"/>
          <w:color w:val="FFFFFF" w:themeColor="background1"/>
          <w:sz w:val="4"/>
          <w:szCs w:val="4"/>
        </w:rPr>
      </w:pPr>
      <w:r>
        <w:rPr>
          <w:rFonts w:ascii="Tahoma" w:hAnsi="Tahoma" w:cs="Tahoma"/>
          <w:color w:val="FFFFFF" w:themeColor="background1"/>
          <w:sz w:val="16"/>
          <w:szCs w:val="16"/>
        </w:rPr>
        <w:t>[МЕСТО ДЛЯ ШТАМПА]</w:t>
      </w:r>
    </w:p>
    <w:p w:rsidR="005437B7" w:rsidRDefault="004729DA">
      <w:pPr>
        <w:spacing w:line="360" w:lineRule="auto"/>
        <w:jc w:val="center"/>
        <w:rPr>
          <w:sz w:val="20"/>
        </w:rPr>
      </w:pPr>
      <w:r>
        <w:rPr>
          <w:sz w:val="20"/>
        </w:rPr>
        <w:t>от____________________№_____________</w:t>
      </w:r>
    </w:p>
    <w:p w:rsidR="005437B7" w:rsidRDefault="005437B7">
      <w:pPr>
        <w:jc w:val="center"/>
        <w:rPr>
          <w:sz w:val="22"/>
          <w:szCs w:val="22"/>
        </w:rPr>
      </w:pPr>
    </w:p>
    <w:p w:rsidR="005437B7" w:rsidRDefault="005437B7">
      <w:pPr>
        <w:rPr>
          <w:szCs w:val="28"/>
        </w:rPr>
      </w:pPr>
    </w:p>
    <w:p w:rsidR="005437B7" w:rsidRDefault="005437B7">
      <w:pPr>
        <w:ind w:firstLine="709"/>
        <w:rPr>
          <w:szCs w:val="28"/>
        </w:rPr>
      </w:pPr>
    </w:p>
    <w:p w:rsidR="00882AD7" w:rsidRPr="00FC3AE0" w:rsidRDefault="00882AD7" w:rsidP="00882AD7">
      <w:pPr>
        <w:spacing w:after="160"/>
        <w:jc w:val="center"/>
        <w:rPr>
          <w:rFonts w:eastAsia="Calibri"/>
          <w:szCs w:val="28"/>
          <w:lang w:eastAsia="en-US"/>
        </w:rPr>
      </w:pPr>
      <w:r w:rsidRPr="00FC3AE0">
        <w:rPr>
          <w:rFonts w:eastAsia="Calibri"/>
          <w:szCs w:val="28"/>
          <w:lang w:eastAsia="en-US"/>
        </w:rPr>
        <w:t xml:space="preserve">О внесении изменений в постановление Правительства Самарской области </w:t>
      </w:r>
      <w:r w:rsidRPr="00FC3AE0">
        <w:rPr>
          <w:rFonts w:eastAsia="Calibri"/>
          <w:szCs w:val="28"/>
          <w:lang w:eastAsia="en-US"/>
        </w:rPr>
        <w:br/>
        <w:t xml:space="preserve">от 19.12.2014 № 800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государственных </w:t>
      </w:r>
      <w:r w:rsidRPr="00FC3AE0">
        <w:rPr>
          <w:rFonts w:eastAsia="Calibri"/>
          <w:szCs w:val="28"/>
          <w:lang w:eastAsia="en-US"/>
        </w:rPr>
        <w:br/>
        <w:t>нужд Самарской области»</w:t>
      </w:r>
    </w:p>
    <w:p w:rsidR="005437B7" w:rsidRDefault="005437B7">
      <w:pPr>
        <w:ind w:firstLine="709"/>
        <w:rPr>
          <w:szCs w:val="28"/>
        </w:rPr>
      </w:pPr>
    </w:p>
    <w:p w:rsidR="005437B7" w:rsidRDefault="005437B7">
      <w:pPr>
        <w:ind w:firstLine="709"/>
        <w:rPr>
          <w:szCs w:val="28"/>
        </w:rPr>
      </w:pPr>
    </w:p>
    <w:p w:rsidR="00882AD7" w:rsidRPr="00FC3AE0" w:rsidRDefault="00882AD7" w:rsidP="00882AD7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FC3AE0">
        <w:rPr>
          <w:rFonts w:eastAsia="Calibri"/>
          <w:szCs w:val="28"/>
          <w:lang w:eastAsia="en-US"/>
        </w:rPr>
        <w:t xml:space="preserve">В соответствии с частью 2 статьи 35 Федерального закона </w:t>
      </w:r>
      <w:r>
        <w:rPr>
          <w:rFonts w:eastAsia="Calibri"/>
          <w:szCs w:val="28"/>
          <w:lang w:eastAsia="en-US"/>
        </w:rPr>
        <w:br/>
      </w:r>
      <w:r w:rsidRPr="00FC3AE0">
        <w:rPr>
          <w:rFonts w:eastAsia="Calibri"/>
          <w:szCs w:val="28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20.09.2014 № 963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br/>
      </w:r>
      <w:r w:rsidRPr="00FC3AE0">
        <w:rPr>
          <w:rFonts w:eastAsia="Calibri"/>
          <w:szCs w:val="28"/>
          <w:lang w:eastAsia="en-US"/>
        </w:rPr>
        <w:t xml:space="preserve">«Об осуществлении банковского сопровождения контрактов» Правительство Самарской области ПОСТАНОВЛЯЕТ: </w:t>
      </w:r>
    </w:p>
    <w:p w:rsidR="00882AD7" w:rsidRPr="00FC3AE0" w:rsidRDefault="00882AD7" w:rsidP="00882AD7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FC3AE0">
        <w:rPr>
          <w:rFonts w:eastAsia="Calibri"/>
          <w:szCs w:val="28"/>
          <w:lang w:eastAsia="en-US"/>
        </w:rPr>
        <w:t xml:space="preserve">1. Внести в постановление Правительства Самарской области </w:t>
      </w:r>
      <w:r w:rsidRPr="00FC3AE0">
        <w:rPr>
          <w:rFonts w:eastAsia="Calibri"/>
          <w:szCs w:val="28"/>
          <w:lang w:eastAsia="en-US"/>
        </w:rPr>
        <w:br/>
        <w:t>от 19.12.2014 № 800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государственных нужд Самарской области» следующие изменения:</w:t>
      </w:r>
    </w:p>
    <w:p w:rsidR="00882AD7" w:rsidRPr="00FC3AE0" w:rsidRDefault="00882AD7" w:rsidP="00882AD7">
      <w:pPr>
        <w:spacing w:line="360" w:lineRule="auto"/>
        <w:ind w:firstLine="709"/>
        <w:rPr>
          <w:rFonts w:eastAsia="Calibri"/>
          <w:szCs w:val="28"/>
          <w:lang w:eastAsia="en-US"/>
        </w:rPr>
      </w:pPr>
      <w:r w:rsidRPr="00FC3AE0">
        <w:rPr>
          <w:rFonts w:eastAsia="Calibri"/>
          <w:szCs w:val="28"/>
          <w:lang w:eastAsia="en-US"/>
        </w:rPr>
        <w:t xml:space="preserve">пункт 1 изложить в следующей редакции: </w:t>
      </w:r>
    </w:p>
    <w:p w:rsidR="00882AD7" w:rsidRPr="00FC3AE0" w:rsidRDefault="00882AD7" w:rsidP="00882AD7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  <w:lang w:eastAsia="en-US"/>
        </w:rPr>
      </w:pPr>
      <w:r w:rsidRPr="00FC3AE0">
        <w:rPr>
          <w:rFonts w:eastAsia="Calibri"/>
          <w:szCs w:val="28"/>
          <w:lang w:eastAsia="en-US"/>
        </w:rPr>
        <w:t xml:space="preserve">«1. </w:t>
      </w:r>
      <w:proofErr w:type="gramStart"/>
      <w:r w:rsidRPr="00FC3AE0">
        <w:rPr>
          <w:rFonts w:eastAsia="Calibri"/>
          <w:szCs w:val="28"/>
          <w:lang w:eastAsia="en-US"/>
        </w:rPr>
        <w:t xml:space="preserve">Определить, что банковское сопровождение контрактов, </w:t>
      </w:r>
      <w:r w:rsidRPr="00882AD7">
        <w:rPr>
          <w:rFonts w:eastAsia="Calibri"/>
          <w:szCs w:val="28"/>
          <w:lang w:eastAsia="en-US"/>
        </w:rPr>
        <w:t>предметом которых являются поставки товаров, выполнение работ, оказание услуг для обеспечения государственных нужд Самарской области</w:t>
      </w:r>
      <w:r w:rsidRPr="00FC3AE0">
        <w:rPr>
          <w:rFonts w:eastAsia="Calibri"/>
          <w:szCs w:val="28"/>
          <w:lang w:eastAsia="en-US"/>
        </w:rPr>
        <w:t xml:space="preserve">, осуществляется в случае, если начальная (максимальная) цена контракта (цена контракта, заключаемого с единственным поставщиком (подрядчиком, исполнителем) </w:t>
      </w:r>
      <w:r w:rsidRPr="00FC3AE0">
        <w:rPr>
          <w:rFonts w:eastAsia="Calibri"/>
          <w:szCs w:val="28"/>
          <w:lang w:eastAsia="en-US"/>
        </w:rPr>
        <w:lastRenderedPageBreak/>
        <w:t xml:space="preserve">составляет не менее </w:t>
      </w:r>
      <w:r w:rsidR="00984AC5">
        <w:rPr>
          <w:rFonts w:eastAsia="Calibri"/>
          <w:szCs w:val="28"/>
          <w:lang w:eastAsia="en-US"/>
        </w:rPr>
        <w:t>5 млрд</w:t>
      </w:r>
      <w:r w:rsidR="00656AC6">
        <w:rPr>
          <w:rFonts w:eastAsia="Calibri"/>
          <w:szCs w:val="28"/>
          <w:lang w:eastAsia="en-US"/>
        </w:rPr>
        <w:t>.</w:t>
      </w:r>
      <w:r w:rsidRPr="00FC3AE0">
        <w:rPr>
          <w:rFonts w:eastAsia="Calibri"/>
          <w:szCs w:val="28"/>
          <w:lang w:eastAsia="en-US"/>
        </w:rPr>
        <w:t xml:space="preserve"> руб</w:t>
      </w:r>
      <w:r>
        <w:rPr>
          <w:rFonts w:eastAsia="Calibri"/>
          <w:szCs w:val="28"/>
          <w:lang w:eastAsia="en-US"/>
        </w:rPr>
        <w:t>лей,</w:t>
      </w:r>
      <w:r w:rsidRPr="00FC3AE0">
        <w:rPr>
          <w:rFonts w:eastAsia="Calibri"/>
          <w:szCs w:val="28"/>
          <w:lang w:eastAsia="en-US"/>
        </w:rPr>
        <w:t xml:space="preserve"> и заключается в проведении банком мониторинга расчетов в рамках исполнения контракта.»;</w:t>
      </w:r>
      <w:proofErr w:type="gramEnd"/>
    </w:p>
    <w:p w:rsidR="00882AD7" w:rsidRPr="00FC3AE0" w:rsidRDefault="00882AD7" w:rsidP="00882AD7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  <w:lang w:eastAsia="en-US"/>
        </w:rPr>
      </w:pPr>
      <w:r w:rsidRPr="00FC3AE0">
        <w:rPr>
          <w:rFonts w:eastAsia="Calibri"/>
          <w:szCs w:val="28"/>
          <w:lang w:eastAsia="en-US"/>
        </w:rPr>
        <w:t>пункт 3</w:t>
      </w:r>
      <w:r>
        <w:rPr>
          <w:rFonts w:eastAsia="Calibri"/>
          <w:szCs w:val="28"/>
          <w:lang w:eastAsia="en-US"/>
        </w:rPr>
        <w:t xml:space="preserve"> </w:t>
      </w:r>
      <w:r w:rsidRPr="00FC3AE0">
        <w:rPr>
          <w:rFonts w:eastAsia="Calibri"/>
          <w:szCs w:val="28"/>
          <w:lang w:eastAsia="en-US"/>
        </w:rPr>
        <w:t xml:space="preserve">изложить в следующей редакции: </w:t>
      </w:r>
    </w:p>
    <w:p w:rsidR="00882AD7" w:rsidRPr="00FC3AE0" w:rsidRDefault="00882AD7" w:rsidP="00882AD7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  <w:lang w:eastAsia="en-US"/>
        </w:rPr>
      </w:pPr>
      <w:r w:rsidRPr="00FC3AE0">
        <w:rPr>
          <w:rFonts w:eastAsia="Calibri"/>
          <w:szCs w:val="28"/>
          <w:lang w:eastAsia="en-US"/>
        </w:rPr>
        <w:t xml:space="preserve">«3. </w:t>
      </w:r>
      <w:proofErr w:type="gramStart"/>
      <w:r w:rsidRPr="00FC3AE0">
        <w:rPr>
          <w:rFonts w:eastAsia="Calibri"/>
          <w:szCs w:val="28"/>
          <w:lang w:eastAsia="en-US"/>
        </w:rPr>
        <w:t xml:space="preserve">Определить, что расширенное банковское сопровождение контрактов, </w:t>
      </w:r>
      <w:r w:rsidRPr="00882AD7">
        <w:rPr>
          <w:rFonts w:eastAsia="Calibri"/>
          <w:szCs w:val="28"/>
          <w:lang w:eastAsia="en-US"/>
        </w:rPr>
        <w:t>предметом которых являются поставки товаров, выполнение работ, оказание услуг для обеспечения государственных нужд Самарской области</w:t>
      </w:r>
      <w:r w:rsidRPr="00FC3AE0">
        <w:rPr>
          <w:rFonts w:eastAsia="Calibri"/>
          <w:szCs w:val="28"/>
          <w:lang w:eastAsia="en-US"/>
        </w:rPr>
        <w:t>, осуществляется в случае, если начальная (максимальная) цена контракта (цена контракта, заключаемого с единственным поставщиком (подрядчиком, исполнителем) составляет не менее 1</w:t>
      </w:r>
      <w:r>
        <w:rPr>
          <w:rFonts w:eastAsia="Calibri"/>
          <w:szCs w:val="28"/>
          <w:lang w:eastAsia="en-US"/>
        </w:rPr>
        <w:t>0</w:t>
      </w:r>
      <w:r w:rsidR="00984AC5">
        <w:rPr>
          <w:rFonts w:eastAsia="Calibri"/>
          <w:szCs w:val="28"/>
          <w:lang w:eastAsia="en-US"/>
        </w:rPr>
        <w:t xml:space="preserve"> млрд</w:t>
      </w:r>
      <w:r w:rsidR="00C9742C">
        <w:rPr>
          <w:rFonts w:eastAsia="Calibri"/>
          <w:szCs w:val="28"/>
          <w:lang w:eastAsia="en-US"/>
        </w:rPr>
        <w:t>.</w:t>
      </w:r>
      <w:r w:rsidRPr="00FC3AE0">
        <w:rPr>
          <w:rFonts w:eastAsia="Calibri"/>
          <w:szCs w:val="28"/>
          <w:lang w:eastAsia="en-US"/>
        </w:rPr>
        <w:t xml:space="preserve"> р</w:t>
      </w:r>
      <w:r>
        <w:rPr>
          <w:rFonts w:eastAsia="Calibri"/>
          <w:szCs w:val="28"/>
          <w:lang w:eastAsia="en-US"/>
        </w:rPr>
        <w:t>ублей.».</w:t>
      </w:r>
      <w:proofErr w:type="gramEnd"/>
    </w:p>
    <w:p w:rsidR="00882AD7" w:rsidRPr="00FC3AE0" w:rsidRDefault="00882AD7" w:rsidP="00882AD7">
      <w:pPr>
        <w:widowControl w:val="0"/>
        <w:autoSpaceDE w:val="0"/>
        <w:autoSpaceDN w:val="0"/>
        <w:spacing w:line="360" w:lineRule="auto"/>
        <w:ind w:firstLine="709"/>
        <w:rPr>
          <w:szCs w:val="28"/>
        </w:rPr>
      </w:pPr>
      <w:r w:rsidRPr="00FC3AE0">
        <w:rPr>
          <w:szCs w:val="28"/>
        </w:rPr>
        <w:t>2. Опубликовать настоящее постановление в средствах массовой информации.</w:t>
      </w:r>
    </w:p>
    <w:p w:rsidR="005437B7" w:rsidRDefault="00882AD7" w:rsidP="00603353">
      <w:pPr>
        <w:widowControl w:val="0"/>
        <w:autoSpaceDE w:val="0"/>
        <w:autoSpaceDN w:val="0"/>
        <w:spacing w:line="360" w:lineRule="auto"/>
        <w:ind w:firstLine="709"/>
        <w:rPr>
          <w:szCs w:val="28"/>
        </w:rPr>
      </w:pPr>
      <w:r w:rsidRPr="00E40C94">
        <w:rPr>
          <w:szCs w:val="28"/>
        </w:rPr>
        <w:t xml:space="preserve">3. Настоящее постановление вступает в </w:t>
      </w:r>
      <w:r w:rsidR="00E40C94" w:rsidRPr="00E40C94">
        <w:rPr>
          <w:szCs w:val="28"/>
        </w:rPr>
        <w:t>силу со дня его официального опубликования.</w:t>
      </w:r>
      <w:r w:rsidR="001453FF" w:rsidRPr="00E40C94">
        <w:rPr>
          <w:szCs w:val="28"/>
        </w:rPr>
        <w:t xml:space="preserve"> </w:t>
      </w:r>
    </w:p>
    <w:p w:rsidR="00213B20" w:rsidRDefault="00213B20" w:rsidP="00603353">
      <w:pPr>
        <w:widowControl w:val="0"/>
        <w:autoSpaceDE w:val="0"/>
        <w:autoSpaceDN w:val="0"/>
        <w:spacing w:line="360" w:lineRule="auto"/>
        <w:ind w:firstLine="709"/>
        <w:rPr>
          <w:szCs w:val="28"/>
        </w:rPr>
      </w:pPr>
      <w:bookmarkStart w:id="0" w:name="_GoBack"/>
      <w:bookmarkEnd w:id="0"/>
    </w:p>
    <w:p w:rsidR="005437B7" w:rsidRDefault="005437B7" w:rsidP="00603353">
      <w:pPr>
        <w:spacing w:line="360" w:lineRule="auto"/>
        <w:rPr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970"/>
        <w:gridCol w:w="5493"/>
      </w:tblGrid>
      <w:tr w:rsidR="00213B20" w:rsidRPr="001C34A1" w:rsidTr="005C6893">
        <w:tc>
          <w:tcPr>
            <w:tcW w:w="3970" w:type="dxa"/>
            <w:shd w:val="clear" w:color="auto" w:fill="auto"/>
          </w:tcPr>
          <w:p w:rsidR="00213B20" w:rsidRPr="001C34A1" w:rsidRDefault="00213B20" w:rsidP="005C68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13B20" w:rsidRPr="001C34A1" w:rsidRDefault="00213B20" w:rsidP="005C68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13B20" w:rsidRPr="001C34A1" w:rsidRDefault="00213B20" w:rsidP="005C68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13B20" w:rsidRPr="001C34A1" w:rsidRDefault="00213B20" w:rsidP="005C68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C34A1">
              <w:rPr>
                <w:szCs w:val="28"/>
              </w:rPr>
              <w:t>Первый</w:t>
            </w:r>
          </w:p>
          <w:p w:rsidR="00213B20" w:rsidRPr="001C34A1" w:rsidRDefault="00213B20" w:rsidP="005C68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C34A1">
              <w:rPr>
                <w:szCs w:val="28"/>
              </w:rPr>
              <w:t>вице-губернатор –</w:t>
            </w:r>
          </w:p>
          <w:p w:rsidR="00213B20" w:rsidRPr="001C34A1" w:rsidRDefault="00213B20" w:rsidP="005C68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C34A1">
              <w:rPr>
                <w:szCs w:val="28"/>
              </w:rPr>
              <w:t>председатель Правительства</w:t>
            </w:r>
          </w:p>
          <w:p w:rsidR="00213B20" w:rsidRPr="001C34A1" w:rsidRDefault="00213B20" w:rsidP="005C68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C34A1">
              <w:rPr>
                <w:szCs w:val="28"/>
              </w:rPr>
              <w:t>Самарской области</w:t>
            </w:r>
          </w:p>
        </w:tc>
        <w:tc>
          <w:tcPr>
            <w:tcW w:w="5493" w:type="dxa"/>
            <w:shd w:val="clear" w:color="auto" w:fill="auto"/>
          </w:tcPr>
          <w:p w:rsidR="00213B20" w:rsidRPr="001C34A1" w:rsidRDefault="00213B20" w:rsidP="005C68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13B20" w:rsidRPr="001C34A1" w:rsidRDefault="00213B20" w:rsidP="005C68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13B20" w:rsidRPr="001C34A1" w:rsidRDefault="00213B20" w:rsidP="005C68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13B20" w:rsidRPr="001C34A1" w:rsidRDefault="00213B20" w:rsidP="005C68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13B20" w:rsidRPr="001C34A1" w:rsidRDefault="00213B20" w:rsidP="005C68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13B20" w:rsidRPr="001C34A1" w:rsidRDefault="00213B20" w:rsidP="005C68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C34A1">
              <w:rPr>
                <w:szCs w:val="28"/>
              </w:rPr>
              <w:t xml:space="preserve">                                                   </w:t>
            </w:r>
          </w:p>
          <w:p w:rsidR="00213B20" w:rsidRPr="001C34A1" w:rsidRDefault="00213B20" w:rsidP="005C68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C34A1">
              <w:rPr>
                <w:szCs w:val="28"/>
              </w:rPr>
              <w:t xml:space="preserve">                                                  М.А. Смирнов</w:t>
            </w:r>
          </w:p>
        </w:tc>
      </w:tr>
    </w:tbl>
    <w:p w:rsidR="005437B7" w:rsidRDefault="005437B7" w:rsidP="00603353">
      <w:pPr>
        <w:spacing w:line="360" w:lineRule="auto"/>
        <w:rPr>
          <w:szCs w:val="28"/>
        </w:rPr>
      </w:pPr>
    </w:p>
    <w:tbl>
      <w:tblPr>
        <w:tblStyle w:val="af4"/>
        <w:tblW w:w="9498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3687"/>
        <w:gridCol w:w="2268"/>
      </w:tblGrid>
      <w:tr w:rsidR="005437B7" w:rsidTr="00882AD7">
        <w:trPr>
          <w:cantSplit/>
          <w:trHeight w:val="1396"/>
        </w:trPr>
        <w:tc>
          <w:tcPr>
            <w:tcW w:w="3543" w:type="dxa"/>
            <w:tcMar>
              <w:left w:w="57" w:type="dxa"/>
              <w:right w:w="57" w:type="dxa"/>
            </w:tcMar>
          </w:tcPr>
          <w:p w:rsidR="005437B7" w:rsidRDefault="005437B7">
            <w:pPr>
              <w:pStyle w:val="a4"/>
              <w:ind w:left="-142"/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tcMar>
              <w:left w:w="57" w:type="dxa"/>
              <w:right w:w="57" w:type="dxa"/>
            </w:tcMar>
          </w:tcPr>
          <w:p w:rsidR="005437B7" w:rsidRDefault="005437B7">
            <w:pPr>
              <w:keepNext/>
              <w:keepLines/>
              <w:rPr>
                <w:rFonts w:ascii="Tahoma" w:hAnsi="Tahoma" w:cs="Tahoma"/>
                <w:color w:val="BFBFBF" w:themeColor="background1" w:themeShade="BF"/>
                <w:spacing w:val="-4"/>
                <w:sz w:val="27"/>
                <w:szCs w:val="27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5437B7" w:rsidRDefault="005437B7">
            <w:pPr>
              <w:pStyle w:val="a4"/>
              <w:jc w:val="right"/>
              <w:rPr>
                <w:sz w:val="28"/>
                <w:szCs w:val="28"/>
              </w:rPr>
            </w:pPr>
          </w:p>
        </w:tc>
      </w:tr>
    </w:tbl>
    <w:p w:rsidR="00882AD7" w:rsidRDefault="00882AD7">
      <w:pPr>
        <w:spacing w:line="360" w:lineRule="auto"/>
        <w:rPr>
          <w:szCs w:val="28"/>
        </w:rPr>
        <w:sectPr w:rsidR="00882AD7" w:rsidSect="00603353">
          <w:headerReference w:type="even" r:id="rId9"/>
          <w:headerReference w:type="default" r:id="rId10"/>
          <w:pgSz w:w="11906" w:h="16838"/>
          <w:pgMar w:top="567" w:right="851" w:bottom="1134" w:left="1701" w:header="850" w:footer="680" w:gutter="0"/>
          <w:cols w:space="720"/>
          <w:titlePg/>
          <w:docGrid w:linePitch="381"/>
        </w:sect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882AD7" w:rsidP="00882AD7">
      <w:pPr>
        <w:rPr>
          <w:szCs w:val="28"/>
        </w:rPr>
      </w:pPr>
    </w:p>
    <w:p w:rsidR="00882AD7" w:rsidRDefault="001453FF" w:rsidP="00882AD7">
      <w:r>
        <w:rPr>
          <w:szCs w:val="28"/>
        </w:rPr>
        <w:t xml:space="preserve">Федорова Т.А. </w:t>
      </w:r>
      <w:r w:rsidR="00882AD7">
        <w:rPr>
          <w:szCs w:val="28"/>
        </w:rPr>
        <w:t>214-5</w:t>
      </w:r>
      <w:r>
        <w:rPr>
          <w:szCs w:val="28"/>
        </w:rPr>
        <w:t>4</w:t>
      </w:r>
      <w:r w:rsidR="00882AD7">
        <w:rPr>
          <w:szCs w:val="28"/>
        </w:rPr>
        <w:t>-</w:t>
      </w:r>
      <w:r>
        <w:rPr>
          <w:szCs w:val="28"/>
        </w:rPr>
        <w:t>64</w:t>
      </w:r>
    </w:p>
    <w:sectPr w:rsidR="00882AD7" w:rsidSect="006849FA">
      <w:pgSz w:w="11906" w:h="16838"/>
      <w:pgMar w:top="567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93B" w:rsidRDefault="00F8793B">
      <w:r>
        <w:separator/>
      </w:r>
    </w:p>
  </w:endnote>
  <w:endnote w:type="continuationSeparator" w:id="0">
    <w:p w:rsidR="00F8793B" w:rsidRDefault="00F8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93B" w:rsidRDefault="00F8793B">
      <w:r>
        <w:separator/>
      </w:r>
    </w:p>
  </w:footnote>
  <w:footnote w:type="continuationSeparator" w:id="0">
    <w:p w:rsidR="00F8793B" w:rsidRDefault="00F87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7B7" w:rsidRDefault="00E76B23">
    <w:pPr>
      <w:pStyle w:val="1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4729DA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437B7" w:rsidRDefault="005437B7">
    <w:pPr>
      <w:pStyle w:val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7B7" w:rsidRDefault="00E76B23">
    <w:pPr>
      <w:pStyle w:val="1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4729DA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213B20">
      <w:rPr>
        <w:rStyle w:val="af5"/>
        <w:noProof/>
      </w:rPr>
      <w:t>2</w:t>
    </w:r>
    <w:r>
      <w:rPr>
        <w:rStyle w:val="af5"/>
      </w:rPr>
      <w:fldChar w:fldCharType="end"/>
    </w:r>
  </w:p>
  <w:p w:rsidR="005437B7" w:rsidRDefault="005437B7">
    <w:pPr>
      <w:pStyle w:val="1"/>
    </w:pPr>
  </w:p>
  <w:p w:rsidR="00603353" w:rsidRDefault="00603353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7B7"/>
    <w:rsid w:val="00025112"/>
    <w:rsid w:val="001453FF"/>
    <w:rsid w:val="00213B20"/>
    <w:rsid w:val="002C5BA5"/>
    <w:rsid w:val="004729DA"/>
    <w:rsid w:val="00490977"/>
    <w:rsid w:val="005437B7"/>
    <w:rsid w:val="005E2375"/>
    <w:rsid w:val="00603353"/>
    <w:rsid w:val="00656AC6"/>
    <w:rsid w:val="00882AD7"/>
    <w:rsid w:val="00984AC5"/>
    <w:rsid w:val="009D220B"/>
    <w:rsid w:val="00B21638"/>
    <w:rsid w:val="00C9742C"/>
    <w:rsid w:val="00E40C94"/>
    <w:rsid w:val="00E76B23"/>
    <w:rsid w:val="00F8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7B7"/>
    <w:pPr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437B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5437B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5437B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437B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437B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437B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437B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437B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437B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437B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437B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437B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437B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437B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437B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437B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437B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437B7"/>
    <w:pPr>
      <w:ind w:left="720"/>
      <w:contextualSpacing/>
    </w:pPr>
  </w:style>
  <w:style w:type="paragraph" w:styleId="a4">
    <w:name w:val="No Spacing"/>
    <w:uiPriority w:val="1"/>
    <w:qFormat/>
    <w:rsid w:val="005437B7"/>
  </w:style>
  <w:style w:type="paragraph" w:styleId="a5">
    <w:name w:val="Title"/>
    <w:basedOn w:val="a"/>
    <w:next w:val="a"/>
    <w:link w:val="a6"/>
    <w:uiPriority w:val="10"/>
    <w:qFormat/>
    <w:rsid w:val="005437B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437B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437B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437B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437B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437B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437B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437B7"/>
    <w:rPr>
      <w:i/>
    </w:rPr>
  </w:style>
  <w:style w:type="character" w:customStyle="1" w:styleId="HeaderChar">
    <w:name w:val="Header Char"/>
    <w:basedOn w:val="a0"/>
    <w:link w:val="1"/>
    <w:uiPriority w:val="99"/>
    <w:rsid w:val="005437B7"/>
  </w:style>
  <w:style w:type="paragraph" w:customStyle="1" w:styleId="10">
    <w:name w:val="Нижний колонтитул1"/>
    <w:basedOn w:val="a"/>
    <w:link w:val="CaptionChar"/>
    <w:uiPriority w:val="99"/>
    <w:unhideWhenUsed/>
    <w:rsid w:val="005437B7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5437B7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5437B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5437B7"/>
  </w:style>
  <w:style w:type="table" w:customStyle="1" w:styleId="TableGridLight">
    <w:name w:val="Table Grid Light"/>
    <w:basedOn w:val="a1"/>
    <w:uiPriority w:val="59"/>
    <w:rsid w:val="005437B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5437B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5437B7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437B7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5437B7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5437B7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5437B7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437B7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437B7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437B7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437B7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437B7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437B7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437B7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437B7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437B7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437B7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437B7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437B7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437B7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437B7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437B7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437B7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437B7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437B7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437B7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437B7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437B7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437B7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437B7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437B7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437B7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437B7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437B7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437B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437B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437B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437B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437B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437B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437B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437B7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437B7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437B7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437B7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437B7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437B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437B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437B7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437B7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437B7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437B7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437B7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437B7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437B7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437B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437B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437B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437B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437B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437B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437B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437B7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437B7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437B7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437B7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437B7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437B7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437B7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437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437B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437B7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437B7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437B7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437B7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437B7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437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437B7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437B7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437B7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437B7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437B7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437B7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437B7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437B7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437B7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437B7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437B7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437B7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437B7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437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437B7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437B7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437B7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437B7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437B7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437B7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437B7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437B7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437B7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437B7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437B7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437B7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437B7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437B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437B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437B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437B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437B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437B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437B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437B7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437B7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437B7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437B7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437B7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437B7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437B7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437B7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437B7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437B7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437B7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437B7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437B7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437B7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5437B7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437B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5437B7"/>
    <w:rPr>
      <w:sz w:val="18"/>
    </w:rPr>
  </w:style>
  <w:style w:type="character" w:styleId="ae">
    <w:name w:val="footnote reference"/>
    <w:basedOn w:val="a0"/>
    <w:uiPriority w:val="99"/>
    <w:unhideWhenUsed/>
    <w:rsid w:val="005437B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437B7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5437B7"/>
    <w:rPr>
      <w:sz w:val="20"/>
    </w:rPr>
  </w:style>
  <w:style w:type="character" w:styleId="af1">
    <w:name w:val="endnote reference"/>
    <w:basedOn w:val="a0"/>
    <w:uiPriority w:val="99"/>
    <w:semiHidden/>
    <w:unhideWhenUsed/>
    <w:rsid w:val="005437B7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5437B7"/>
    <w:pPr>
      <w:spacing w:after="57"/>
    </w:pPr>
  </w:style>
  <w:style w:type="paragraph" w:styleId="22">
    <w:name w:val="toc 2"/>
    <w:basedOn w:val="a"/>
    <w:next w:val="a"/>
    <w:uiPriority w:val="39"/>
    <w:unhideWhenUsed/>
    <w:rsid w:val="005437B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437B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437B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437B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437B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437B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437B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437B7"/>
    <w:pPr>
      <w:spacing w:after="57"/>
      <w:ind w:left="2268"/>
    </w:pPr>
  </w:style>
  <w:style w:type="paragraph" w:styleId="af2">
    <w:name w:val="TOC Heading"/>
    <w:uiPriority w:val="39"/>
    <w:unhideWhenUsed/>
    <w:rsid w:val="005437B7"/>
  </w:style>
  <w:style w:type="paragraph" w:styleId="af3">
    <w:name w:val="table of figures"/>
    <w:basedOn w:val="a"/>
    <w:next w:val="a"/>
    <w:uiPriority w:val="99"/>
    <w:unhideWhenUsed/>
    <w:rsid w:val="005437B7"/>
  </w:style>
  <w:style w:type="paragraph" w:customStyle="1" w:styleId="21">
    <w:name w:val="Заголовок 21"/>
    <w:basedOn w:val="a"/>
    <w:next w:val="a"/>
    <w:link w:val="Heading2Char"/>
    <w:qFormat/>
    <w:rsid w:val="005437B7"/>
    <w:pPr>
      <w:keepNext/>
      <w:jc w:val="center"/>
      <w:outlineLvl w:val="1"/>
    </w:pPr>
    <w:rPr>
      <w:b/>
      <w:spacing w:val="40"/>
    </w:rPr>
  </w:style>
  <w:style w:type="table" w:styleId="af4">
    <w:name w:val="Table Grid"/>
    <w:basedOn w:val="a1"/>
    <w:rsid w:val="005437B7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Верхний колонтитул1"/>
    <w:basedOn w:val="a"/>
    <w:link w:val="HeaderChar"/>
    <w:rsid w:val="005437B7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5437B7"/>
  </w:style>
  <w:style w:type="paragraph" w:styleId="af6">
    <w:name w:val="Balloon Text"/>
    <w:basedOn w:val="a"/>
    <w:semiHidden/>
    <w:rsid w:val="005437B7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1"/>
    <w:next w:val="af4"/>
    <w:rsid w:val="005437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Placeholder Text"/>
    <w:basedOn w:val="a0"/>
    <w:uiPriority w:val="99"/>
    <w:semiHidden/>
    <w:rsid w:val="005437B7"/>
    <w:rPr>
      <w:color w:val="808080"/>
    </w:rPr>
  </w:style>
  <w:style w:type="paragraph" w:styleId="af8">
    <w:name w:val="Body Text Indent"/>
    <w:basedOn w:val="a"/>
    <w:link w:val="af9"/>
    <w:rsid w:val="005437B7"/>
    <w:pPr>
      <w:spacing w:after="120"/>
      <w:ind w:left="283"/>
      <w:jc w:val="left"/>
    </w:pPr>
    <w:rPr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5437B7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5437B7"/>
    <w:pPr>
      <w:widowControl w:val="0"/>
    </w:pPr>
    <w:rPr>
      <w:sz w:val="28"/>
      <w:lang w:eastAsia="zh-CN"/>
    </w:rPr>
  </w:style>
  <w:style w:type="character" w:styleId="afa">
    <w:name w:val="Subtle Emphasis"/>
    <w:uiPriority w:val="19"/>
    <w:qFormat/>
    <w:rsid w:val="005437B7"/>
    <w:rPr>
      <w:i/>
      <w:iCs/>
      <w:color w:val="808080"/>
    </w:rPr>
  </w:style>
  <w:style w:type="character" w:customStyle="1" w:styleId="ConsPlusNormal0">
    <w:name w:val="ConsPlusNormal Знак"/>
    <w:link w:val="ConsPlusNormal"/>
    <w:rsid w:val="005437B7"/>
    <w:rPr>
      <w:sz w:val="28"/>
      <w:lang w:eastAsia="zh-CN"/>
    </w:rPr>
  </w:style>
  <w:style w:type="paragraph" w:customStyle="1" w:styleId="15">
    <w:name w:val="Основной текст1"/>
    <w:basedOn w:val="61"/>
    <w:rsid w:val="005437B7"/>
    <w:pPr>
      <w:keepNext w:val="0"/>
      <w:keepLines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140" w:line="276" w:lineRule="auto"/>
      <w:jc w:val="left"/>
    </w:pPr>
    <w:rPr>
      <w:rFonts w:ascii="Times New Roman" w:eastAsia="NSimSun" w:hAnsi="Times New Roman"/>
      <w:b w:val="0"/>
      <w:bCs w:val="0"/>
      <w:sz w:val="24"/>
      <w:szCs w:val="24"/>
    </w:rPr>
  </w:style>
  <w:style w:type="paragraph" w:styleId="afb">
    <w:name w:val="footer"/>
    <w:basedOn w:val="a"/>
    <w:link w:val="afc"/>
    <w:uiPriority w:val="99"/>
    <w:semiHidden/>
    <w:unhideWhenUsed/>
    <w:rsid w:val="0060335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603353"/>
    <w:rPr>
      <w:sz w:val="28"/>
    </w:rPr>
  </w:style>
  <w:style w:type="paragraph" w:styleId="afd">
    <w:name w:val="header"/>
    <w:basedOn w:val="a"/>
    <w:link w:val="afe"/>
    <w:uiPriority w:val="99"/>
    <w:semiHidden/>
    <w:unhideWhenUsed/>
    <w:rsid w:val="00603353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60335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009C6-08FD-4FF3-BCEE-66B30B1D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с/х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Н.А.</dc:creator>
  <cp:lastModifiedBy>Федорова Татьяна Анатольевна</cp:lastModifiedBy>
  <cp:revision>23</cp:revision>
  <dcterms:created xsi:type="dcterms:W3CDTF">2024-06-18T10:04:00Z</dcterms:created>
  <dcterms:modified xsi:type="dcterms:W3CDTF">2025-12-04T07:00:00Z</dcterms:modified>
</cp:coreProperties>
</file>