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Pr="006E5E94" w:rsidRDefault="008247A7" w:rsidP="00E67A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8247A7" w:rsidRPr="006E5E94" w:rsidRDefault="008247A7" w:rsidP="00E67A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постановления Правительства Самарской области </w:t>
      </w:r>
    </w:p>
    <w:p w:rsidR="00E67AB6" w:rsidRPr="006E5E94" w:rsidRDefault="00E67AB6" w:rsidP="00E6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признании </w:t>
      </w:r>
      <w:proofErr w:type="gramStart"/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</w:t>
      </w:r>
      <w:r w:rsidR="002506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250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отдельных </w:t>
      </w:r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25065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E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области»</w:t>
      </w:r>
    </w:p>
    <w:p w:rsidR="00E67AB6" w:rsidRPr="006E5E94" w:rsidRDefault="00E67AB6" w:rsidP="008247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45B" w:rsidRPr="006E5E94" w:rsidRDefault="00EA245B" w:rsidP="008247A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0658" w:rsidRDefault="00250658" w:rsidP="001367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Правительством Самарской области 7 сентября 2018 было принято распоряжение № 694-р «О проекте по поставке продовольственных товаров в учреждения Самарской области через региональный оптово-распределительный центр продовольственных товаров».</w:t>
      </w:r>
    </w:p>
    <w:p w:rsidR="009C5366" w:rsidRPr="00250658" w:rsidRDefault="009C5366" w:rsidP="001367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</w:t>
      </w:r>
      <w:r w:rsidRPr="009C5366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C5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от 26.10.2023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C5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9C5366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отдельного расходного обязательства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действует соответствующее расходное обязательство.</w:t>
      </w:r>
    </w:p>
    <w:p w:rsidR="00250658" w:rsidRDefault="00250658" w:rsidP="001367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>Комитет по организации торгов Самарской области по поручению первого вице-губернатора –  председателя Правительства Самарской области Смирнова М.А. совместно с комитетом ветеринарии Самарской области и министерством финансов Самарской области проработали вопрос трансформации подходов к реализации проекта по поставке продуктов питания через оптово-распределительный центр (специализированный склад) при сохранении его основной цели – обеспечения государственных учреждений качественными продуктами питания.</w:t>
      </w:r>
      <w:proofErr w:type="gramEnd"/>
    </w:p>
    <w:p w:rsidR="006F1D26" w:rsidRDefault="006F1D26" w:rsidP="001367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распоряжение </w:t>
      </w:r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0</w:t>
      </w:r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.09.</w:t>
      </w:r>
      <w:r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>2018  № 694-р «О проекте по поставке продовольственных товаров в учреждения Самарской области через региональный оптово-распределительный центр продовольственных товаров»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утратило силу согласно распоряжению Правительства Самарской области 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364-р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.08.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</w:t>
      </w:r>
      <w:proofErr w:type="gramStart"/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утратившими</w:t>
      </w:r>
      <w:proofErr w:type="gramEnd"/>
      <w:r w:rsidRPr="006F1D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отдельных распоряжений Правительства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36762" w:rsidRDefault="006F1D26" w:rsidP="001367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</w:t>
      </w:r>
      <w:r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08.08.2025 N 339-р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реализации мероприятий по пищевому мониторингу продукции, поставляемой в учреждения социальной сферы Самарск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6762">
        <w:rPr>
          <w:rFonts w:ascii="Times New Roman" w:hAnsi="Times New Roman" w:cs="Times New Roman"/>
          <w:sz w:val="28"/>
          <w:szCs w:val="28"/>
        </w:rPr>
        <w:t xml:space="preserve"> р</w:t>
      </w:r>
      <w:r w:rsidR="00136762">
        <w:rPr>
          <w:rFonts w:ascii="Times New Roman" w:hAnsi="Times New Roman" w:cs="Times New Roman"/>
          <w:sz w:val="28"/>
          <w:szCs w:val="28"/>
        </w:rPr>
        <w:t>еализ</w:t>
      </w:r>
      <w:r w:rsidR="00136762">
        <w:rPr>
          <w:rFonts w:ascii="Times New Roman" w:hAnsi="Times New Roman" w:cs="Times New Roman"/>
          <w:sz w:val="28"/>
          <w:szCs w:val="28"/>
        </w:rPr>
        <w:t xml:space="preserve">ация </w:t>
      </w:r>
      <w:r w:rsidR="00136762">
        <w:rPr>
          <w:rFonts w:ascii="Times New Roman" w:hAnsi="Times New Roman" w:cs="Times New Roman"/>
          <w:sz w:val="28"/>
          <w:szCs w:val="28"/>
        </w:rPr>
        <w:t>мероприяти</w:t>
      </w:r>
      <w:r w:rsidR="00136762">
        <w:rPr>
          <w:rFonts w:ascii="Times New Roman" w:hAnsi="Times New Roman" w:cs="Times New Roman"/>
          <w:sz w:val="28"/>
          <w:szCs w:val="28"/>
        </w:rPr>
        <w:t>й</w:t>
      </w:r>
      <w:r w:rsidR="00136762">
        <w:rPr>
          <w:rFonts w:ascii="Times New Roman" w:hAnsi="Times New Roman" w:cs="Times New Roman"/>
          <w:sz w:val="28"/>
          <w:szCs w:val="28"/>
        </w:rPr>
        <w:t xml:space="preserve"> по пищевому мониторингу продукции, поставляемой в учреждения социальной сферы Самарской области</w:t>
      </w:r>
      <w:r w:rsidR="00136762">
        <w:rPr>
          <w:rFonts w:ascii="Times New Roman" w:hAnsi="Times New Roman" w:cs="Times New Roman"/>
          <w:sz w:val="28"/>
          <w:szCs w:val="28"/>
        </w:rPr>
        <w:t xml:space="preserve">, возложена на </w:t>
      </w:r>
      <w:r w:rsidR="00136762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Самарской области </w:t>
      </w:r>
      <w:r w:rsidR="00136762">
        <w:rPr>
          <w:rFonts w:ascii="Times New Roman" w:hAnsi="Times New Roman" w:cs="Times New Roman"/>
          <w:sz w:val="28"/>
          <w:szCs w:val="28"/>
        </w:rPr>
        <w:t>«</w:t>
      </w:r>
      <w:r w:rsidR="00136762">
        <w:rPr>
          <w:rFonts w:ascii="Times New Roman" w:hAnsi="Times New Roman" w:cs="Times New Roman"/>
          <w:sz w:val="28"/>
          <w:szCs w:val="28"/>
        </w:rPr>
        <w:t>Самарская областная ветеринарная лаборатория</w:t>
      </w:r>
      <w:r w:rsidR="00136762">
        <w:rPr>
          <w:rFonts w:ascii="Times New Roman" w:hAnsi="Times New Roman" w:cs="Times New Roman"/>
          <w:sz w:val="28"/>
          <w:szCs w:val="28"/>
        </w:rPr>
        <w:t>»</w:t>
      </w:r>
      <w:r w:rsidR="00136762">
        <w:rPr>
          <w:rFonts w:ascii="Times New Roman" w:hAnsi="Times New Roman" w:cs="Times New Roman"/>
          <w:sz w:val="28"/>
          <w:szCs w:val="28"/>
        </w:rPr>
        <w:t>.</w:t>
      </w:r>
    </w:p>
    <w:p w:rsidR="00136762" w:rsidRDefault="00136762" w:rsidP="001367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инансирование расходного обязательства Самарской области, возникающего в результате принятия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№ 339-р</w:t>
      </w:r>
      <w:r>
        <w:rPr>
          <w:rFonts w:ascii="Times New Roman" w:hAnsi="Times New Roman" w:cs="Times New Roman"/>
          <w:sz w:val="28"/>
          <w:szCs w:val="28"/>
        </w:rPr>
        <w:t>, осуществляется за счет средств областного бюджета в пределах общего объема бюджетных ассигнований, предусмотренного в установленном порядке комитету ветеринарии Самарской области.</w:t>
      </w:r>
    </w:p>
    <w:p w:rsidR="00136762" w:rsidRDefault="00136762" w:rsidP="001367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необходимо </w:t>
      </w:r>
      <w:r w:rsidR="00250658" w:rsidRPr="002506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утратившими силу постановление Правительства Самарской области </w:t>
      </w:r>
      <w:r w:rsidR="00250658" w:rsidRPr="00250658">
        <w:rPr>
          <w:rFonts w:ascii="Times New Roman" w:eastAsia="Calibri" w:hAnsi="Times New Roman" w:cs="Times New Roman"/>
          <w:color w:val="000000"/>
          <w:sz w:val="28"/>
          <w:szCs w:val="28"/>
        </w:rPr>
        <w:t>от 26.10.2023 № 868 «Об установлении отдельного расходного обязательства Самарской области»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22A56" w:rsidRDefault="00222A56" w:rsidP="00136762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0"/>
        </w:rPr>
      </w:pPr>
      <w:r w:rsidRPr="006E5E94">
        <w:rPr>
          <w:rFonts w:ascii="Times New Roman" w:hAnsi="Times New Roman" w:cs="Times New Roman"/>
          <w:color w:val="000000" w:themeColor="text1"/>
          <w:spacing w:val="0"/>
        </w:rPr>
        <w:t xml:space="preserve">В соответствии с постановлением Правительства Самарской области от 22.12.2010 № 670 «Об антикоррупционной экспертизе нормативных правовых актов и проектов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6E5E94">
        <w:rPr>
          <w:rFonts w:ascii="Times New Roman" w:hAnsi="Times New Roman" w:cs="Times New Roman"/>
          <w:color w:val="000000" w:themeColor="text1"/>
          <w:spacing w:val="0"/>
        </w:rPr>
        <w:t>коррупциогенных</w:t>
      </w:r>
      <w:proofErr w:type="spellEnd"/>
      <w:r w:rsidRPr="006E5E94">
        <w:rPr>
          <w:rFonts w:ascii="Times New Roman" w:hAnsi="Times New Roman" w:cs="Times New Roman"/>
          <w:color w:val="000000" w:themeColor="text1"/>
          <w:spacing w:val="0"/>
        </w:rPr>
        <w:t xml:space="preserve"> факторов не выявлено.</w:t>
      </w:r>
    </w:p>
    <w:p w:rsidR="006139D9" w:rsidRPr="006E5E94" w:rsidRDefault="006139D9" w:rsidP="001367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Информационные риски, информационный повод проект постановления не содержит, в информационном сопровождении не нуждается.</w:t>
      </w:r>
    </w:p>
    <w:p w:rsidR="005E330D" w:rsidRPr="006E5E94" w:rsidRDefault="005E330D" w:rsidP="00136762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0"/>
        </w:rPr>
      </w:pPr>
    </w:p>
    <w:p w:rsidR="00234E53" w:rsidRPr="006E5E94" w:rsidRDefault="00234E53" w:rsidP="001367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1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222A56" w:rsidRPr="006E5E94" w:rsidTr="001C06D6">
        <w:trPr>
          <w:trHeight w:val="1223"/>
        </w:trPr>
        <w:tc>
          <w:tcPr>
            <w:tcW w:w="4361" w:type="dxa"/>
          </w:tcPr>
          <w:p w:rsidR="00234E53" w:rsidRPr="006E5E94" w:rsidRDefault="00E147DF" w:rsidP="001367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Р</w:t>
            </w:r>
            <w:r w:rsidR="00234E53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уководител</w:t>
            </w:r>
            <w:r w:rsidR="001659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="00234E53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34E53" w:rsidRPr="006E5E94" w:rsidRDefault="00854767" w:rsidP="0013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комитета по </w:t>
            </w:r>
            <w:r w:rsidR="00234E53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организации торгов Самарской области </w:t>
            </w:r>
          </w:p>
        </w:tc>
        <w:tc>
          <w:tcPr>
            <w:tcW w:w="5386" w:type="dxa"/>
          </w:tcPr>
          <w:p w:rsidR="00222A56" w:rsidRPr="006E5E94" w:rsidRDefault="00222A56" w:rsidP="001367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22A56" w:rsidRPr="006E5E94" w:rsidRDefault="00222A56" w:rsidP="0013676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22A56" w:rsidRPr="006E5E94" w:rsidRDefault="00222A56" w:rsidP="00136762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6139D9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1C06D6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 w:rsidR="006139D9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C06D6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="00170B1D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М.Е.</w:t>
            </w:r>
            <w:r w:rsidR="001C06D6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="00170B1D" w:rsidRPr="006E5E9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Карелина</w:t>
            </w:r>
          </w:p>
          <w:p w:rsidR="00222A56" w:rsidRPr="006E5E94" w:rsidRDefault="00222A56" w:rsidP="001367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215DB" w:rsidRPr="006E5E94" w:rsidRDefault="008215DB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92B2C" w:rsidRPr="006E5E94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57A19" w:rsidRDefault="00B57A19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16AD" w:rsidRDefault="00F516AD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22A56" w:rsidRPr="006E5E94" w:rsidRDefault="00CE0590" w:rsidP="00E34675">
      <w:pPr>
        <w:pStyle w:val="ConsPlusNormal"/>
        <w:jc w:val="both"/>
        <w:outlineLvl w:val="0"/>
        <w:rPr>
          <w:color w:val="000000" w:themeColor="text1"/>
          <w:sz w:val="28"/>
          <w:szCs w:val="28"/>
        </w:rPr>
      </w:pPr>
      <w:r w:rsidRPr="006E5E94">
        <w:rPr>
          <w:rFonts w:eastAsia="Times New Roman"/>
          <w:color w:val="000000" w:themeColor="text1"/>
          <w:sz w:val="22"/>
          <w:szCs w:val="22"/>
        </w:rPr>
        <w:t>Ю</w:t>
      </w:r>
      <w:r w:rsidR="008215DB" w:rsidRPr="006E5E94">
        <w:rPr>
          <w:rFonts w:eastAsia="Times New Roman"/>
          <w:color w:val="000000" w:themeColor="text1"/>
          <w:sz w:val="22"/>
          <w:szCs w:val="22"/>
        </w:rPr>
        <w:t xml:space="preserve">рочкин </w:t>
      </w:r>
      <w:r w:rsidR="001C06D6" w:rsidRPr="006E5E94">
        <w:rPr>
          <w:rFonts w:eastAsia="Times New Roman"/>
          <w:color w:val="000000" w:themeColor="text1"/>
          <w:sz w:val="22"/>
          <w:szCs w:val="22"/>
        </w:rPr>
        <w:t xml:space="preserve">А.А. </w:t>
      </w:r>
      <w:r w:rsidR="00EC2E62" w:rsidRPr="006E5E94">
        <w:rPr>
          <w:color w:val="000000" w:themeColor="text1"/>
          <w:sz w:val="22"/>
          <w:szCs w:val="22"/>
        </w:rPr>
        <w:t>(864) 214-54-54</w:t>
      </w:r>
    </w:p>
    <w:sectPr w:rsidR="00222A56" w:rsidRPr="006E5E94" w:rsidSect="001C06D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DB" w:rsidRDefault="00D15BDB" w:rsidP="00053CBC">
      <w:pPr>
        <w:spacing w:after="0" w:line="240" w:lineRule="auto"/>
      </w:pPr>
      <w:r>
        <w:separator/>
      </w:r>
    </w:p>
  </w:endnote>
  <w:endnote w:type="continuationSeparator" w:id="0">
    <w:p w:rsidR="00D15BDB" w:rsidRDefault="00D15BDB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DB" w:rsidRDefault="00D15BDB" w:rsidP="00053CBC">
      <w:pPr>
        <w:spacing w:after="0" w:line="240" w:lineRule="auto"/>
      </w:pPr>
      <w:r>
        <w:separator/>
      </w:r>
    </w:p>
  </w:footnote>
  <w:footnote w:type="continuationSeparator" w:id="0">
    <w:p w:rsidR="00D15BDB" w:rsidRDefault="00D15BDB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62">
          <w:rPr>
            <w:noProof/>
          </w:rPr>
          <w:t>2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4B5"/>
    <w:multiLevelType w:val="hybridMultilevel"/>
    <w:tmpl w:val="7A58F6DA"/>
    <w:lvl w:ilvl="0" w:tplc="A9C0CE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253DA"/>
    <w:rsid w:val="00130236"/>
    <w:rsid w:val="00136762"/>
    <w:rsid w:val="00165994"/>
    <w:rsid w:val="00170B1D"/>
    <w:rsid w:val="001A7B58"/>
    <w:rsid w:val="001C06D6"/>
    <w:rsid w:val="001E7D67"/>
    <w:rsid w:val="00216174"/>
    <w:rsid w:val="00222A56"/>
    <w:rsid w:val="00223D9B"/>
    <w:rsid w:val="00234E53"/>
    <w:rsid w:val="00250658"/>
    <w:rsid w:val="00280BA1"/>
    <w:rsid w:val="002E72E6"/>
    <w:rsid w:val="00335727"/>
    <w:rsid w:val="003B271B"/>
    <w:rsid w:val="00406A82"/>
    <w:rsid w:val="0042222A"/>
    <w:rsid w:val="00481C60"/>
    <w:rsid w:val="004B1460"/>
    <w:rsid w:val="004D0D71"/>
    <w:rsid w:val="004D2294"/>
    <w:rsid w:val="00502482"/>
    <w:rsid w:val="005223F3"/>
    <w:rsid w:val="005C1ADD"/>
    <w:rsid w:val="005C5187"/>
    <w:rsid w:val="005E330D"/>
    <w:rsid w:val="00601E2C"/>
    <w:rsid w:val="006139D9"/>
    <w:rsid w:val="006514E7"/>
    <w:rsid w:val="006769AF"/>
    <w:rsid w:val="006C5AA1"/>
    <w:rsid w:val="006D07CD"/>
    <w:rsid w:val="006E5E94"/>
    <w:rsid w:val="006F0423"/>
    <w:rsid w:val="006F1D26"/>
    <w:rsid w:val="00781B39"/>
    <w:rsid w:val="007A7346"/>
    <w:rsid w:val="007B25C1"/>
    <w:rsid w:val="007B557B"/>
    <w:rsid w:val="007C68D6"/>
    <w:rsid w:val="007F1DD4"/>
    <w:rsid w:val="007F2191"/>
    <w:rsid w:val="007F308B"/>
    <w:rsid w:val="008215DB"/>
    <w:rsid w:val="008247A7"/>
    <w:rsid w:val="00854767"/>
    <w:rsid w:val="008729CB"/>
    <w:rsid w:val="008D5632"/>
    <w:rsid w:val="009051B5"/>
    <w:rsid w:val="0092758B"/>
    <w:rsid w:val="00961AB8"/>
    <w:rsid w:val="009711E9"/>
    <w:rsid w:val="009B0AC7"/>
    <w:rsid w:val="009C5366"/>
    <w:rsid w:val="009E087C"/>
    <w:rsid w:val="00A11771"/>
    <w:rsid w:val="00A325CF"/>
    <w:rsid w:val="00AC598C"/>
    <w:rsid w:val="00AF13E0"/>
    <w:rsid w:val="00B0495E"/>
    <w:rsid w:val="00B204F0"/>
    <w:rsid w:val="00B57A19"/>
    <w:rsid w:val="00B746C0"/>
    <w:rsid w:val="00B754C1"/>
    <w:rsid w:val="00BA6271"/>
    <w:rsid w:val="00BF7981"/>
    <w:rsid w:val="00C33599"/>
    <w:rsid w:val="00C50EBF"/>
    <w:rsid w:val="00CD0188"/>
    <w:rsid w:val="00CD73E7"/>
    <w:rsid w:val="00CE0590"/>
    <w:rsid w:val="00D15BDB"/>
    <w:rsid w:val="00D21401"/>
    <w:rsid w:val="00D6448B"/>
    <w:rsid w:val="00D92B2C"/>
    <w:rsid w:val="00D979C8"/>
    <w:rsid w:val="00DA40E1"/>
    <w:rsid w:val="00DE48DA"/>
    <w:rsid w:val="00E147DF"/>
    <w:rsid w:val="00E34675"/>
    <w:rsid w:val="00E622E1"/>
    <w:rsid w:val="00E63007"/>
    <w:rsid w:val="00E67AB6"/>
    <w:rsid w:val="00EA245B"/>
    <w:rsid w:val="00EB2EA3"/>
    <w:rsid w:val="00EC0FC5"/>
    <w:rsid w:val="00EC2E62"/>
    <w:rsid w:val="00ED7EAF"/>
    <w:rsid w:val="00EE45FE"/>
    <w:rsid w:val="00EF25CB"/>
    <w:rsid w:val="00F201EE"/>
    <w:rsid w:val="00F50FF0"/>
    <w:rsid w:val="00F516AD"/>
    <w:rsid w:val="00F60725"/>
    <w:rsid w:val="00F64AB6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uiPriority w:val="99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uiPriority w:val="99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6191">
              <w:marLeft w:val="0"/>
              <w:marRight w:val="167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0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9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97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0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770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9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12969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051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C99B-4929-426A-B667-2F803E4A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 Алексей Анатольевич</cp:lastModifiedBy>
  <cp:revision>7</cp:revision>
  <cp:lastPrinted>2025-03-20T09:25:00Z</cp:lastPrinted>
  <dcterms:created xsi:type="dcterms:W3CDTF">2025-05-22T11:13:00Z</dcterms:created>
  <dcterms:modified xsi:type="dcterms:W3CDTF">2025-08-22T09:45:00Z</dcterms:modified>
</cp:coreProperties>
</file>