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E9" w:rsidRPr="00A5609B" w:rsidRDefault="007368E9" w:rsidP="001C268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W w:w="95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528"/>
      </w:tblGrid>
      <w:tr w:rsidR="00363565" w:rsidRPr="00AE233D" w:rsidTr="00363565">
        <w:trPr>
          <w:trHeight w:val="1725"/>
        </w:trPr>
        <w:tc>
          <w:tcPr>
            <w:tcW w:w="9528" w:type="dxa"/>
            <w:tcBorders>
              <w:top w:val="nil"/>
              <w:left w:val="nil"/>
              <w:bottom w:val="nil"/>
              <w:right w:val="nil"/>
            </w:tcBorders>
          </w:tcPr>
          <w:p w:rsidR="00363565" w:rsidRPr="00AE233D" w:rsidRDefault="00363565" w:rsidP="00363565">
            <w:pPr>
              <w:autoSpaceDE w:val="0"/>
              <w:autoSpaceDN w:val="0"/>
              <w:adjustRightInd w:val="0"/>
              <w:spacing w:after="0" w:line="240" w:lineRule="auto"/>
              <w:ind w:left="453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P41"/>
            <w:bookmarkEnd w:id="0"/>
            <w:r w:rsidRPr="00AE23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ПРИЛОЖЕНИЕ</w:t>
            </w:r>
          </w:p>
          <w:p w:rsidR="00363565" w:rsidRPr="00AE233D" w:rsidRDefault="00363565" w:rsidP="00363565">
            <w:pPr>
              <w:autoSpaceDE w:val="0"/>
              <w:autoSpaceDN w:val="0"/>
              <w:adjustRightInd w:val="0"/>
              <w:spacing w:after="0" w:line="240" w:lineRule="auto"/>
              <w:ind w:left="453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3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 постановлению Правительства                                                   Самарской области</w:t>
            </w:r>
          </w:p>
          <w:p w:rsidR="00363565" w:rsidRPr="00AE233D" w:rsidRDefault="00363565" w:rsidP="00363565">
            <w:pPr>
              <w:autoSpaceDE w:val="0"/>
              <w:autoSpaceDN w:val="0"/>
              <w:adjustRightInd w:val="0"/>
              <w:spacing w:after="0" w:line="240" w:lineRule="auto"/>
              <w:ind w:left="4536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E233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от_______________ №_______</w:t>
            </w:r>
          </w:p>
          <w:p w:rsidR="00363565" w:rsidRPr="00AE233D" w:rsidRDefault="003635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DE4063" w:rsidRPr="00AE233D" w:rsidRDefault="00DE4063" w:rsidP="001C2680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7368E9" w:rsidRPr="00AE233D" w:rsidRDefault="00363565" w:rsidP="003635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233D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7368E9" w:rsidRPr="00AE233D" w:rsidRDefault="00363565" w:rsidP="0036356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AE233D">
        <w:rPr>
          <w:rFonts w:ascii="Times New Roman" w:hAnsi="Times New Roman" w:cs="Times New Roman"/>
          <w:b w:val="0"/>
          <w:sz w:val="28"/>
          <w:szCs w:val="28"/>
        </w:rPr>
        <w:t>о комитете по организации торгов Самарской области</w:t>
      </w:r>
    </w:p>
    <w:p w:rsidR="007368E9" w:rsidRPr="00AE233D" w:rsidRDefault="007368E9" w:rsidP="0036356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68E9" w:rsidRPr="00AE233D" w:rsidRDefault="007368E9" w:rsidP="001C2680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E233D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7368E9" w:rsidRPr="00AE233D" w:rsidRDefault="007368E9" w:rsidP="007227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E17D0" w:rsidRPr="00AE233D" w:rsidRDefault="00E9042D" w:rsidP="0087231B">
      <w:pPr>
        <w:pStyle w:val="ConsPlusNormal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Комитет по </w:t>
      </w:r>
      <w:r w:rsidR="00F9042C">
        <w:rPr>
          <w:rFonts w:ascii="Times New Roman" w:hAnsi="Times New Roman" w:cs="Times New Roman"/>
          <w:sz w:val="28"/>
          <w:szCs w:val="28"/>
        </w:rPr>
        <w:t>о</w:t>
      </w:r>
      <w:r w:rsidR="007368E9" w:rsidRPr="00AE233D">
        <w:rPr>
          <w:rFonts w:ascii="Times New Roman" w:hAnsi="Times New Roman" w:cs="Times New Roman"/>
          <w:sz w:val="28"/>
          <w:szCs w:val="28"/>
        </w:rPr>
        <w:t xml:space="preserve">рганизации торгов Самарской области </w:t>
      </w:r>
      <w:r w:rsidR="00F84885" w:rsidRPr="00AE233D">
        <w:rPr>
          <w:rFonts w:ascii="Times New Roman" w:hAnsi="Times New Roman" w:cs="Times New Roman"/>
          <w:sz w:val="28"/>
          <w:szCs w:val="28"/>
        </w:rPr>
        <w:br/>
      </w:r>
      <w:r w:rsidR="007368E9" w:rsidRPr="00AE233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16891" w:rsidRPr="00AE233D">
        <w:rPr>
          <w:rFonts w:ascii="Times New Roman" w:hAnsi="Times New Roman" w:cs="Times New Roman"/>
          <w:sz w:val="28"/>
          <w:szCs w:val="28"/>
        </w:rPr>
        <w:t xml:space="preserve">– </w:t>
      </w:r>
      <w:r w:rsidR="007368E9" w:rsidRPr="00AE233D">
        <w:rPr>
          <w:rFonts w:ascii="Times New Roman" w:hAnsi="Times New Roman" w:cs="Times New Roman"/>
          <w:sz w:val="28"/>
          <w:szCs w:val="28"/>
        </w:rPr>
        <w:t xml:space="preserve"> </w:t>
      </w:r>
      <w:r w:rsidRPr="00AE233D">
        <w:rPr>
          <w:rFonts w:ascii="Times New Roman" w:hAnsi="Times New Roman" w:cs="Times New Roman"/>
          <w:sz w:val="28"/>
          <w:szCs w:val="28"/>
        </w:rPr>
        <w:t>Комитет</w:t>
      </w:r>
      <w:r w:rsidR="007368E9" w:rsidRPr="00AE233D">
        <w:rPr>
          <w:rFonts w:ascii="Times New Roman" w:hAnsi="Times New Roman" w:cs="Times New Roman"/>
          <w:sz w:val="28"/>
          <w:szCs w:val="28"/>
        </w:rPr>
        <w:t>) является</w:t>
      </w:r>
      <w:r w:rsidR="000E17D0" w:rsidRPr="00AE233D">
        <w:rPr>
          <w:rFonts w:ascii="Times New Roman" w:hAnsi="Times New Roman" w:cs="Times New Roman"/>
          <w:sz w:val="28"/>
          <w:szCs w:val="28"/>
        </w:rPr>
        <w:t xml:space="preserve"> </w:t>
      </w:r>
      <w:r w:rsidR="00687EB4" w:rsidRPr="00687EB4">
        <w:rPr>
          <w:rFonts w:ascii="Times New Roman" w:hAnsi="Times New Roman" w:cs="Times New Roman"/>
          <w:sz w:val="28"/>
          <w:szCs w:val="28"/>
        </w:rPr>
        <w:t>органом исполнительной власти Самарской области</w:t>
      </w:r>
      <w:r w:rsidR="007368E9" w:rsidRPr="00AE233D">
        <w:rPr>
          <w:rFonts w:ascii="Times New Roman" w:hAnsi="Times New Roman" w:cs="Times New Roman"/>
          <w:sz w:val="28"/>
          <w:szCs w:val="28"/>
        </w:rPr>
        <w:t xml:space="preserve"> по регулированию контрактной системы в сфере закупок товаров, работ, услуг</w:t>
      </w:r>
      <w:r w:rsidR="00D42C06" w:rsidRPr="00AE233D">
        <w:rPr>
          <w:rFonts w:ascii="Times New Roman" w:hAnsi="Times New Roman" w:cs="Times New Roman"/>
          <w:sz w:val="28"/>
          <w:szCs w:val="28"/>
        </w:rPr>
        <w:t xml:space="preserve"> (далее – закупка)</w:t>
      </w:r>
      <w:r w:rsidR="000E17D0" w:rsidRPr="00AE233D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7368E9" w:rsidRPr="00AE233D">
        <w:rPr>
          <w:rFonts w:ascii="Times New Roman" w:hAnsi="Times New Roman" w:cs="Times New Roman"/>
          <w:sz w:val="28"/>
          <w:szCs w:val="28"/>
        </w:rPr>
        <w:t>органом, уполномоченным на</w:t>
      </w:r>
      <w:r w:rsidR="000E17D0" w:rsidRPr="00AE233D">
        <w:rPr>
          <w:rFonts w:ascii="Times New Roman" w:hAnsi="Times New Roman" w:cs="Times New Roman"/>
          <w:sz w:val="28"/>
          <w:szCs w:val="28"/>
        </w:rPr>
        <w:t>:</w:t>
      </w:r>
    </w:p>
    <w:p w:rsidR="003B6B6C" w:rsidRPr="00AE233D" w:rsidRDefault="007368E9" w:rsidP="0087231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определение поставщиков (подрядчиков, исполнителей) для заказчиков, осуществляющих закупки для обеспечения государственных нужд Самарской области, а в случаях, предусмотренных</w:t>
      </w:r>
      <w:r w:rsidR="00016891" w:rsidRPr="00AE233D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законодательством, –  </w:t>
      </w:r>
      <w:r w:rsidRPr="00AE233D">
        <w:rPr>
          <w:rFonts w:ascii="Times New Roman" w:hAnsi="Times New Roman" w:cs="Times New Roman"/>
          <w:sz w:val="28"/>
          <w:szCs w:val="28"/>
        </w:rPr>
        <w:t xml:space="preserve">муниципальных нужд (далее </w:t>
      </w:r>
      <w:r w:rsidR="00016891" w:rsidRPr="00AE233D">
        <w:rPr>
          <w:rFonts w:ascii="Times New Roman" w:hAnsi="Times New Roman" w:cs="Times New Roman"/>
          <w:sz w:val="28"/>
          <w:szCs w:val="28"/>
        </w:rPr>
        <w:t>–</w:t>
      </w:r>
      <w:r w:rsidR="003B6B6C" w:rsidRPr="00AE233D">
        <w:rPr>
          <w:rFonts w:ascii="Times New Roman" w:hAnsi="Times New Roman" w:cs="Times New Roman"/>
          <w:sz w:val="28"/>
          <w:szCs w:val="28"/>
        </w:rPr>
        <w:t xml:space="preserve"> заказчики);</w:t>
      </w:r>
    </w:p>
    <w:p w:rsidR="003B6B6C" w:rsidRPr="00AE233D" w:rsidRDefault="003B6B6C" w:rsidP="003B6B6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утверждение типового положения о закупке товаров, работ, услуг бюджетных учреждений Самарской области, автономных учреждений Самарской области, государственных унитарных предприятий Самарской области (далее - типовое положение о закупке)</w:t>
      </w:r>
      <w:r w:rsidRPr="00AE233D">
        <w:t xml:space="preserve">, </w:t>
      </w:r>
      <w:r w:rsidRPr="00AE233D">
        <w:rPr>
          <w:rFonts w:ascii="Times New Roman" w:hAnsi="Times New Roman" w:cs="Times New Roman"/>
          <w:sz w:val="28"/>
          <w:szCs w:val="28"/>
        </w:rPr>
        <w:t>а также на определение бюджетных учреждений Самарской области, автономных учреждений Самарской области, государственных унитарных предприятий Самарской области, для которых применение типового положения о закупке является обязательным при утверждении ими положения о закупке или внесении в него изменений;</w:t>
      </w:r>
    </w:p>
    <w:p w:rsidR="000E17D0" w:rsidRPr="00AE233D" w:rsidRDefault="000E17D0" w:rsidP="003B6B6C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проведение оценки соответствия и мониторинга соответствия планов закупки, проектов таких планов, изменений, внесенных в такие планы, проектов изменений, вносимых в такие планы, годовых отчетов требованиям </w:t>
      </w:r>
      <w:r w:rsidRPr="00AE233D">
        <w:rPr>
          <w:rFonts w:ascii="Times New Roman" w:hAnsi="Times New Roman" w:cs="Times New Roman"/>
          <w:sz w:val="28"/>
          <w:szCs w:val="28"/>
        </w:rPr>
        <w:lastRenderedPageBreak/>
        <w:t>законодательства Российской Федерации, предусматривающим участие субъектов малого и среднего предпринимательства в закупке;</w:t>
      </w:r>
    </w:p>
    <w:p w:rsidR="003B6B6C" w:rsidRPr="00AE233D" w:rsidRDefault="001C6C44" w:rsidP="000E17D0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организацию и проведение в порядке, установленном федеральным законодательством и законодательством Самарской области, </w:t>
      </w:r>
      <w:r w:rsidR="007227E3" w:rsidRPr="00AE233D">
        <w:rPr>
          <w:rFonts w:ascii="Times New Roman" w:hAnsi="Times New Roman" w:cs="Times New Roman"/>
          <w:sz w:val="28"/>
          <w:szCs w:val="28"/>
        </w:rPr>
        <w:t xml:space="preserve">торгов по продаже имущества, в том числе связанных с приватизацией, </w:t>
      </w:r>
      <w:r w:rsidRPr="00AE233D">
        <w:rPr>
          <w:rFonts w:ascii="Times New Roman" w:hAnsi="Times New Roman" w:cs="Times New Roman"/>
          <w:sz w:val="28"/>
          <w:szCs w:val="28"/>
        </w:rPr>
        <w:t xml:space="preserve">торгов по продаже земельных участков, торгов на право заключения договоров аренды земельных участков,  </w:t>
      </w:r>
      <w:r w:rsidR="007227E3" w:rsidRPr="00AE233D">
        <w:rPr>
          <w:rFonts w:ascii="Times New Roman" w:hAnsi="Times New Roman" w:cs="Times New Roman"/>
          <w:sz w:val="28"/>
          <w:szCs w:val="28"/>
        </w:rPr>
        <w:t xml:space="preserve">торгов на право пользования участками недр местного значения, </w:t>
      </w:r>
      <w:r w:rsidRPr="00AE233D">
        <w:rPr>
          <w:rFonts w:ascii="Times New Roman" w:hAnsi="Times New Roman" w:cs="Times New Roman"/>
          <w:sz w:val="28"/>
          <w:szCs w:val="28"/>
        </w:rPr>
        <w:t xml:space="preserve">торгов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имущества, торгов на право заключения концессионных соглашений, торгов на право заключения охотохозяйственных соглашений, </w:t>
      </w:r>
      <w:r w:rsidR="007227E3" w:rsidRPr="00AE233D">
        <w:rPr>
          <w:rFonts w:ascii="Times New Roman" w:hAnsi="Times New Roman" w:cs="Times New Roman"/>
          <w:sz w:val="28"/>
          <w:szCs w:val="28"/>
        </w:rPr>
        <w:t xml:space="preserve">торгов на право заключения договоров на размещение нестационарных торговых объектов, торгов на право заключения договоров на размещение объектов в целях использования земель или земельных участков, </w:t>
      </w:r>
      <w:r w:rsidR="00481914" w:rsidRPr="00AE233D">
        <w:rPr>
          <w:rFonts w:ascii="Times New Roman" w:hAnsi="Times New Roman" w:cs="Times New Roman"/>
          <w:sz w:val="28"/>
          <w:szCs w:val="28"/>
        </w:rPr>
        <w:t>отбора заявок на размещение средств областного бюджета на банковских депозитах</w:t>
      </w:r>
      <w:r w:rsidR="007227E3" w:rsidRPr="00AE233D">
        <w:rPr>
          <w:rFonts w:ascii="Times New Roman" w:hAnsi="Times New Roman" w:cs="Times New Roman"/>
          <w:sz w:val="28"/>
          <w:szCs w:val="28"/>
        </w:rPr>
        <w:t xml:space="preserve"> </w:t>
      </w:r>
      <w:r w:rsidRPr="00AE233D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167F8A" w:rsidRPr="00AE233D">
        <w:rPr>
          <w:rFonts w:ascii="Times New Roman" w:hAnsi="Times New Roman" w:cs="Times New Roman"/>
          <w:sz w:val="28"/>
          <w:szCs w:val="28"/>
        </w:rPr>
        <w:t>–</w:t>
      </w:r>
      <w:r w:rsidRPr="00AE233D">
        <w:rPr>
          <w:rFonts w:ascii="Times New Roman" w:hAnsi="Times New Roman" w:cs="Times New Roman"/>
          <w:sz w:val="28"/>
          <w:szCs w:val="28"/>
        </w:rPr>
        <w:t xml:space="preserve"> </w:t>
      </w:r>
      <w:r w:rsidR="00167F8A" w:rsidRPr="00AE233D">
        <w:rPr>
          <w:rFonts w:ascii="Times New Roman" w:hAnsi="Times New Roman" w:cs="Times New Roman"/>
          <w:sz w:val="28"/>
          <w:szCs w:val="28"/>
        </w:rPr>
        <w:t>имущественные торги)</w:t>
      </w:r>
      <w:r w:rsidR="00460AFD" w:rsidRPr="00AE233D">
        <w:rPr>
          <w:rFonts w:ascii="Times New Roman" w:hAnsi="Times New Roman" w:cs="Times New Roman"/>
          <w:sz w:val="28"/>
          <w:szCs w:val="28"/>
        </w:rPr>
        <w:t>.</w:t>
      </w:r>
    </w:p>
    <w:p w:rsidR="007368E9" w:rsidRPr="00AE233D" w:rsidRDefault="007368E9" w:rsidP="007227E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1.2. Основными задачами </w:t>
      </w:r>
      <w:r w:rsidR="00E9042D" w:rsidRPr="00AE233D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AE233D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:rsidR="00A263E4" w:rsidRPr="00AE233D" w:rsidRDefault="00A263E4" w:rsidP="00A263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повышение эффективности</w:t>
      </w:r>
      <w:r w:rsidR="00311D1E">
        <w:rPr>
          <w:rFonts w:ascii="Times New Roman" w:hAnsi="Times New Roman" w:cs="Times New Roman"/>
          <w:sz w:val="28"/>
          <w:szCs w:val="28"/>
        </w:rPr>
        <w:t xml:space="preserve"> осуществления закупок</w:t>
      </w:r>
      <w:r w:rsidRPr="00AE233D">
        <w:rPr>
          <w:rFonts w:ascii="Times New Roman" w:hAnsi="Times New Roman" w:cs="Times New Roman"/>
          <w:sz w:val="28"/>
          <w:szCs w:val="28"/>
        </w:rPr>
        <w:t xml:space="preserve">, обеспечение </w:t>
      </w:r>
      <w:r w:rsidR="00311D1E">
        <w:rPr>
          <w:rFonts w:ascii="Times New Roman" w:hAnsi="Times New Roman" w:cs="Times New Roman"/>
          <w:sz w:val="28"/>
          <w:szCs w:val="28"/>
        </w:rPr>
        <w:t>открытости</w:t>
      </w:r>
      <w:r w:rsidRPr="00AE233D">
        <w:rPr>
          <w:rFonts w:ascii="Times New Roman" w:hAnsi="Times New Roman" w:cs="Times New Roman"/>
          <w:sz w:val="28"/>
          <w:szCs w:val="28"/>
        </w:rPr>
        <w:t xml:space="preserve"> и прозрачности контрактной системы в сфере закупок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D7BA5" w:rsidRPr="00AE233D" w:rsidRDefault="00DD7BA5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содействие развитию конкуренции </w:t>
      </w:r>
      <w:r w:rsidR="00A263E4">
        <w:rPr>
          <w:rFonts w:ascii="Times New Roman" w:hAnsi="Times New Roman" w:cs="Times New Roman"/>
          <w:sz w:val="28"/>
          <w:szCs w:val="28"/>
        </w:rPr>
        <w:t>на территории Самарской области.</w:t>
      </w:r>
    </w:p>
    <w:p w:rsidR="007368E9" w:rsidRDefault="007368E9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1.3. </w:t>
      </w:r>
      <w:r w:rsidR="00E9042D" w:rsidRPr="00AE233D">
        <w:rPr>
          <w:rFonts w:ascii="Times New Roman" w:hAnsi="Times New Roman" w:cs="Times New Roman"/>
          <w:sz w:val="28"/>
          <w:szCs w:val="28"/>
        </w:rPr>
        <w:t>Комитет</w:t>
      </w:r>
      <w:r w:rsidRPr="00AE233D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</w:t>
      </w:r>
      <w:hyperlink r:id="rId9">
        <w:r w:rsidRPr="00AE233D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AE233D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иными правовыми актами Российской Федерации, </w:t>
      </w:r>
      <w:hyperlink r:id="rId10">
        <w:r w:rsidRPr="00AE233D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AE233D">
        <w:rPr>
          <w:rFonts w:ascii="Times New Roman" w:hAnsi="Times New Roman" w:cs="Times New Roman"/>
          <w:sz w:val="28"/>
          <w:szCs w:val="28"/>
        </w:rPr>
        <w:t xml:space="preserve"> Самарской области, законами Самарской области, </w:t>
      </w:r>
      <w:r w:rsidR="00AB474C" w:rsidRPr="00AE233D">
        <w:rPr>
          <w:rFonts w:ascii="Times New Roman" w:hAnsi="Times New Roman" w:cs="Times New Roman"/>
          <w:sz w:val="28"/>
          <w:szCs w:val="28"/>
        </w:rPr>
        <w:t>указами</w:t>
      </w:r>
      <w:r w:rsidR="004F1C59">
        <w:rPr>
          <w:rFonts w:ascii="Times New Roman" w:hAnsi="Times New Roman" w:cs="Times New Roman"/>
          <w:sz w:val="28"/>
          <w:szCs w:val="28"/>
        </w:rPr>
        <w:t>,</w:t>
      </w:r>
      <w:r w:rsidR="00AB474C" w:rsidRPr="00AE233D">
        <w:rPr>
          <w:rFonts w:ascii="Times New Roman" w:hAnsi="Times New Roman" w:cs="Times New Roman"/>
          <w:sz w:val="28"/>
          <w:szCs w:val="28"/>
        </w:rPr>
        <w:t xml:space="preserve"> </w:t>
      </w:r>
      <w:r w:rsidRPr="00AE233D">
        <w:rPr>
          <w:rFonts w:ascii="Times New Roman" w:hAnsi="Times New Roman" w:cs="Times New Roman"/>
          <w:sz w:val="28"/>
          <w:szCs w:val="28"/>
        </w:rPr>
        <w:t xml:space="preserve">постановлениями </w:t>
      </w:r>
      <w:r w:rsidR="004F1C59">
        <w:rPr>
          <w:rFonts w:ascii="Times New Roman" w:hAnsi="Times New Roman" w:cs="Times New Roman"/>
          <w:sz w:val="28"/>
          <w:szCs w:val="28"/>
        </w:rPr>
        <w:t xml:space="preserve">и распоряжениями </w:t>
      </w:r>
      <w:r w:rsidRPr="00AE233D">
        <w:rPr>
          <w:rFonts w:ascii="Times New Roman" w:hAnsi="Times New Roman" w:cs="Times New Roman"/>
          <w:sz w:val="28"/>
          <w:szCs w:val="28"/>
        </w:rPr>
        <w:t>Губернатора Самарской области</w:t>
      </w:r>
      <w:r w:rsidR="00CA3AE2">
        <w:rPr>
          <w:rFonts w:ascii="Times New Roman" w:hAnsi="Times New Roman" w:cs="Times New Roman"/>
          <w:sz w:val="28"/>
          <w:szCs w:val="28"/>
        </w:rPr>
        <w:t xml:space="preserve">, постановлениями </w:t>
      </w:r>
      <w:r w:rsidRPr="00AE233D">
        <w:rPr>
          <w:rFonts w:ascii="Times New Roman" w:hAnsi="Times New Roman" w:cs="Times New Roman"/>
          <w:sz w:val="28"/>
          <w:szCs w:val="28"/>
        </w:rPr>
        <w:t xml:space="preserve"> и </w:t>
      </w:r>
      <w:r w:rsidR="00CA3AE2">
        <w:rPr>
          <w:rFonts w:ascii="Times New Roman" w:hAnsi="Times New Roman" w:cs="Times New Roman"/>
          <w:sz w:val="28"/>
          <w:szCs w:val="28"/>
        </w:rPr>
        <w:t xml:space="preserve">распоряжениями </w:t>
      </w:r>
      <w:r w:rsidRPr="00AE233D">
        <w:rPr>
          <w:rFonts w:ascii="Times New Roman" w:hAnsi="Times New Roman" w:cs="Times New Roman"/>
          <w:sz w:val="28"/>
          <w:szCs w:val="28"/>
        </w:rPr>
        <w:t>Правительства Самарской области, иными правовыми актами Самарской области, а также настоящим Положением.</w:t>
      </w:r>
    </w:p>
    <w:p w:rsidR="00F82573" w:rsidRPr="00AE233D" w:rsidRDefault="00F82573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1CCF" w:rsidRPr="00AE233D" w:rsidRDefault="007368E9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1.</w:t>
      </w:r>
      <w:r w:rsidR="00C4795D" w:rsidRPr="00AE233D">
        <w:rPr>
          <w:rFonts w:ascii="Times New Roman" w:hAnsi="Times New Roman" w:cs="Times New Roman"/>
          <w:sz w:val="28"/>
          <w:szCs w:val="28"/>
        </w:rPr>
        <w:t>4</w:t>
      </w:r>
      <w:r w:rsidRPr="00AE233D">
        <w:rPr>
          <w:rFonts w:ascii="Times New Roman" w:hAnsi="Times New Roman" w:cs="Times New Roman"/>
          <w:sz w:val="28"/>
          <w:szCs w:val="28"/>
        </w:rPr>
        <w:t xml:space="preserve">. </w:t>
      </w:r>
      <w:r w:rsidR="00E9042D" w:rsidRPr="00AE233D">
        <w:rPr>
          <w:rFonts w:ascii="Times New Roman" w:hAnsi="Times New Roman" w:cs="Times New Roman"/>
          <w:sz w:val="28"/>
          <w:szCs w:val="28"/>
        </w:rPr>
        <w:t>Комитет</w:t>
      </w:r>
      <w:r w:rsidRPr="00AE233D">
        <w:rPr>
          <w:rFonts w:ascii="Times New Roman" w:hAnsi="Times New Roman" w:cs="Times New Roman"/>
          <w:sz w:val="28"/>
          <w:szCs w:val="28"/>
        </w:rPr>
        <w:t xml:space="preserve"> самостоятел</w:t>
      </w:r>
      <w:r w:rsidR="00844276" w:rsidRPr="00AE233D">
        <w:rPr>
          <w:rFonts w:ascii="Times New Roman" w:hAnsi="Times New Roman" w:cs="Times New Roman"/>
          <w:sz w:val="28"/>
          <w:szCs w:val="28"/>
        </w:rPr>
        <w:t>ен</w:t>
      </w:r>
      <w:r w:rsidRPr="00AE233D">
        <w:rPr>
          <w:rFonts w:ascii="Times New Roman" w:hAnsi="Times New Roman" w:cs="Times New Roman"/>
          <w:sz w:val="28"/>
          <w:szCs w:val="28"/>
        </w:rPr>
        <w:t xml:space="preserve"> в принятии управленческих решений, отнесенных к его компетенции. </w:t>
      </w:r>
    </w:p>
    <w:p w:rsidR="00B61CCF" w:rsidRPr="00AE233D" w:rsidRDefault="007368E9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1.</w:t>
      </w:r>
      <w:r w:rsidR="00237A9D" w:rsidRPr="00AE233D">
        <w:rPr>
          <w:rFonts w:ascii="Times New Roman" w:hAnsi="Times New Roman" w:cs="Times New Roman"/>
          <w:sz w:val="28"/>
          <w:szCs w:val="28"/>
        </w:rPr>
        <w:t>5</w:t>
      </w:r>
      <w:r w:rsidRPr="00AE233D">
        <w:rPr>
          <w:rFonts w:ascii="Times New Roman" w:hAnsi="Times New Roman" w:cs="Times New Roman"/>
          <w:sz w:val="28"/>
          <w:szCs w:val="28"/>
        </w:rPr>
        <w:t xml:space="preserve">. </w:t>
      </w:r>
      <w:r w:rsidR="00B61CCF" w:rsidRPr="00AE233D">
        <w:rPr>
          <w:rFonts w:ascii="Times New Roman" w:hAnsi="Times New Roman" w:cs="Times New Roman"/>
          <w:sz w:val="28"/>
          <w:szCs w:val="28"/>
        </w:rPr>
        <w:t>Комитет является главным распорядителем средств областного бюджета в соответствии с действующим законодательством.</w:t>
      </w:r>
    </w:p>
    <w:p w:rsidR="007368E9" w:rsidRPr="00AE233D" w:rsidRDefault="007368E9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Финансирование </w:t>
      </w:r>
      <w:r w:rsidR="00342B44" w:rsidRPr="00AE233D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Pr="00AE233D">
        <w:rPr>
          <w:rFonts w:ascii="Times New Roman" w:hAnsi="Times New Roman" w:cs="Times New Roman"/>
          <w:sz w:val="28"/>
          <w:szCs w:val="28"/>
        </w:rPr>
        <w:t xml:space="preserve"> осуществляется за счет средств областного бюджета.</w:t>
      </w:r>
    </w:p>
    <w:p w:rsidR="00342B44" w:rsidRPr="00AE233D" w:rsidRDefault="007368E9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1.</w:t>
      </w:r>
      <w:r w:rsidR="00237A9D" w:rsidRPr="00AE233D">
        <w:rPr>
          <w:rFonts w:ascii="Times New Roman" w:hAnsi="Times New Roman" w:cs="Times New Roman"/>
          <w:sz w:val="28"/>
          <w:szCs w:val="28"/>
        </w:rPr>
        <w:t>6</w:t>
      </w:r>
      <w:r w:rsidRPr="00AE233D">
        <w:rPr>
          <w:rFonts w:ascii="Times New Roman" w:hAnsi="Times New Roman" w:cs="Times New Roman"/>
          <w:sz w:val="28"/>
          <w:szCs w:val="28"/>
        </w:rPr>
        <w:t xml:space="preserve">. </w:t>
      </w:r>
      <w:r w:rsidR="00342B44" w:rsidRPr="00AE233D">
        <w:rPr>
          <w:rFonts w:ascii="Times New Roman" w:hAnsi="Times New Roman" w:cs="Times New Roman"/>
          <w:sz w:val="28"/>
          <w:szCs w:val="28"/>
        </w:rPr>
        <w:t>Комитет является юридическим лицом, имеет имущество, закрепленное за ним на праве оперативного управления, самостоятельный баланс и смету, гербовую печать со своим наименованием, печати, штампы и бланки Комитета, а также открытые в установленном порядке счета, необходимые для осуществления деятельности Комитета.</w:t>
      </w:r>
    </w:p>
    <w:p w:rsidR="00342B44" w:rsidRPr="00AE233D" w:rsidRDefault="00342B44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Местонахождение Комитета: 443068, г. Самара, ул. Скляренко, д. 20.</w:t>
      </w:r>
    </w:p>
    <w:p w:rsidR="00342B44" w:rsidRPr="00AE233D" w:rsidRDefault="00342B44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Полное наименование Комитета – комитет по организации торгов Самарской области.</w:t>
      </w:r>
    </w:p>
    <w:p w:rsidR="007368E9" w:rsidRPr="00AE233D" w:rsidRDefault="00342B44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Сокращенное наименование Комитета – КОМТОРГ СО.</w:t>
      </w:r>
    </w:p>
    <w:p w:rsidR="00081E21" w:rsidRPr="00AE233D" w:rsidRDefault="00081E21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8E9" w:rsidRPr="00AE233D" w:rsidRDefault="007368E9" w:rsidP="007F5BE1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E233D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237A9D" w:rsidRPr="00AE233D">
        <w:rPr>
          <w:rFonts w:ascii="Times New Roman" w:hAnsi="Times New Roman" w:cs="Times New Roman"/>
          <w:b w:val="0"/>
          <w:sz w:val="28"/>
          <w:szCs w:val="28"/>
        </w:rPr>
        <w:t>П</w:t>
      </w:r>
      <w:r w:rsidRPr="00AE233D">
        <w:rPr>
          <w:rFonts w:ascii="Times New Roman" w:hAnsi="Times New Roman" w:cs="Times New Roman"/>
          <w:b w:val="0"/>
          <w:sz w:val="28"/>
          <w:szCs w:val="28"/>
        </w:rPr>
        <w:t xml:space="preserve">олномочия </w:t>
      </w:r>
      <w:r w:rsidR="009A1098" w:rsidRPr="00AE233D">
        <w:rPr>
          <w:rFonts w:ascii="Times New Roman" w:hAnsi="Times New Roman" w:cs="Times New Roman"/>
          <w:b w:val="0"/>
          <w:sz w:val="28"/>
          <w:szCs w:val="28"/>
        </w:rPr>
        <w:t>Комитета</w:t>
      </w:r>
    </w:p>
    <w:p w:rsidR="007368E9" w:rsidRPr="00AE233D" w:rsidRDefault="007368E9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49A9" w:rsidRDefault="007368E9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2.1. </w:t>
      </w:r>
      <w:r w:rsidR="00D949A9" w:rsidRPr="00D949A9">
        <w:rPr>
          <w:rFonts w:ascii="Times New Roman" w:hAnsi="Times New Roman" w:cs="Times New Roman"/>
          <w:sz w:val="28"/>
          <w:szCs w:val="28"/>
        </w:rPr>
        <w:t>В ведении Комитета находятся:</w:t>
      </w:r>
    </w:p>
    <w:p w:rsidR="00A263E4" w:rsidRPr="00AE233D" w:rsidRDefault="00A263E4" w:rsidP="00A263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обеспечение (во взаимодействии с федеральным органом исполнительной власти по регулированию контрактной системы в сфере закупок) реализации государственной политики в сфере закупок для обеспечения государственных нужд Самарской области;</w:t>
      </w:r>
    </w:p>
    <w:p w:rsidR="00A263E4" w:rsidRPr="00AE233D" w:rsidRDefault="00A263E4" w:rsidP="00A263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организация мониторинга закупок для обеспечения государственных нужд Самарской области;</w:t>
      </w:r>
    </w:p>
    <w:p w:rsidR="00A263E4" w:rsidRPr="00AE233D" w:rsidRDefault="00A263E4" w:rsidP="00A263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методологическое сопровождение деятельности заказчиков, осуществляющих закупки для обеспечения государственных нужд Самарской области;</w:t>
      </w:r>
    </w:p>
    <w:p w:rsidR="00A263E4" w:rsidRPr="00AE233D" w:rsidRDefault="00A263E4" w:rsidP="00A263E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определение поставщиков (подрядчиков, исполнителей) для </w:t>
      </w:r>
      <w:r w:rsidRPr="00AE233D">
        <w:rPr>
          <w:rFonts w:ascii="Times New Roman" w:hAnsi="Times New Roman" w:cs="Times New Roman"/>
          <w:sz w:val="28"/>
          <w:szCs w:val="28"/>
        </w:rPr>
        <w:lastRenderedPageBreak/>
        <w:t>заказчиков, осуществляющих закупки для обеспечения государственных нужд Самарской области, а в случаях, предусмотренных действующим законодательством, - муниципальных нужд;</w:t>
      </w:r>
    </w:p>
    <w:p w:rsidR="009569E7" w:rsidRDefault="009569E7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9E7">
        <w:rPr>
          <w:rFonts w:ascii="Times New Roman" w:hAnsi="Times New Roman" w:cs="Times New Roman"/>
          <w:sz w:val="28"/>
          <w:szCs w:val="28"/>
        </w:rPr>
        <w:t>ведение реестра контрактов, содержащего сведения, составляющие государственную тайну, в части контрактов, заключенных для обеспечения нужд Самарской области;</w:t>
      </w:r>
    </w:p>
    <w:p w:rsidR="00C80E22" w:rsidRDefault="00C80E22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E22">
        <w:rPr>
          <w:rFonts w:ascii="Times New Roman" w:hAnsi="Times New Roman" w:cs="Times New Roman"/>
          <w:sz w:val="28"/>
          <w:szCs w:val="28"/>
        </w:rPr>
        <w:t>утверждение типового положения о закупке, а также определение бюджетных учреждений Самарской области, автономных учреждений Самарской области, государственных унитарных предприятий Самарской области, для которых применение типового положения о закупке является обязательным при утверждении ими положения о закупке или внесении в него изменений;</w:t>
      </w:r>
    </w:p>
    <w:p w:rsidR="00C80E22" w:rsidRDefault="00C80E22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E22">
        <w:rPr>
          <w:rFonts w:ascii="Times New Roman" w:hAnsi="Times New Roman" w:cs="Times New Roman"/>
          <w:sz w:val="28"/>
          <w:szCs w:val="28"/>
        </w:rPr>
        <w:t>проведение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(в части закупок у субъектов малого и среднего предпринимательства), оценки соответствия проектов таких планов, проектов изменений, вносимых в такие планы, требованиям законодательства Российской Федерации, предусматривающим участие субъектов малого и среднего предпринимательства в закупке, в отношении заказчиков, определенных Прав</w:t>
      </w:r>
      <w:r>
        <w:rPr>
          <w:rFonts w:ascii="Times New Roman" w:hAnsi="Times New Roman" w:cs="Times New Roman"/>
          <w:sz w:val="28"/>
          <w:szCs w:val="28"/>
        </w:rPr>
        <w:t>ительством Российской Федерации;</w:t>
      </w:r>
    </w:p>
    <w:p w:rsidR="00D949A9" w:rsidRDefault="00311D1E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82573">
        <w:rPr>
          <w:rFonts w:ascii="Times New Roman" w:hAnsi="Times New Roman" w:cs="Times New Roman"/>
          <w:sz w:val="28"/>
          <w:szCs w:val="28"/>
        </w:rPr>
        <w:t>рганизация имущественных торгов;</w:t>
      </w:r>
    </w:p>
    <w:p w:rsidR="004A5642" w:rsidRDefault="004A5642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5642">
        <w:rPr>
          <w:rFonts w:ascii="Times New Roman" w:hAnsi="Times New Roman" w:cs="Times New Roman"/>
          <w:sz w:val="28"/>
          <w:szCs w:val="28"/>
        </w:rPr>
        <w:t>обеспечение цифровой трансформации существующих процессов в сфере деятельности Комитета;</w:t>
      </w:r>
    </w:p>
    <w:p w:rsidR="00F82573" w:rsidRDefault="00F82573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мобилизационная подготовка в сфере деятельности К</w:t>
      </w:r>
      <w:r w:rsidR="00C80E22">
        <w:rPr>
          <w:rFonts w:ascii="Times New Roman" w:hAnsi="Times New Roman" w:cs="Times New Roman"/>
          <w:sz w:val="28"/>
          <w:szCs w:val="28"/>
        </w:rPr>
        <w:t>омитета;</w:t>
      </w:r>
    </w:p>
    <w:p w:rsidR="00C80E22" w:rsidRDefault="00C80E22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E22">
        <w:rPr>
          <w:rFonts w:ascii="Times New Roman" w:hAnsi="Times New Roman" w:cs="Times New Roman"/>
          <w:sz w:val="28"/>
          <w:szCs w:val="28"/>
        </w:rPr>
        <w:t xml:space="preserve">организация в рамках компетенции Комитета мероприятий по гражданской обороне, защите сведений, составляющих государственную тайну, ведению секретного, секретного мобилизационного делопроизводства, </w:t>
      </w:r>
      <w:r w:rsidRPr="00C80E22">
        <w:rPr>
          <w:rFonts w:ascii="Times New Roman" w:hAnsi="Times New Roman" w:cs="Times New Roman"/>
          <w:sz w:val="28"/>
          <w:szCs w:val="28"/>
        </w:rPr>
        <w:lastRenderedPageBreak/>
        <w:t>обеспечению инфор</w:t>
      </w:r>
      <w:r w:rsidR="00163D2D">
        <w:rPr>
          <w:rFonts w:ascii="Times New Roman" w:hAnsi="Times New Roman" w:cs="Times New Roman"/>
          <w:sz w:val="28"/>
          <w:szCs w:val="28"/>
        </w:rPr>
        <w:t>мационной безопасност</w:t>
      </w:r>
      <w:r w:rsidRPr="00C80E22">
        <w:rPr>
          <w:rFonts w:ascii="Times New Roman" w:hAnsi="Times New Roman" w:cs="Times New Roman"/>
          <w:sz w:val="28"/>
          <w:szCs w:val="28"/>
        </w:rPr>
        <w:t>и.</w:t>
      </w:r>
    </w:p>
    <w:p w:rsidR="007368E9" w:rsidRPr="00AE233D" w:rsidRDefault="00D949A9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623DEA" w:rsidRPr="00623DEA">
        <w:rPr>
          <w:rFonts w:ascii="Times New Roman" w:hAnsi="Times New Roman" w:cs="Times New Roman"/>
          <w:sz w:val="28"/>
          <w:szCs w:val="28"/>
        </w:rPr>
        <w:t>В рамках закрепленных предметов ведения Комитет осуществляет следующие полномочия</w:t>
      </w:r>
      <w:r w:rsidR="007368E9" w:rsidRPr="00AE233D">
        <w:rPr>
          <w:rFonts w:ascii="Times New Roman" w:hAnsi="Times New Roman" w:cs="Times New Roman"/>
          <w:sz w:val="28"/>
          <w:szCs w:val="28"/>
        </w:rPr>
        <w:t>:</w:t>
      </w:r>
    </w:p>
    <w:p w:rsidR="00CC42B4" w:rsidRPr="00AE233D" w:rsidRDefault="00CC42B4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обеспеч</w:t>
      </w:r>
      <w:r w:rsidR="00237A9D" w:rsidRPr="00AE233D">
        <w:rPr>
          <w:rFonts w:ascii="Times New Roman" w:hAnsi="Times New Roman" w:cs="Times New Roman"/>
          <w:sz w:val="28"/>
          <w:szCs w:val="28"/>
        </w:rPr>
        <w:t>ивает</w:t>
      </w:r>
      <w:r w:rsidRPr="00AE233D">
        <w:rPr>
          <w:rFonts w:ascii="Times New Roman" w:hAnsi="Times New Roman" w:cs="Times New Roman"/>
          <w:sz w:val="28"/>
          <w:szCs w:val="28"/>
        </w:rPr>
        <w:t xml:space="preserve"> (во взаимодействии с федеральным органом исполнительной власти по регулированию контрактной системы в сфере закупок) реализаци</w:t>
      </w:r>
      <w:r w:rsidR="00237A9D" w:rsidRPr="00AE233D">
        <w:rPr>
          <w:rFonts w:ascii="Times New Roman" w:hAnsi="Times New Roman" w:cs="Times New Roman"/>
          <w:sz w:val="28"/>
          <w:szCs w:val="28"/>
        </w:rPr>
        <w:t>ю</w:t>
      </w:r>
      <w:r w:rsidRPr="00AE233D">
        <w:rPr>
          <w:rFonts w:ascii="Times New Roman" w:hAnsi="Times New Roman" w:cs="Times New Roman"/>
          <w:sz w:val="28"/>
          <w:szCs w:val="28"/>
        </w:rPr>
        <w:t xml:space="preserve"> государственной политики в сфере закупок для обеспечения </w:t>
      </w:r>
      <w:r w:rsidR="00251773" w:rsidRPr="00AE233D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Pr="00AE233D">
        <w:rPr>
          <w:rFonts w:ascii="Times New Roman" w:hAnsi="Times New Roman" w:cs="Times New Roman"/>
          <w:sz w:val="28"/>
          <w:szCs w:val="28"/>
        </w:rPr>
        <w:t>нужд Самарской области;</w:t>
      </w:r>
    </w:p>
    <w:p w:rsidR="00CC42B4" w:rsidRPr="00AE233D" w:rsidRDefault="00C84781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CC42B4" w:rsidRPr="00AE233D">
        <w:rPr>
          <w:rFonts w:ascii="Times New Roman" w:hAnsi="Times New Roman" w:cs="Times New Roman"/>
          <w:sz w:val="28"/>
          <w:szCs w:val="28"/>
        </w:rPr>
        <w:t xml:space="preserve">мониторинг закупок для обеспечения </w:t>
      </w:r>
      <w:r w:rsidR="00251773" w:rsidRPr="00AE233D">
        <w:rPr>
          <w:rFonts w:ascii="Times New Roman" w:hAnsi="Times New Roman" w:cs="Times New Roman"/>
          <w:sz w:val="28"/>
          <w:szCs w:val="28"/>
        </w:rPr>
        <w:t xml:space="preserve">государственных </w:t>
      </w:r>
      <w:r w:rsidR="00CC42B4" w:rsidRPr="00AE233D">
        <w:rPr>
          <w:rFonts w:ascii="Times New Roman" w:hAnsi="Times New Roman" w:cs="Times New Roman"/>
          <w:sz w:val="28"/>
          <w:szCs w:val="28"/>
        </w:rPr>
        <w:t>нужд Самарской области;</w:t>
      </w:r>
    </w:p>
    <w:p w:rsidR="007368E9" w:rsidRPr="00AE233D" w:rsidRDefault="00C84781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54E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="00941359" w:rsidRPr="00FE254E">
        <w:rPr>
          <w:rFonts w:ascii="Times New Roman" w:hAnsi="Times New Roman" w:cs="Times New Roman"/>
          <w:sz w:val="28"/>
          <w:szCs w:val="28"/>
        </w:rPr>
        <w:t xml:space="preserve">методологическое сопровождение деятельности заказчиков, осуществляющих закупки для обеспечения государственных нужд Самарской области, </w:t>
      </w:r>
      <w:r w:rsidR="001177BD" w:rsidRPr="00FE254E">
        <w:rPr>
          <w:rFonts w:ascii="Times New Roman" w:hAnsi="Times New Roman" w:cs="Times New Roman"/>
          <w:sz w:val="28"/>
          <w:szCs w:val="28"/>
        </w:rPr>
        <w:t xml:space="preserve">заказчиков, </w:t>
      </w:r>
      <w:r w:rsidR="0096770C" w:rsidRPr="00FE254E">
        <w:rPr>
          <w:rFonts w:ascii="Times New Roman" w:hAnsi="Times New Roman" w:cs="Times New Roman"/>
          <w:sz w:val="28"/>
          <w:szCs w:val="28"/>
        </w:rPr>
        <w:t>для которых применение типового положения о закупке является обязательным</w:t>
      </w:r>
      <w:r w:rsidR="00941359" w:rsidRPr="00FE254E">
        <w:rPr>
          <w:rFonts w:ascii="Times New Roman" w:hAnsi="Times New Roman" w:cs="Times New Roman"/>
          <w:sz w:val="28"/>
          <w:szCs w:val="28"/>
        </w:rPr>
        <w:t xml:space="preserve">, а также хозяйственных обществ, </w:t>
      </w:r>
      <w:r w:rsidR="002E063A" w:rsidRPr="00FE254E">
        <w:rPr>
          <w:rFonts w:ascii="Times New Roman" w:hAnsi="Times New Roman" w:cs="Times New Roman"/>
          <w:sz w:val="28"/>
          <w:szCs w:val="28"/>
        </w:rPr>
        <w:t>более 50 процентов акций (долей) в уставных капиталах которых находятся в собственности Самарской области;</w:t>
      </w:r>
    </w:p>
    <w:p w:rsidR="00020F77" w:rsidRPr="00AE233D" w:rsidRDefault="00020F77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определ</w:t>
      </w:r>
      <w:r w:rsidR="002A38A4" w:rsidRPr="00AE233D">
        <w:rPr>
          <w:rFonts w:ascii="Times New Roman" w:hAnsi="Times New Roman" w:cs="Times New Roman"/>
          <w:sz w:val="28"/>
          <w:szCs w:val="28"/>
        </w:rPr>
        <w:t xml:space="preserve">яет </w:t>
      </w:r>
      <w:r w:rsidRPr="00AE233D">
        <w:rPr>
          <w:rFonts w:ascii="Times New Roman" w:hAnsi="Times New Roman" w:cs="Times New Roman"/>
          <w:sz w:val="28"/>
          <w:szCs w:val="28"/>
        </w:rPr>
        <w:t xml:space="preserve">поставщиков (подрядчиков, исполнителей) для заказчиков, осуществляющих закупки для обеспечения государственных нужд Самарской области, а в случаях, предусмотренных действующим законодательством, </w:t>
      </w:r>
      <w:r w:rsidR="00016891" w:rsidRPr="00AE233D">
        <w:rPr>
          <w:rFonts w:ascii="Times New Roman" w:hAnsi="Times New Roman" w:cs="Times New Roman"/>
          <w:sz w:val="28"/>
          <w:szCs w:val="28"/>
        </w:rPr>
        <w:t xml:space="preserve">– </w:t>
      </w:r>
      <w:r w:rsidR="00203457" w:rsidRPr="00AE233D">
        <w:rPr>
          <w:rFonts w:ascii="Times New Roman" w:hAnsi="Times New Roman" w:cs="Times New Roman"/>
          <w:sz w:val="28"/>
          <w:szCs w:val="28"/>
        </w:rPr>
        <w:t>муниципальных нужд;</w:t>
      </w:r>
    </w:p>
    <w:p w:rsidR="00CA79C4" w:rsidRPr="00AE233D" w:rsidRDefault="00CA79C4" w:rsidP="00CA79C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определ</w:t>
      </w:r>
      <w:r w:rsidR="002A38A4" w:rsidRPr="00AE233D">
        <w:rPr>
          <w:rFonts w:ascii="Times New Roman" w:hAnsi="Times New Roman" w:cs="Times New Roman"/>
          <w:sz w:val="28"/>
          <w:szCs w:val="28"/>
        </w:rPr>
        <w:t>яет</w:t>
      </w:r>
      <w:r w:rsidRPr="00AE233D">
        <w:rPr>
          <w:rFonts w:ascii="Times New Roman" w:hAnsi="Times New Roman" w:cs="Times New Roman"/>
          <w:sz w:val="28"/>
          <w:szCs w:val="28"/>
        </w:rPr>
        <w:t xml:space="preserve"> поставщиков (подрядчиков, исполнителей) для юридических лиц в случаях, предусмотренных </w:t>
      </w:r>
      <w:hyperlink r:id="rId11">
        <w:r w:rsidRPr="00AE233D">
          <w:rPr>
            <w:rFonts w:ascii="Times New Roman" w:hAnsi="Times New Roman" w:cs="Times New Roman"/>
            <w:sz w:val="28"/>
            <w:szCs w:val="28"/>
          </w:rPr>
          <w:t>част</w:t>
        </w:r>
        <w:r w:rsidR="00A5609B">
          <w:rPr>
            <w:rFonts w:ascii="Times New Roman" w:hAnsi="Times New Roman" w:cs="Times New Roman"/>
            <w:sz w:val="28"/>
            <w:szCs w:val="28"/>
          </w:rPr>
          <w:t>ями</w:t>
        </w:r>
        <w:r w:rsidRPr="00AE233D">
          <w:rPr>
            <w:rFonts w:ascii="Times New Roman" w:hAnsi="Times New Roman" w:cs="Times New Roman"/>
            <w:sz w:val="28"/>
            <w:szCs w:val="28"/>
          </w:rPr>
          <w:t xml:space="preserve"> 4</w:t>
        </w:r>
        <w:r w:rsidR="00A5609B">
          <w:rPr>
            <w:rFonts w:ascii="Times New Roman" w:hAnsi="Times New Roman" w:cs="Times New Roman"/>
            <w:sz w:val="28"/>
            <w:szCs w:val="28"/>
          </w:rPr>
          <w:t>, 6</w:t>
        </w:r>
        <w:r w:rsidRPr="00AE233D">
          <w:rPr>
            <w:rFonts w:ascii="Times New Roman" w:hAnsi="Times New Roman" w:cs="Times New Roman"/>
            <w:sz w:val="28"/>
            <w:szCs w:val="28"/>
          </w:rPr>
          <w:t xml:space="preserve"> статьи 15</w:t>
        </w:r>
      </w:hyperlink>
      <w:r w:rsidRPr="00AE233D">
        <w:rPr>
          <w:rFonts w:ascii="Times New Roman" w:hAnsi="Times New Roman" w:cs="Times New Roman"/>
          <w:sz w:val="28"/>
          <w:szCs w:val="28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нужд»;</w:t>
      </w:r>
    </w:p>
    <w:p w:rsidR="002A38A4" w:rsidRPr="00AE233D" w:rsidRDefault="002A38A4" w:rsidP="002A3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принимает заявки для определения поставщиков (подрядчиков, исполнителей) от заказчиков;</w:t>
      </w:r>
    </w:p>
    <w:p w:rsidR="002A38A4" w:rsidRDefault="002A38A4" w:rsidP="002A3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обеспечивает подготовку и проведение процедур определения поставщиков (подрядчиков, исполнителей) для заказчиков в целях обеспечения государственных нужд Самарской области в соответствии с действующим законодательством, а в случаях, предусмотренных действующим законодательством, – муниципальных нужд;</w:t>
      </w:r>
    </w:p>
    <w:p w:rsidR="0068641F" w:rsidRPr="00AE233D" w:rsidRDefault="0068641F" w:rsidP="002A3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8A4" w:rsidRPr="00AE233D" w:rsidRDefault="002A38A4" w:rsidP="002A3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определяет поставщиков (подрядчиков, исполнителей) для муниципальных заказчиков </w:t>
      </w:r>
      <w:r w:rsidRPr="0068641F">
        <w:rPr>
          <w:rFonts w:ascii="Times New Roman" w:hAnsi="Times New Roman" w:cs="Times New Roman"/>
          <w:sz w:val="28"/>
          <w:szCs w:val="28"/>
        </w:rPr>
        <w:t>и муниципальных учреждений в случае</w:t>
      </w:r>
      <w:r w:rsidRPr="00AE233D">
        <w:rPr>
          <w:rFonts w:ascii="Times New Roman" w:hAnsi="Times New Roman" w:cs="Times New Roman"/>
          <w:sz w:val="28"/>
          <w:szCs w:val="28"/>
        </w:rPr>
        <w:t>, если условием предоставления межбюджетных трансфертов из бюджета Самарской области, имеющих целевое назначение, является централизация закупок, финансовое обеспечение которых частично или полностью осуществляется за счет указанных межбюджетных трансфертов;</w:t>
      </w:r>
    </w:p>
    <w:p w:rsidR="002A38A4" w:rsidRPr="00AE233D" w:rsidRDefault="002A38A4" w:rsidP="002A3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определяет поставщиков (подрядчиков, исполнителей) для муниципальных заказчиков</w:t>
      </w:r>
      <w:r w:rsidR="00A5609B">
        <w:rPr>
          <w:rFonts w:ascii="Times New Roman" w:hAnsi="Times New Roman" w:cs="Times New Roman"/>
          <w:sz w:val="28"/>
          <w:szCs w:val="28"/>
        </w:rPr>
        <w:t xml:space="preserve"> и </w:t>
      </w:r>
      <w:r w:rsidRPr="00AE233D">
        <w:rPr>
          <w:rFonts w:ascii="Times New Roman" w:hAnsi="Times New Roman" w:cs="Times New Roman"/>
          <w:sz w:val="28"/>
          <w:szCs w:val="28"/>
        </w:rPr>
        <w:t xml:space="preserve"> муниципальных учреждений</w:t>
      </w:r>
      <w:bookmarkStart w:id="1" w:name="_GoBack"/>
      <w:bookmarkEnd w:id="1"/>
      <w:r w:rsidRPr="00AE233D">
        <w:rPr>
          <w:rFonts w:ascii="Times New Roman" w:hAnsi="Times New Roman" w:cs="Times New Roman"/>
          <w:sz w:val="28"/>
          <w:szCs w:val="28"/>
        </w:rPr>
        <w:t xml:space="preserve"> на основании соглашений между Самарской областью и находящимися на ее территории муниципальными образованиями;</w:t>
      </w:r>
    </w:p>
    <w:p w:rsidR="002A38A4" w:rsidRPr="00AE233D" w:rsidRDefault="002A38A4" w:rsidP="002A3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проводит совместные конкурсы или аукционы на основании заключенных соглашений о проведении совместных конкурсов или аукционов в случае, если одной из сторон такого соглашения является заказчик Самарской области;</w:t>
      </w:r>
    </w:p>
    <w:p w:rsidR="002A38A4" w:rsidRPr="00AE233D" w:rsidRDefault="002A38A4" w:rsidP="002A3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разрабатывает и размещает в установленном порядке в единой информационной системе в сфере закупок товаров, работ, услуг информацию о проведении процедуры определения поставщика (подрядчика, исполнителя);</w:t>
      </w:r>
    </w:p>
    <w:p w:rsidR="002A38A4" w:rsidRPr="00AE233D" w:rsidRDefault="002A38A4" w:rsidP="002A3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образует комиссии по осуществлению закупок;</w:t>
      </w:r>
    </w:p>
    <w:p w:rsidR="002A38A4" w:rsidRPr="00AE233D" w:rsidRDefault="002A38A4" w:rsidP="002A3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подготавливает аналитические материалы и обзоры, доклады, справки, записки по вопросам определения поставщиков (подрядчиков, исполнителей) в целях обеспечения государственных нужд Самарской области;</w:t>
      </w:r>
    </w:p>
    <w:p w:rsidR="002A38A4" w:rsidRPr="00AE233D" w:rsidRDefault="002A38A4" w:rsidP="002A3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обеспечивает гласность и прозрачность определения поставщиков (подрядчиков, исполнителей) для заказчиков;</w:t>
      </w:r>
    </w:p>
    <w:p w:rsidR="00540CFF" w:rsidRPr="00AE233D" w:rsidRDefault="00540CFF" w:rsidP="00540C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ведет реестр контрактов, содержащий сведения, составляющие государственную тайну, в части контрактов, заключенных для обеспечения нужд Самарской области;</w:t>
      </w:r>
    </w:p>
    <w:p w:rsidR="002A38A4" w:rsidRPr="00AE233D" w:rsidRDefault="002A38A4" w:rsidP="002A3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участвует в подготовке специалистов в сфере закупок для обеспечения государственных и муниципальных нужд, а также в сфере закупок товаров, </w:t>
      </w:r>
      <w:r w:rsidRPr="00AE233D">
        <w:rPr>
          <w:rFonts w:ascii="Times New Roman" w:hAnsi="Times New Roman" w:cs="Times New Roman"/>
          <w:sz w:val="28"/>
          <w:szCs w:val="28"/>
        </w:rPr>
        <w:lastRenderedPageBreak/>
        <w:t>работ, услуг, осуществляемых отдельными видами юридических лиц;</w:t>
      </w:r>
    </w:p>
    <w:p w:rsidR="0068641F" w:rsidRDefault="0068641F" w:rsidP="002A3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A38A4" w:rsidRPr="00AE233D" w:rsidRDefault="002A38A4" w:rsidP="002A38A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осуществляет полномочия государственного заказчика, предусмотренные действующим законодательством;</w:t>
      </w:r>
    </w:p>
    <w:p w:rsidR="00540CFF" w:rsidRPr="00AE233D" w:rsidRDefault="00540CFF" w:rsidP="00540C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обеспечивает подготовку и проведение процедур мониторинга соответствия планов закупки товаров, работ, услуг, планов закупки инновационной продукции, высокотехнологичной продукции, лекарственных средств, изменений, внесенных в такие планы, годовых отчетов о закупке у субъектов малого и среднего предпринимательства, годовых отчетов о закупке инновационной продукции, высокотехнологичной продукции </w:t>
      </w:r>
      <w:r w:rsidRPr="00AE233D">
        <w:rPr>
          <w:rFonts w:ascii="Times New Roman" w:hAnsi="Times New Roman" w:cs="Times New Roman"/>
          <w:sz w:val="28"/>
          <w:szCs w:val="28"/>
        </w:rPr>
        <w:br/>
        <w:t>(в части закупок у субъектов малого и среднего предпринимательства), оценки соответствия проектов таких планов, проектов изменений, вносимых в такие планы, требованиям законодательства Российской Федерации, предусматривающим участие субъектов малого и среднего предпринимательства в закупке, в отношении заказчиков, определенных Правительством Российской Федерации;</w:t>
      </w:r>
    </w:p>
    <w:p w:rsidR="00540CFF" w:rsidRPr="00AE233D" w:rsidRDefault="00540CFF" w:rsidP="00540C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разрабатывает, согласовывает с органом исполнительной власти Самарской области, осуществляющим функции и полномочия учредителя бюджетного учреждения Самарской области, автономного учреждения Самарской области, и с органом исполнительной власти Самарской области, осуществляющим полномочия собственника имущества государственного унитарного предприятия Самарской области, утверждает типовое положение о закупке, а также перечень бюджетных учреждений Самарской области, автономных учреждений Самарской области, государственных унитарных предприятий Самарской области, для которых применение типового положения о закупке является обязательным при утверждении ими положения о закупке или внесении в него изменений;</w:t>
      </w:r>
    </w:p>
    <w:p w:rsidR="002E78AB" w:rsidRPr="00AE233D" w:rsidRDefault="002E78AB" w:rsidP="002E78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осуществляет продажу приватизируемого имущества Самарской области;</w:t>
      </w:r>
    </w:p>
    <w:p w:rsidR="002E78AB" w:rsidRPr="00AE233D" w:rsidRDefault="002E78AB" w:rsidP="002E78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заключает от имени Самарской области договоры купли-продажи </w:t>
      </w:r>
      <w:r w:rsidRPr="00AE233D">
        <w:rPr>
          <w:rFonts w:ascii="Times New Roman" w:hAnsi="Times New Roman" w:cs="Times New Roman"/>
          <w:sz w:val="28"/>
          <w:szCs w:val="28"/>
        </w:rPr>
        <w:lastRenderedPageBreak/>
        <w:t>приватизируемого имущества Самарской области;</w:t>
      </w:r>
    </w:p>
    <w:p w:rsidR="002E78AB" w:rsidRDefault="002E78AB" w:rsidP="002E78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организует проведение отбора заявок на размещение средств областного бюджета на банковских депозитах;</w:t>
      </w:r>
    </w:p>
    <w:p w:rsidR="008E073B" w:rsidRPr="00AE233D" w:rsidRDefault="008E073B" w:rsidP="002E78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78AB" w:rsidRPr="00AE233D" w:rsidRDefault="002E78AB" w:rsidP="002E78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организует аукционы по предоставлению органами исполнительной власти Самарской области земельных участков гражданам и юридическим лицам;</w:t>
      </w:r>
    </w:p>
    <w:p w:rsidR="002E78AB" w:rsidRPr="00AE233D" w:rsidRDefault="002E78AB" w:rsidP="002E78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организует аукционы по предоставлению права пользования участками недр местного значения для разведки и добычи общераспространенных полезных ископаемых или для геологического изучения, разведки и добычи общераспространенных полезных ископаемых на территории Самарской области;</w:t>
      </w:r>
    </w:p>
    <w:p w:rsidR="002E78AB" w:rsidRPr="00AE233D" w:rsidRDefault="002E78AB" w:rsidP="002E78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организует конкурсы или аукционы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имущества Самарской области, за исключением договоров на установку и эксплуатацию (присоединение) рекламных конструкций;</w:t>
      </w:r>
    </w:p>
    <w:p w:rsidR="002E78AB" w:rsidRPr="00AE233D" w:rsidRDefault="002E78AB" w:rsidP="002E78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организует конкурсы на право заключения концессионных соглашений, конкурсов в целях замены лиц по концессионным соглашениям;</w:t>
      </w:r>
    </w:p>
    <w:p w:rsidR="002E78AB" w:rsidRPr="00AE233D" w:rsidRDefault="002E78AB" w:rsidP="002E78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размещает на официальном сайте для размещения информации о проведении торгов решение о возможности заключения концессионного соглашения, предложение о заключении концессионного соглашения;</w:t>
      </w:r>
    </w:p>
    <w:p w:rsidR="002E78AB" w:rsidRPr="00AE233D" w:rsidRDefault="002E78AB" w:rsidP="002E78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организует аукционы на право заключения охотхозяйственного соглашения, формирует аукционную комиссию, определяет порядок ее деятельности;</w:t>
      </w:r>
    </w:p>
    <w:p w:rsidR="002E78AB" w:rsidRPr="00AE233D" w:rsidRDefault="002E78AB" w:rsidP="002E78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организует аукционы на право заключения договоров на размещение нестационарных торговых объектов в целях использования земель или земельных участков, находящихся в государственной или муниципальной собственности, для размещения нестационарных торговых объектов без предоставления данных земельных участков и установления в отношении </w:t>
      </w:r>
      <w:r w:rsidRPr="00AE233D">
        <w:rPr>
          <w:rFonts w:ascii="Times New Roman" w:hAnsi="Times New Roman" w:cs="Times New Roman"/>
          <w:sz w:val="28"/>
          <w:szCs w:val="28"/>
        </w:rPr>
        <w:lastRenderedPageBreak/>
        <w:t>них сервитута в отношении земельных участков, находящихся в собственности Самарской области;</w:t>
      </w:r>
    </w:p>
    <w:p w:rsidR="002E78AB" w:rsidRPr="00AE233D" w:rsidRDefault="002E78AB" w:rsidP="002E78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организует аукционы на право заключения договоров на размещение объектов в целях использования земель или земельных участков, находящихся в государственной или муниципальной собственности, для размещения объектов, виды которых определены </w:t>
      </w:r>
      <w:hyperlink r:id="rId12">
        <w:r w:rsidRPr="00AE233D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AE233D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03.12.2014 № 1300 </w:t>
      </w:r>
      <w:r w:rsidRPr="00AE233D">
        <w:rPr>
          <w:rFonts w:ascii="Times New Roman" w:hAnsi="Times New Roman" w:cs="Times New Roman"/>
          <w:sz w:val="28"/>
          <w:szCs w:val="28"/>
        </w:rPr>
        <w:br/>
        <w:t>«Об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сервитутов», без предоставления данных земельных участков и установления в отношении них сервитута в отношении земельных участков, находящихся в собственности Самарской области;</w:t>
      </w:r>
    </w:p>
    <w:p w:rsidR="00540CFF" w:rsidRPr="00AE233D" w:rsidRDefault="00540CFF" w:rsidP="00540C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осуществляет прием и возврат денежных средств в качестве обеспечения заявки на участие в закупке, имущественных торгах;</w:t>
      </w:r>
    </w:p>
    <w:p w:rsidR="008827EB" w:rsidRPr="00AE233D" w:rsidRDefault="008827EB" w:rsidP="008827E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разраб</w:t>
      </w:r>
      <w:r w:rsidR="00540CFF" w:rsidRPr="00AE233D">
        <w:rPr>
          <w:rFonts w:ascii="Times New Roman" w:hAnsi="Times New Roman" w:cs="Times New Roman"/>
          <w:sz w:val="28"/>
          <w:szCs w:val="28"/>
        </w:rPr>
        <w:t xml:space="preserve">атывает </w:t>
      </w:r>
      <w:r w:rsidRPr="00AE233D">
        <w:rPr>
          <w:rFonts w:ascii="Times New Roman" w:hAnsi="Times New Roman" w:cs="Times New Roman"/>
          <w:sz w:val="28"/>
          <w:szCs w:val="28"/>
        </w:rPr>
        <w:t>проект</w:t>
      </w:r>
      <w:r w:rsidR="00540CFF" w:rsidRPr="00AE233D">
        <w:rPr>
          <w:rFonts w:ascii="Times New Roman" w:hAnsi="Times New Roman" w:cs="Times New Roman"/>
          <w:sz w:val="28"/>
          <w:szCs w:val="28"/>
        </w:rPr>
        <w:t>ы</w:t>
      </w:r>
      <w:r w:rsidRPr="00AE233D">
        <w:rPr>
          <w:rFonts w:ascii="Times New Roman" w:hAnsi="Times New Roman" w:cs="Times New Roman"/>
          <w:sz w:val="28"/>
          <w:szCs w:val="28"/>
        </w:rPr>
        <w:t xml:space="preserve"> нормативных правовых актов по вопросам, относящимся к компетенции Комитета;</w:t>
      </w:r>
    </w:p>
    <w:p w:rsidR="00DF633F" w:rsidRPr="00AE233D" w:rsidRDefault="00DF633F" w:rsidP="00540C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участвует в реализации антикоррупционных мер в сфере деятельности Комитета;</w:t>
      </w:r>
    </w:p>
    <w:p w:rsidR="00540CFF" w:rsidRPr="00AE233D" w:rsidRDefault="00540CFF" w:rsidP="00540C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организует выпуск изданий, методических, информационных, справочных и иных материалов;</w:t>
      </w:r>
    </w:p>
    <w:p w:rsidR="00540CFF" w:rsidRPr="00AE233D" w:rsidRDefault="00540CFF" w:rsidP="00540CF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проводит конференции, совещания, семинары, организует и участвует в выставках в сфере деятельности Комитета;</w:t>
      </w:r>
    </w:p>
    <w:p w:rsidR="00290996" w:rsidRPr="00AE233D" w:rsidRDefault="00290996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обеспечивает цифровую трансформацию существующих процессов в сфере деятельности Комитета;</w:t>
      </w:r>
    </w:p>
    <w:p w:rsidR="00290996" w:rsidRPr="00AE233D" w:rsidRDefault="00290996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обеспечивает полноту, достоверность и актуальность данных, содержащихся в информационных системах и на витринах данных, в сфере деятельности Комитета;</w:t>
      </w:r>
    </w:p>
    <w:p w:rsidR="00290996" w:rsidRPr="00AE233D" w:rsidRDefault="00290996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координирует процессы управления и использования данных в сфере деятельности Комитета;</w:t>
      </w:r>
    </w:p>
    <w:p w:rsidR="00290996" w:rsidRPr="00AE233D" w:rsidRDefault="00290996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lastRenderedPageBreak/>
        <w:t>организует мероприятия по</w:t>
      </w:r>
      <w:r w:rsidR="003432C6" w:rsidRPr="00AE233D">
        <w:rPr>
          <w:rFonts w:ascii="Times New Roman" w:hAnsi="Times New Roman" w:cs="Times New Roman"/>
          <w:sz w:val="28"/>
          <w:szCs w:val="28"/>
        </w:rPr>
        <w:t xml:space="preserve"> достижению «</w:t>
      </w:r>
      <w:r w:rsidRPr="00AE233D">
        <w:rPr>
          <w:rFonts w:ascii="Times New Roman" w:hAnsi="Times New Roman" w:cs="Times New Roman"/>
          <w:sz w:val="28"/>
          <w:szCs w:val="28"/>
        </w:rPr>
        <w:t>цифровой зрелости</w:t>
      </w:r>
      <w:r w:rsidR="003432C6" w:rsidRPr="00AE233D">
        <w:rPr>
          <w:rFonts w:ascii="Times New Roman" w:hAnsi="Times New Roman" w:cs="Times New Roman"/>
          <w:sz w:val="28"/>
          <w:szCs w:val="28"/>
        </w:rPr>
        <w:t>»</w:t>
      </w:r>
      <w:r w:rsidRPr="00AE233D">
        <w:rPr>
          <w:rFonts w:ascii="Times New Roman" w:hAnsi="Times New Roman" w:cs="Times New Roman"/>
          <w:sz w:val="28"/>
          <w:szCs w:val="28"/>
        </w:rPr>
        <w:t xml:space="preserve"> в сфере деятельности Комитета;</w:t>
      </w:r>
    </w:p>
    <w:p w:rsidR="00290996" w:rsidRPr="00AE233D" w:rsidRDefault="00290996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осуществляет взаимодействие с органами государственной власти, органами местного самоуправления и организациями по вопросам своей компетенции;</w:t>
      </w:r>
    </w:p>
    <w:p w:rsidR="00290996" w:rsidRPr="00AE233D" w:rsidRDefault="00290996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привлекает в установленном порядке консультантов и экспертов для исполнения своих полномочий;</w:t>
      </w:r>
      <w:r w:rsidR="007667EC" w:rsidRPr="00AE233D">
        <w:t xml:space="preserve"> </w:t>
      </w:r>
    </w:p>
    <w:p w:rsidR="007368E9" w:rsidRPr="00AE233D" w:rsidRDefault="007368E9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организует и осуществляет мобилизационную подготовку в установленной сфере деятельности;</w:t>
      </w:r>
    </w:p>
    <w:p w:rsidR="007368E9" w:rsidRPr="00AE233D" w:rsidRDefault="007368E9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организует в рамках компетенции </w:t>
      </w:r>
      <w:r w:rsidR="00F64FD4" w:rsidRPr="00AE233D">
        <w:rPr>
          <w:rFonts w:ascii="Times New Roman" w:hAnsi="Times New Roman" w:cs="Times New Roman"/>
          <w:sz w:val="28"/>
          <w:szCs w:val="28"/>
        </w:rPr>
        <w:t>Комитета</w:t>
      </w:r>
      <w:r w:rsidRPr="00AE233D">
        <w:rPr>
          <w:rFonts w:ascii="Times New Roman" w:hAnsi="Times New Roman" w:cs="Times New Roman"/>
          <w:sz w:val="28"/>
          <w:szCs w:val="28"/>
        </w:rPr>
        <w:t xml:space="preserve"> мероприятия по гражданской обороне, защите сведений, составляющих государственную тайну, ведению секретного, секретного мобилизационного делопроизводства, обеспече</w:t>
      </w:r>
      <w:r w:rsidR="00422716" w:rsidRPr="00AE233D">
        <w:rPr>
          <w:rFonts w:ascii="Times New Roman" w:hAnsi="Times New Roman" w:cs="Times New Roman"/>
          <w:sz w:val="28"/>
          <w:szCs w:val="28"/>
        </w:rPr>
        <w:t>нию информационной безопасности;</w:t>
      </w:r>
    </w:p>
    <w:p w:rsidR="000C5FED" w:rsidRPr="00AE233D" w:rsidRDefault="000C5FED" w:rsidP="000C5FED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о</w:t>
      </w:r>
      <w:r w:rsidR="007667EC" w:rsidRPr="00AE233D">
        <w:rPr>
          <w:rFonts w:ascii="Times New Roman" w:hAnsi="Times New Roman" w:cs="Times New Roman"/>
          <w:sz w:val="28"/>
          <w:szCs w:val="28"/>
        </w:rPr>
        <w:t>с</w:t>
      </w:r>
      <w:r w:rsidRPr="00AE233D">
        <w:rPr>
          <w:rFonts w:ascii="Times New Roman" w:hAnsi="Times New Roman" w:cs="Times New Roman"/>
          <w:sz w:val="28"/>
          <w:szCs w:val="28"/>
        </w:rPr>
        <w:t>уществл</w:t>
      </w:r>
      <w:r w:rsidR="00913D91" w:rsidRPr="00AE233D">
        <w:rPr>
          <w:rFonts w:ascii="Times New Roman" w:hAnsi="Times New Roman" w:cs="Times New Roman"/>
          <w:sz w:val="28"/>
          <w:szCs w:val="28"/>
        </w:rPr>
        <w:t>яет</w:t>
      </w:r>
      <w:r w:rsidRPr="00AE233D">
        <w:rPr>
          <w:rFonts w:ascii="Times New Roman" w:hAnsi="Times New Roman" w:cs="Times New Roman"/>
          <w:sz w:val="28"/>
          <w:szCs w:val="28"/>
        </w:rPr>
        <w:t xml:space="preserve"> ины</w:t>
      </w:r>
      <w:r w:rsidR="00913D91" w:rsidRPr="00AE233D">
        <w:rPr>
          <w:rFonts w:ascii="Times New Roman" w:hAnsi="Times New Roman" w:cs="Times New Roman"/>
          <w:sz w:val="28"/>
          <w:szCs w:val="28"/>
        </w:rPr>
        <w:t>е</w:t>
      </w:r>
      <w:r w:rsidRPr="00AE233D">
        <w:rPr>
          <w:rFonts w:ascii="Times New Roman" w:hAnsi="Times New Roman" w:cs="Times New Roman"/>
          <w:sz w:val="28"/>
          <w:szCs w:val="28"/>
        </w:rPr>
        <w:t xml:space="preserve"> полномочи</w:t>
      </w:r>
      <w:r w:rsidR="00913D91" w:rsidRPr="00AE233D">
        <w:rPr>
          <w:rFonts w:ascii="Times New Roman" w:hAnsi="Times New Roman" w:cs="Times New Roman"/>
          <w:sz w:val="28"/>
          <w:szCs w:val="28"/>
        </w:rPr>
        <w:t>я</w:t>
      </w:r>
      <w:r w:rsidRPr="00AE233D">
        <w:rPr>
          <w:rFonts w:ascii="Times New Roman" w:hAnsi="Times New Roman" w:cs="Times New Roman"/>
          <w:sz w:val="28"/>
          <w:szCs w:val="28"/>
        </w:rPr>
        <w:t>, предусмотренны</w:t>
      </w:r>
      <w:r w:rsidR="00913D91" w:rsidRPr="00AE233D">
        <w:rPr>
          <w:rFonts w:ascii="Times New Roman" w:hAnsi="Times New Roman" w:cs="Times New Roman"/>
          <w:sz w:val="28"/>
          <w:szCs w:val="28"/>
        </w:rPr>
        <w:t>е</w:t>
      </w:r>
      <w:r w:rsidRPr="00AE233D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законодательством.</w:t>
      </w:r>
    </w:p>
    <w:p w:rsidR="007368E9" w:rsidRPr="00AE233D" w:rsidRDefault="007368E9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2.3. В целях реализации своих полномочий </w:t>
      </w:r>
      <w:r w:rsidR="00E9042D" w:rsidRPr="00AE233D">
        <w:rPr>
          <w:rFonts w:ascii="Times New Roman" w:hAnsi="Times New Roman" w:cs="Times New Roman"/>
          <w:sz w:val="28"/>
          <w:szCs w:val="28"/>
        </w:rPr>
        <w:t>Комитет</w:t>
      </w:r>
      <w:r w:rsidRPr="00AE233D">
        <w:rPr>
          <w:rFonts w:ascii="Times New Roman" w:hAnsi="Times New Roman" w:cs="Times New Roman"/>
          <w:sz w:val="28"/>
          <w:szCs w:val="28"/>
        </w:rPr>
        <w:t xml:space="preserve"> вправе издавать приказы, в том числе носящие нормативный характер, в порядке, установленном </w:t>
      </w:r>
      <w:hyperlink r:id="rId13">
        <w:r w:rsidRPr="00AE233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8027AB" w:rsidRPr="00AE233D">
        <w:rPr>
          <w:rFonts w:ascii="Times New Roman" w:hAnsi="Times New Roman" w:cs="Times New Roman"/>
          <w:sz w:val="28"/>
          <w:szCs w:val="28"/>
        </w:rPr>
        <w:t xml:space="preserve"> Самарской области «</w:t>
      </w:r>
      <w:r w:rsidRPr="00AE233D">
        <w:rPr>
          <w:rFonts w:ascii="Times New Roman" w:hAnsi="Times New Roman" w:cs="Times New Roman"/>
          <w:sz w:val="28"/>
          <w:szCs w:val="28"/>
        </w:rPr>
        <w:t>О нормативных п</w:t>
      </w:r>
      <w:r w:rsidR="008027AB" w:rsidRPr="00AE233D">
        <w:rPr>
          <w:rFonts w:ascii="Times New Roman" w:hAnsi="Times New Roman" w:cs="Times New Roman"/>
          <w:sz w:val="28"/>
          <w:szCs w:val="28"/>
        </w:rPr>
        <w:t>равовых актах Самарской области»</w:t>
      </w:r>
      <w:r w:rsidRPr="00AE233D">
        <w:rPr>
          <w:rFonts w:ascii="Times New Roman" w:hAnsi="Times New Roman" w:cs="Times New Roman"/>
          <w:sz w:val="28"/>
          <w:szCs w:val="28"/>
        </w:rPr>
        <w:t>.</w:t>
      </w:r>
    </w:p>
    <w:p w:rsidR="00487EA6" w:rsidRPr="00AE233D" w:rsidRDefault="00487EA6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8E9" w:rsidRPr="00AE233D" w:rsidRDefault="007368E9" w:rsidP="008027AB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E233D">
        <w:rPr>
          <w:rFonts w:ascii="Times New Roman" w:hAnsi="Times New Roman" w:cs="Times New Roman"/>
          <w:b w:val="0"/>
          <w:sz w:val="28"/>
          <w:szCs w:val="28"/>
        </w:rPr>
        <w:t xml:space="preserve">3. Руководство и структура </w:t>
      </w:r>
      <w:r w:rsidR="00F64FD4" w:rsidRPr="00AE233D">
        <w:rPr>
          <w:rFonts w:ascii="Times New Roman" w:hAnsi="Times New Roman" w:cs="Times New Roman"/>
          <w:b w:val="0"/>
          <w:sz w:val="28"/>
          <w:szCs w:val="28"/>
        </w:rPr>
        <w:t>Комитета</w:t>
      </w:r>
    </w:p>
    <w:p w:rsidR="007368E9" w:rsidRPr="00AE233D" w:rsidRDefault="007368E9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8E9" w:rsidRPr="00AE233D" w:rsidRDefault="007368E9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3.1. </w:t>
      </w:r>
      <w:r w:rsidR="00E9042D" w:rsidRPr="00AE233D">
        <w:rPr>
          <w:rFonts w:ascii="Times New Roman" w:hAnsi="Times New Roman" w:cs="Times New Roman"/>
          <w:sz w:val="28"/>
          <w:szCs w:val="28"/>
        </w:rPr>
        <w:t>Комитет</w:t>
      </w:r>
      <w:r w:rsidRPr="00AE233D">
        <w:rPr>
          <w:rFonts w:ascii="Times New Roman" w:hAnsi="Times New Roman" w:cs="Times New Roman"/>
          <w:sz w:val="28"/>
          <w:szCs w:val="28"/>
        </w:rPr>
        <w:t xml:space="preserve"> возглавляет руководитель, назначаемый на должность и освобождаемый от должности Губернатором Самарской области по представлению первого вице-губернатора </w:t>
      </w:r>
      <w:r w:rsidR="008027AB" w:rsidRPr="00AE233D">
        <w:rPr>
          <w:rFonts w:ascii="Times New Roman" w:hAnsi="Times New Roman" w:cs="Times New Roman"/>
          <w:sz w:val="28"/>
          <w:szCs w:val="28"/>
        </w:rPr>
        <w:t>–</w:t>
      </w:r>
      <w:r w:rsidRPr="00AE233D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Самарской области.</w:t>
      </w:r>
    </w:p>
    <w:p w:rsidR="007368E9" w:rsidRPr="00AE233D" w:rsidRDefault="007368E9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3.2. В структуру </w:t>
      </w:r>
      <w:r w:rsidR="00F64FD4" w:rsidRPr="00AE233D">
        <w:rPr>
          <w:rFonts w:ascii="Times New Roman" w:hAnsi="Times New Roman" w:cs="Times New Roman"/>
          <w:sz w:val="28"/>
          <w:szCs w:val="28"/>
        </w:rPr>
        <w:t>Комитета</w:t>
      </w:r>
      <w:r w:rsidRPr="00AE233D">
        <w:rPr>
          <w:rFonts w:ascii="Times New Roman" w:hAnsi="Times New Roman" w:cs="Times New Roman"/>
          <w:sz w:val="28"/>
          <w:szCs w:val="28"/>
        </w:rPr>
        <w:t xml:space="preserve"> входят руководитель </w:t>
      </w:r>
      <w:r w:rsidR="00F64FD4" w:rsidRPr="00AE233D">
        <w:rPr>
          <w:rFonts w:ascii="Times New Roman" w:hAnsi="Times New Roman" w:cs="Times New Roman"/>
          <w:sz w:val="28"/>
          <w:szCs w:val="28"/>
        </w:rPr>
        <w:t>Комитета</w:t>
      </w:r>
      <w:r w:rsidRPr="00AE233D">
        <w:rPr>
          <w:rFonts w:ascii="Times New Roman" w:hAnsi="Times New Roman" w:cs="Times New Roman"/>
          <w:sz w:val="28"/>
          <w:szCs w:val="28"/>
        </w:rPr>
        <w:t xml:space="preserve">, заместители руководителя </w:t>
      </w:r>
      <w:r w:rsidR="00F64FD4" w:rsidRPr="00AE233D">
        <w:rPr>
          <w:rFonts w:ascii="Times New Roman" w:hAnsi="Times New Roman" w:cs="Times New Roman"/>
          <w:sz w:val="28"/>
          <w:szCs w:val="28"/>
        </w:rPr>
        <w:t>Комитета</w:t>
      </w:r>
      <w:r w:rsidR="00BE3334" w:rsidRPr="00AE233D">
        <w:rPr>
          <w:rFonts w:ascii="Times New Roman" w:hAnsi="Times New Roman" w:cs="Times New Roman"/>
          <w:sz w:val="28"/>
          <w:szCs w:val="28"/>
        </w:rPr>
        <w:t>, управления в составе Комитета и специалисты.</w:t>
      </w:r>
    </w:p>
    <w:p w:rsidR="00BE3334" w:rsidRPr="00AE233D" w:rsidRDefault="00BE3334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Структура и предельная штатная численность Комитета утверждаются Губернатором Самарской области по представлению руководителя Комитета.</w:t>
      </w:r>
    </w:p>
    <w:p w:rsidR="007368E9" w:rsidRPr="00AE233D" w:rsidRDefault="007368E9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lastRenderedPageBreak/>
        <w:t xml:space="preserve">3.3. Руководитель </w:t>
      </w:r>
      <w:r w:rsidR="00F64FD4" w:rsidRPr="00AE233D">
        <w:rPr>
          <w:rFonts w:ascii="Times New Roman" w:hAnsi="Times New Roman" w:cs="Times New Roman"/>
          <w:sz w:val="28"/>
          <w:szCs w:val="28"/>
        </w:rPr>
        <w:t>Комитета</w:t>
      </w:r>
      <w:r w:rsidRPr="00AE233D">
        <w:rPr>
          <w:rFonts w:ascii="Times New Roman" w:hAnsi="Times New Roman" w:cs="Times New Roman"/>
          <w:sz w:val="28"/>
          <w:szCs w:val="28"/>
        </w:rPr>
        <w:t xml:space="preserve"> имеет двух заместителей, назначаемых на должность и освобождаемых от должности руководителем </w:t>
      </w:r>
      <w:r w:rsidR="00F64FD4" w:rsidRPr="00AE233D">
        <w:rPr>
          <w:rFonts w:ascii="Times New Roman" w:hAnsi="Times New Roman" w:cs="Times New Roman"/>
          <w:sz w:val="28"/>
          <w:szCs w:val="28"/>
        </w:rPr>
        <w:t>Комитета</w:t>
      </w:r>
      <w:r w:rsidR="00537000" w:rsidRPr="00AE233D">
        <w:rPr>
          <w:rFonts w:ascii="Times New Roman" w:hAnsi="Times New Roman" w:cs="Times New Roman"/>
          <w:sz w:val="28"/>
          <w:szCs w:val="28"/>
        </w:rPr>
        <w:t xml:space="preserve"> </w:t>
      </w:r>
      <w:r w:rsidRPr="00AE233D">
        <w:rPr>
          <w:rFonts w:ascii="Times New Roman" w:hAnsi="Times New Roman" w:cs="Times New Roman"/>
          <w:sz w:val="28"/>
          <w:szCs w:val="28"/>
        </w:rPr>
        <w:t>по согласованию с Правительством Самарской области.</w:t>
      </w:r>
    </w:p>
    <w:p w:rsidR="007368E9" w:rsidRPr="00AE233D" w:rsidRDefault="007368E9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3.4. Руководитель </w:t>
      </w:r>
      <w:r w:rsidR="00F64FD4" w:rsidRPr="00AE233D">
        <w:rPr>
          <w:rFonts w:ascii="Times New Roman" w:hAnsi="Times New Roman" w:cs="Times New Roman"/>
          <w:sz w:val="28"/>
          <w:szCs w:val="28"/>
        </w:rPr>
        <w:t>Комитета</w:t>
      </w:r>
      <w:r w:rsidRPr="00AE233D">
        <w:rPr>
          <w:rFonts w:ascii="Times New Roman" w:hAnsi="Times New Roman" w:cs="Times New Roman"/>
          <w:sz w:val="28"/>
          <w:szCs w:val="28"/>
        </w:rPr>
        <w:t>:</w:t>
      </w:r>
    </w:p>
    <w:p w:rsidR="007368E9" w:rsidRPr="00AE233D" w:rsidRDefault="007368E9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руководит деятельностью </w:t>
      </w:r>
      <w:r w:rsidR="00F64FD4" w:rsidRPr="00AE233D">
        <w:rPr>
          <w:rFonts w:ascii="Times New Roman" w:hAnsi="Times New Roman" w:cs="Times New Roman"/>
          <w:sz w:val="28"/>
          <w:szCs w:val="28"/>
        </w:rPr>
        <w:t>Комитета</w:t>
      </w:r>
      <w:r w:rsidRPr="00AE233D">
        <w:rPr>
          <w:rFonts w:ascii="Times New Roman" w:hAnsi="Times New Roman" w:cs="Times New Roman"/>
          <w:sz w:val="28"/>
          <w:szCs w:val="28"/>
        </w:rPr>
        <w:t xml:space="preserve">, подписывает приказы </w:t>
      </w:r>
      <w:r w:rsidR="00F64FD4" w:rsidRPr="00AE233D">
        <w:rPr>
          <w:rFonts w:ascii="Times New Roman" w:hAnsi="Times New Roman" w:cs="Times New Roman"/>
          <w:sz w:val="28"/>
          <w:szCs w:val="28"/>
        </w:rPr>
        <w:t>Комитета</w:t>
      </w:r>
      <w:r w:rsidRPr="00AE233D">
        <w:rPr>
          <w:rFonts w:ascii="Times New Roman" w:hAnsi="Times New Roman" w:cs="Times New Roman"/>
          <w:sz w:val="28"/>
          <w:szCs w:val="28"/>
        </w:rPr>
        <w:t xml:space="preserve"> и издает распоряжения, действует без доверенности от имени </w:t>
      </w:r>
      <w:r w:rsidR="00F64FD4" w:rsidRPr="00AE233D">
        <w:rPr>
          <w:rFonts w:ascii="Times New Roman" w:hAnsi="Times New Roman" w:cs="Times New Roman"/>
          <w:sz w:val="28"/>
          <w:szCs w:val="28"/>
        </w:rPr>
        <w:t>Комитета</w:t>
      </w:r>
      <w:r w:rsidRPr="00AE233D">
        <w:rPr>
          <w:rFonts w:ascii="Times New Roman" w:hAnsi="Times New Roman" w:cs="Times New Roman"/>
          <w:sz w:val="28"/>
          <w:szCs w:val="28"/>
        </w:rPr>
        <w:t>, представляет его во всех органах власти и организациях;</w:t>
      </w:r>
    </w:p>
    <w:p w:rsidR="007368E9" w:rsidRPr="00AE233D" w:rsidRDefault="007368E9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представляет на утверждение Губернатору Самарской области предложения о предельной штатной численности и структуре </w:t>
      </w:r>
      <w:r w:rsidR="00F64FD4" w:rsidRPr="00AE233D">
        <w:rPr>
          <w:rFonts w:ascii="Times New Roman" w:hAnsi="Times New Roman" w:cs="Times New Roman"/>
          <w:sz w:val="28"/>
          <w:szCs w:val="28"/>
        </w:rPr>
        <w:t>Комитета</w:t>
      </w:r>
      <w:r w:rsidRPr="00AE233D">
        <w:rPr>
          <w:rFonts w:ascii="Times New Roman" w:hAnsi="Times New Roman" w:cs="Times New Roman"/>
          <w:sz w:val="28"/>
          <w:szCs w:val="28"/>
        </w:rPr>
        <w:t>;</w:t>
      </w:r>
    </w:p>
    <w:p w:rsidR="007368E9" w:rsidRPr="00AE233D" w:rsidRDefault="007368E9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утверждает в пределах установленных предельной штатной численности и фонда оплаты труда штатное расписание, а также в пределах предусмотренных областным бюджетом ассигнований бюджетную смету </w:t>
      </w:r>
      <w:r w:rsidR="00F64FD4" w:rsidRPr="00AE233D">
        <w:rPr>
          <w:rFonts w:ascii="Times New Roman" w:hAnsi="Times New Roman" w:cs="Times New Roman"/>
          <w:sz w:val="28"/>
          <w:szCs w:val="28"/>
        </w:rPr>
        <w:t>Комитета</w:t>
      </w:r>
      <w:r w:rsidRPr="00AE233D">
        <w:rPr>
          <w:rFonts w:ascii="Times New Roman" w:hAnsi="Times New Roman" w:cs="Times New Roman"/>
          <w:sz w:val="28"/>
          <w:szCs w:val="28"/>
        </w:rPr>
        <w:t xml:space="preserve"> на очередной год;</w:t>
      </w:r>
    </w:p>
    <w:p w:rsidR="007368E9" w:rsidRPr="00AE233D" w:rsidRDefault="007368E9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утверждает положения о структурных подразделениях </w:t>
      </w:r>
      <w:r w:rsidR="00F64FD4" w:rsidRPr="00AE233D">
        <w:rPr>
          <w:rFonts w:ascii="Times New Roman" w:hAnsi="Times New Roman" w:cs="Times New Roman"/>
          <w:sz w:val="28"/>
          <w:szCs w:val="28"/>
        </w:rPr>
        <w:t>Комитета</w:t>
      </w:r>
      <w:r w:rsidRPr="00AE233D">
        <w:rPr>
          <w:rFonts w:ascii="Times New Roman" w:hAnsi="Times New Roman" w:cs="Times New Roman"/>
          <w:sz w:val="28"/>
          <w:szCs w:val="28"/>
        </w:rPr>
        <w:t xml:space="preserve">, должностные регламенты сотрудников </w:t>
      </w:r>
      <w:r w:rsidR="00F64FD4" w:rsidRPr="00AE233D">
        <w:rPr>
          <w:rFonts w:ascii="Times New Roman" w:hAnsi="Times New Roman" w:cs="Times New Roman"/>
          <w:sz w:val="28"/>
          <w:szCs w:val="28"/>
        </w:rPr>
        <w:t>Комитета</w:t>
      </w:r>
      <w:r w:rsidRPr="00AE233D">
        <w:rPr>
          <w:rFonts w:ascii="Times New Roman" w:hAnsi="Times New Roman" w:cs="Times New Roman"/>
          <w:sz w:val="28"/>
          <w:szCs w:val="28"/>
        </w:rPr>
        <w:t>;</w:t>
      </w:r>
    </w:p>
    <w:p w:rsidR="007368E9" w:rsidRPr="00AE233D" w:rsidRDefault="007368E9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назначает на должность и освобождает от должности государственных гражданских служащих </w:t>
      </w:r>
      <w:r w:rsidR="00F64FD4" w:rsidRPr="00AE233D">
        <w:rPr>
          <w:rFonts w:ascii="Times New Roman" w:hAnsi="Times New Roman" w:cs="Times New Roman"/>
          <w:sz w:val="28"/>
          <w:szCs w:val="28"/>
        </w:rPr>
        <w:t>Комитета</w:t>
      </w:r>
      <w:r w:rsidRPr="00AE233D">
        <w:rPr>
          <w:rFonts w:ascii="Times New Roman" w:hAnsi="Times New Roman" w:cs="Times New Roman"/>
          <w:sz w:val="28"/>
          <w:szCs w:val="28"/>
        </w:rPr>
        <w:t xml:space="preserve"> в порядке, установленном действующим законодательством, возлагает исполнение своих обязанностей на </w:t>
      </w:r>
      <w:r w:rsidR="0004134A" w:rsidRPr="00AE233D">
        <w:rPr>
          <w:rFonts w:ascii="Times New Roman" w:hAnsi="Times New Roman" w:cs="Times New Roman"/>
          <w:sz w:val="28"/>
          <w:szCs w:val="28"/>
        </w:rPr>
        <w:t xml:space="preserve">заместителя руководителя Комитета или </w:t>
      </w:r>
      <w:r w:rsidRPr="00AE233D">
        <w:rPr>
          <w:rFonts w:ascii="Times New Roman" w:hAnsi="Times New Roman" w:cs="Times New Roman"/>
          <w:sz w:val="28"/>
          <w:szCs w:val="28"/>
        </w:rPr>
        <w:t>руководител</w:t>
      </w:r>
      <w:r w:rsidR="0004134A" w:rsidRPr="00AE233D">
        <w:rPr>
          <w:rFonts w:ascii="Times New Roman" w:hAnsi="Times New Roman" w:cs="Times New Roman"/>
          <w:sz w:val="28"/>
          <w:szCs w:val="28"/>
        </w:rPr>
        <w:t>я</w:t>
      </w:r>
      <w:r w:rsidRPr="00AE233D">
        <w:rPr>
          <w:rFonts w:ascii="Times New Roman" w:hAnsi="Times New Roman" w:cs="Times New Roman"/>
          <w:sz w:val="28"/>
          <w:szCs w:val="28"/>
        </w:rPr>
        <w:t xml:space="preserve"> управлени</w:t>
      </w:r>
      <w:r w:rsidR="0004134A" w:rsidRPr="00AE233D">
        <w:rPr>
          <w:rFonts w:ascii="Times New Roman" w:hAnsi="Times New Roman" w:cs="Times New Roman"/>
          <w:sz w:val="28"/>
          <w:szCs w:val="28"/>
        </w:rPr>
        <w:t>я</w:t>
      </w:r>
      <w:r w:rsidRPr="00AE233D">
        <w:rPr>
          <w:rFonts w:ascii="Times New Roman" w:hAnsi="Times New Roman" w:cs="Times New Roman"/>
          <w:sz w:val="28"/>
          <w:szCs w:val="28"/>
        </w:rPr>
        <w:t>, входящ</w:t>
      </w:r>
      <w:r w:rsidR="0004134A" w:rsidRPr="00AE233D">
        <w:rPr>
          <w:rFonts w:ascii="Times New Roman" w:hAnsi="Times New Roman" w:cs="Times New Roman"/>
          <w:sz w:val="28"/>
          <w:szCs w:val="28"/>
        </w:rPr>
        <w:t>его</w:t>
      </w:r>
      <w:r w:rsidRPr="00AE233D">
        <w:rPr>
          <w:rFonts w:ascii="Times New Roman" w:hAnsi="Times New Roman" w:cs="Times New Roman"/>
          <w:sz w:val="28"/>
          <w:szCs w:val="28"/>
        </w:rPr>
        <w:t xml:space="preserve"> в состав </w:t>
      </w:r>
      <w:r w:rsidR="00F64FD4" w:rsidRPr="00AE233D">
        <w:rPr>
          <w:rFonts w:ascii="Times New Roman" w:hAnsi="Times New Roman" w:cs="Times New Roman"/>
          <w:sz w:val="28"/>
          <w:szCs w:val="28"/>
        </w:rPr>
        <w:t>Комитета</w:t>
      </w:r>
      <w:r w:rsidRPr="00AE233D">
        <w:rPr>
          <w:rFonts w:ascii="Times New Roman" w:hAnsi="Times New Roman" w:cs="Times New Roman"/>
          <w:sz w:val="28"/>
          <w:szCs w:val="28"/>
        </w:rPr>
        <w:t>, на период своего отсутствия в связи с временной нетрудоспособностью, пребыванием в отпуске или служебной командировке;</w:t>
      </w:r>
    </w:p>
    <w:p w:rsidR="007368E9" w:rsidRPr="00AE233D" w:rsidRDefault="007368E9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принимает решения по вопросам поощрения государственных гражданских служащих </w:t>
      </w:r>
      <w:r w:rsidR="00F64FD4" w:rsidRPr="00AE233D">
        <w:rPr>
          <w:rFonts w:ascii="Times New Roman" w:hAnsi="Times New Roman" w:cs="Times New Roman"/>
          <w:sz w:val="28"/>
          <w:szCs w:val="28"/>
        </w:rPr>
        <w:t>Комитета</w:t>
      </w:r>
      <w:r w:rsidRPr="00AE233D">
        <w:rPr>
          <w:rFonts w:ascii="Times New Roman" w:hAnsi="Times New Roman" w:cs="Times New Roman"/>
          <w:sz w:val="28"/>
          <w:szCs w:val="28"/>
        </w:rPr>
        <w:t>, наложения на них дисциплинарных взысканий в соответствии с действующим законодательством;</w:t>
      </w:r>
    </w:p>
    <w:p w:rsidR="007368E9" w:rsidRPr="00AE233D" w:rsidRDefault="007368E9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принимает решение о назначении государственного гражданского служащего </w:t>
      </w:r>
      <w:r w:rsidR="00F64FD4" w:rsidRPr="00AE233D">
        <w:rPr>
          <w:rFonts w:ascii="Times New Roman" w:hAnsi="Times New Roman" w:cs="Times New Roman"/>
          <w:sz w:val="28"/>
          <w:szCs w:val="28"/>
        </w:rPr>
        <w:t>Комитета</w:t>
      </w:r>
      <w:r w:rsidRPr="00AE233D">
        <w:rPr>
          <w:rFonts w:ascii="Times New Roman" w:hAnsi="Times New Roman" w:cs="Times New Roman"/>
          <w:sz w:val="28"/>
          <w:szCs w:val="28"/>
        </w:rPr>
        <w:t xml:space="preserve"> ответственным за мобилизационную подготовку;</w:t>
      </w:r>
    </w:p>
    <w:p w:rsidR="007368E9" w:rsidRPr="00AE233D" w:rsidRDefault="007368E9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организует обеспечение безопасных условий и охраны труда работников </w:t>
      </w:r>
      <w:r w:rsidR="00F64FD4" w:rsidRPr="00AE233D">
        <w:rPr>
          <w:rFonts w:ascii="Times New Roman" w:hAnsi="Times New Roman" w:cs="Times New Roman"/>
          <w:sz w:val="28"/>
          <w:szCs w:val="28"/>
        </w:rPr>
        <w:t>Комитета</w:t>
      </w:r>
      <w:r w:rsidRPr="00AE233D">
        <w:rPr>
          <w:rFonts w:ascii="Times New Roman" w:hAnsi="Times New Roman" w:cs="Times New Roman"/>
          <w:sz w:val="28"/>
          <w:szCs w:val="28"/>
        </w:rPr>
        <w:t>;</w:t>
      </w:r>
    </w:p>
    <w:p w:rsidR="007368E9" w:rsidRPr="00AE233D" w:rsidRDefault="008027AB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>осуществляет иные</w:t>
      </w:r>
      <w:r w:rsidR="0004134A" w:rsidRPr="00AE233D">
        <w:rPr>
          <w:rFonts w:ascii="Times New Roman" w:hAnsi="Times New Roman" w:cs="Times New Roman"/>
          <w:sz w:val="28"/>
          <w:szCs w:val="28"/>
        </w:rPr>
        <w:t xml:space="preserve"> полномочия в соответствии с действующим законодательством. </w:t>
      </w:r>
    </w:p>
    <w:p w:rsidR="007368E9" w:rsidRPr="00AE233D" w:rsidRDefault="007368E9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8E9" w:rsidRPr="00AE233D" w:rsidRDefault="007368E9" w:rsidP="008027AB">
      <w:pPr>
        <w:pStyle w:val="ConsPlusTitle"/>
        <w:spacing w:line="360" w:lineRule="auto"/>
        <w:ind w:firstLine="709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AE233D">
        <w:rPr>
          <w:rFonts w:ascii="Times New Roman" w:hAnsi="Times New Roman" w:cs="Times New Roman"/>
          <w:b w:val="0"/>
          <w:sz w:val="28"/>
          <w:szCs w:val="28"/>
        </w:rPr>
        <w:t xml:space="preserve">4. Реорганизация и ликвидация </w:t>
      </w:r>
      <w:r w:rsidR="00F64FD4" w:rsidRPr="00AE233D">
        <w:rPr>
          <w:rFonts w:ascii="Times New Roman" w:hAnsi="Times New Roman" w:cs="Times New Roman"/>
          <w:b w:val="0"/>
          <w:sz w:val="28"/>
          <w:szCs w:val="28"/>
        </w:rPr>
        <w:t>Комитета</w:t>
      </w:r>
    </w:p>
    <w:p w:rsidR="007368E9" w:rsidRPr="00AE233D" w:rsidRDefault="007368E9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368E9" w:rsidRPr="00DE4063" w:rsidRDefault="007368E9" w:rsidP="008027A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233D">
        <w:rPr>
          <w:rFonts w:ascii="Times New Roman" w:hAnsi="Times New Roman" w:cs="Times New Roman"/>
          <w:sz w:val="28"/>
          <w:szCs w:val="28"/>
        </w:rPr>
        <w:t xml:space="preserve">Реорганизация и ликвидация </w:t>
      </w:r>
      <w:r w:rsidR="00F64FD4" w:rsidRPr="00AE233D">
        <w:rPr>
          <w:rFonts w:ascii="Times New Roman" w:hAnsi="Times New Roman" w:cs="Times New Roman"/>
          <w:sz w:val="28"/>
          <w:szCs w:val="28"/>
        </w:rPr>
        <w:t>Комитета</w:t>
      </w:r>
      <w:r w:rsidRPr="00AE233D">
        <w:rPr>
          <w:rFonts w:ascii="Times New Roman" w:hAnsi="Times New Roman" w:cs="Times New Roman"/>
          <w:sz w:val="28"/>
          <w:szCs w:val="28"/>
        </w:rPr>
        <w:t xml:space="preserve"> осуществляются в порядке, установленном действующим законодательством.</w:t>
      </w:r>
    </w:p>
    <w:p w:rsidR="007368E9" w:rsidRPr="00DE4063" w:rsidRDefault="007368E9" w:rsidP="001C268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368E9" w:rsidRPr="00DE4063" w:rsidSect="00DE4063">
      <w:head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831" w:rsidRDefault="00A86831" w:rsidP="001C2680">
      <w:pPr>
        <w:spacing w:after="0" w:line="240" w:lineRule="auto"/>
      </w:pPr>
      <w:r>
        <w:separator/>
      </w:r>
    </w:p>
  </w:endnote>
  <w:endnote w:type="continuationSeparator" w:id="0">
    <w:p w:rsidR="00A86831" w:rsidRDefault="00A86831" w:rsidP="001C2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831" w:rsidRDefault="00A86831" w:rsidP="001C2680">
      <w:pPr>
        <w:spacing w:after="0" w:line="240" w:lineRule="auto"/>
      </w:pPr>
      <w:r>
        <w:separator/>
      </w:r>
    </w:p>
  </w:footnote>
  <w:footnote w:type="continuationSeparator" w:id="0">
    <w:p w:rsidR="00A86831" w:rsidRDefault="00A86831" w:rsidP="001C26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750654"/>
      <w:docPartObj>
        <w:docPartGallery w:val="Page Numbers (Top of Page)"/>
        <w:docPartUnique/>
      </w:docPartObj>
    </w:sdtPr>
    <w:sdtEndPr/>
    <w:sdtContent>
      <w:p w:rsidR="001C2680" w:rsidRDefault="001C268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55425">
          <w:rPr>
            <w:noProof/>
          </w:rPr>
          <w:t>4</w:t>
        </w:r>
        <w:r>
          <w:fldChar w:fldCharType="end"/>
        </w:r>
      </w:p>
    </w:sdtContent>
  </w:sdt>
  <w:p w:rsidR="001C2680" w:rsidRDefault="001C268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FA6049"/>
    <w:multiLevelType w:val="multilevel"/>
    <w:tmpl w:val="5CF0CDDA"/>
    <w:lvl w:ilvl="0">
      <w:start w:val="1"/>
      <w:numFmt w:val="decimal"/>
      <w:lvlText w:val="%1."/>
      <w:lvlJc w:val="left"/>
      <w:pPr>
        <w:ind w:left="15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8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57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6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5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63D8247A"/>
    <w:multiLevelType w:val="multilevel"/>
    <w:tmpl w:val="5CF0CDDA"/>
    <w:lvl w:ilvl="0">
      <w:start w:val="1"/>
      <w:numFmt w:val="decimal"/>
      <w:lvlText w:val="%1."/>
      <w:lvlJc w:val="left"/>
      <w:pPr>
        <w:ind w:left="1530" w:hanging="15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9" w:hanging="15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48" w:hanging="15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57" w:hanging="15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66" w:hanging="15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75" w:hanging="153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70DB4951"/>
    <w:multiLevelType w:val="multilevel"/>
    <w:tmpl w:val="F4307FB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E9"/>
    <w:rsid w:val="000036CC"/>
    <w:rsid w:val="00016891"/>
    <w:rsid w:val="00020F77"/>
    <w:rsid w:val="00037840"/>
    <w:rsid w:val="0004134A"/>
    <w:rsid w:val="00041E49"/>
    <w:rsid w:val="000422BC"/>
    <w:rsid w:val="000456AD"/>
    <w:rsid w:val="000640E7"/>
    <w:rsid w:val="00064BBC"/>
    <w:rsid w:val="0008097E"/>
    <w:rsid w:val="0008148E"/>
    <w:rsid w:val="00081E21"/>
    <w:rsid w:val="00095816"/>
    <w:rsid w:val="00096EA4"/>
    <w:rsid w:val="000A5F3D"/>
    <w:rsid w:val="000A6DD9"/>
    <w:rsid w:val="000C5FED"/>
    <w:rsid w:val="000D1484"/>
    <w:rsid w:val="000E072D"/>
    <w:rsid w:val="000E17D0"/>
    <w:rsid w:val="000F7A38"/>
    <w:rsid w:val="001063BA"/>
    <w:rsid w:val="001177BD"/>
    <w:rsid w:val="00122D3C"/>
    <w:rsid w:val="00140C08"/>
    <w:rsid w:val="001437C9"/>
    <w:rsid w:val="001440D9"/>
    <w:rsid w:val="0015104B"/>
    <w:rsid w:val="00155411"/>
    <w:rsid w:val="00163D2D"/>
    <w:rsid w:val="00167F8A"/>
    <w:rsid w:val="00173D91"/>
    <w:rsid w:val="001753FE"/>
    <w:rsid w:val="001852B2"/>
    <w:rsid w:val="00185B66"/>
    <w:rsid w:val="00192BF3"/>
    <w:rsid w:val="001A05AB"/>
    <w:rsid w:val="001C2680"/>
    <w:rsid w:val="001C6C44"/>
    <w:rsid w:val="001D7DF6"/>
    <w:rsid w:val="001F5D33"/>
    <w:rsid w:val="00203457"/>
    <w:rsid w:val="00221EBA"/>
    <w:rsid w:val="002249C2"/>
    <w:rsid w:val="00225F6C"/>
    <w:rsid w:val="002359D9"/>
    <w:rsid w:val="00237A9D"/>
    <w:rsid w:val="00247A05"/>
    <w:rsid w:val="00250E8A"/>
    <w:rsid w:val="00251773"/>
    <w:rsid w:val="00253025"/>
    <w:rsid w:val="00261C4B"/>
    <w:rsid w:val="00270024"/>
    <w:rsid w:val="00275179"/>
    <w:rsid w:val="00285798"/>
    <w:rsid w:val="00290996"/>
    <w:rsid w:val="00296164"/>
    <w:rsid w:val="002A38A4"/>
    <w:rsid w:val="002D067A"/>
    <w:rsid w:val="002D1A9D"/>
    <w:rsid w:val="002E063A"/>
    <w:rsid w:val="002E78AB"/>
    <w:rsid w:val="002F3304"/>
    <w:rsid w:val="002F3311"/>
    <w:rsid w:val="00311D1E"/>
    <w:rsid w:val="003264CE"/>
    <w:rsid w:val="00340062"/>
    <w:rsid w:val="003418DA"/>
    <w:rsid w:val="00342B44"/>
    <w:rsid w:val="003432C6"/>
    <w:rsid w:val="00347DD5"/>
    <w:rsid w:val="00363565"/>
    <w:rsid w:val="00397CE6"/>
    <w:rsid w:val="003A0C42"/>
    <w:rsid w:val="003A576A"/>
    <w:rsid w:val="003B6B6C"/>
    <w:rsid w:val="003C2A3F"/>
    <w:rsid w:val="003E1DDD"/>
    <w:rsid w:val="003F32C7"/>
    <w:rsid w:val="00422716"/>
    <w:rsid w:val="004449C7"/>
    <w:rsid w:val="0044568A"/>
    <w:rsid w:val="00460AFD"/>
    <w:rsid w:val="00473850"/>
    <w:rsid w:val="00481914"/>
    <w:rsid w:val="004831CE"/>
    <w:rsid w:val="0048671F"/>
    <w:rsid w:val="00487EA6"/>
    <w:rsid w:val="004A4A68"/>
    <w:rsid w:val="004A5642"/>
    <w:rsid w:val="004A6647"/>
    <w:rsid w:val="004C2815"/>
    <w:rsid w:val="004F1C59"/>
    <w:rsid w:val="00507417"/>
    <w:rsid w:val="005074E7"/>
    <w:rsid w:val="00537000"/>
    <w:rsid w:val="00540CFF"/>
    <w:rsid w:val="005429D4"/>
    <w:rsid w:val="005570DE"/>
    <w:rsid w:val="005609F8"/>
    <w:rsid w:val="0058325C"/>
    <w:rsid w:val="005A55CF"/>
    <w:rsid w:val="005A5936"/>
    <w:rsid w:val="005B2742"/>
    <w:rsid w:val="005C3E60"/>
    <w:rsid w:val="005D78B7"/>
    <w:rsid w:val="005F12AE"/>
    <w:rsid w:val="006235B4"/>
    <w:rsid w:val="00623DEA"/>
    <w:rsid w:val="006318D9"/>
    <w:rsid w:val="006322C7"/>
    <w:rsid w:val="00633D5E"/>
    <w:rsid w:val="006468FC"/>
    <w:rsid w:val="00676AF9"/>
    <w:rsid w:val="0068641F"/>
    <w:rsid w:val="00687EB4"/>
    <w:rsid w:val="00693CED"/>
    <w:rsid w:val="0069444F"/>
    <w:rsid w:val="00694574"/>
    <w:rsid w:val="00695185"/>
    <w:rsid w:val="00697B74"/>
    <w:rsid w:val="006A4FF8"/>
    <w:rsid w:val="006B5F0C"/>
    <w:rsid w:val="006C02B0"/>
    <w:rsid w:val="006D0E33"/>
    <w:rsid w:val="006D3B0D"/>
    <w:rsid w:val="006D45F5"/>
    <w:rsid w:val="006E1404"/>
    <w:rsid w:val="006E51AB"/>
    <w:rsid w:val="007202A6"/>
    <w:rsid w:val="007227E3"/>
    <w:rsid w:val="00724628"/>
    <w:rsid w:val="0073243A"/>
    <w:rsid w:val="007368E9"/>
    <w:rsid w:val="007414A0"/>
    <w:rsid w:val="007459FA"/>
    <w:rsid w:val="00755425"/>
    <w:rsid w:val="00762A4C"/>
    <w:rsid w:val="007667EC"/>
    <w:rsid w:val="007679C9"/>
    <w:rsid w:val="00792FAA"/>
    <w:rsid w:val="007C7635"/>
    <w:rsid w:val="007D307F"/>
    <w:rsid w:val="007E3734"/>
    <w:rsid w:val="007F5BE1"/>
    <w:rsid w:val="008027AB"/>
    <w:rsid w:val="008057EF"/>
    <w:rsid w:val="00805E4C"/>
    <w:rsid w:val="008100A6"/>
    <w:rsid w:val="0081105A"/>
    <w:rsid w:val="00831787"/>
    <w:rsid w:val="00834748"/>
    <w:rsid w:val="00844276"/>
    <w:rsid w:val="008514BB"/>
    <w:rsid w:val="00853EEB"/>
    <w:rsid w:val="008618FA"/>
    <w:rsid w:val="0087231B"/>
    <w:rsid w:val="008827EB"/>
    <w:rsid w:val="008B1EAF"/>
    <w:rsid w:val="008B4F1F"/>
    <w:rsid w:val="008C64E5"/>
    <w:rsid w:val="008E073B"/>
    <w:rsid w:val="00910DF0"/>
    <w:rsid w:val="00913D91"/>
    <w:rsid w:val="00941359"/>
    <w:rsid w:val="00942A6E"/>
    <w:rsid w:val="009569E7"/>
    <w:rsid w:val="00966155"/>
    <w:rsid w:val="0096770C"/>
    <w:rsid w:val="009A1098"/>
    <w:rsid w:val="009C42C8"/>
    <w:rsid w:val="009D1379"/>
    <w:rsid w:val="009D48DF"/>
    <w:rsid w:val="00A0673A"/>
    <w:rsid w:val="00A1304D"/>
    <w:rsid w:val="00A20CC3"/>
    <w:rsid w:val="00A25F4A"/>
    <w:rsid w:val="00A263E4"/>
    <w:rsid w:val="00A306AA"/>
    <w:rsid w:val="00A47523"/>
    <w:rsid w:val="00A5213A"/>
    <w:rsid w:val="00A5609B"/>
    <w:rsid w:val="00A65F85"/>
    <w:rsid w:val="00A70E0F"/>
    <w:rsid w:val="00A77A5D"/>
    <w:rsid w:val="00A86831"/>
    <w:rsid w:val="00A96A39"/>
    <w:rsid w:val="00AA65AF"/>
    <w:rsid w:val="00AB474C"/>
    <w:rsid w:val="00AC1963"/>
    <w:rsid w:val="00AD6BE9"/>
    <w:rsid w:val="00AE233D"/>
    <w:rsid w:val="00B0350C"/>
    <w:rsid w:val="00B10E51"/>
    <w:rsid w:val="00B428FC"/>
    <w:rsid w:val="00B55178"/>
    <w:rsid w:val="00B61CCF"/>
    <w:rsid w:val="00B64ABF"/>
    <w:rsid w:val="00BC4E04"/>
    <w:rsid w:val="00BD1409"/>
    <w:rsid w:val="00BE3334"/>
    <w:rsid w:val="00C02137"/>
    <w:rsid w:val="00C0303E"/>
    <w:rsid w:val="00C07588"/>
    <w:rsid w:val="00C25F3A"/>
    <w:rsid w:val="00C26697"/>
    <w:rsid w:val="00C4795D"/>
    <w:rsid w:val="00C67B87"/>
    <w:rsid w:val="00C80E22"/>
    <w:rsid w:val="00C84781"/>
    <w:rsid w:val="00C85D62"/>
    <w:rsid w:val="00CA3AE2"/>
    <w:rsid w:val="00CA79C4"/>
    <w:rsid w:val="00CB4930"/>
    <w:rsid w:val="00CB51FC"/>
    <w:rsid w:val="00CC42B4"/>
    <w:rsid w:val="00CD6590"/>
    <w:rsid w:val="00CE24FE"/>
    <w:rsid w:val="00CF780C"/>
    <w:rsid w:val="00D0142A"/>
    <w:rsid w:val="00D20A40"/>
    <w:rsid w:val="00D27573"/>
    <w:rsid w:val="00D357BC"/>
    <w:rsid w:val="00D42C06"/>
    <w:rsid w:val="00D51FA1"/>
    <w:rsid w:val="00D540AA"/>
    <w:rsid w:val="00D55759"/>
    <w:rsid w:val="00D70273"/>
    <w:rsid w:val="00D949A9"/>
    <w:rsid w:val="00DA3DE6"/>
    <w:rsid w:val="00DB0E66"/>
    <w:rsid w:val="00DB56EB"/>
    <w:rsid w:val="00DC2499"/>
    <w:rsid w:val="00DC6C44"/>
    <w:rsid w:val="00DD1267"/>
    <w:rsid w:val="00DD7BA5"/>
    <w:rsid w:val="00DE3C9A"/>
    <w:rsid w:val="00DE4063"/>
    <w:rsid w:val="00DE5483"/>
    <w:rsid w:val="00DE691C"/>
    <w:rsid w:val="00DF50D1"/>
    <w:rsid w:val="00DF633F"/>
    <w:rsid w:val="00E016C4"/>
    <w:rsid w:val="00E43100"/>
    <w:rsid w:val="00E546A2"/>
    <w:rsid w:val="00E57DF2"/>
    <w:rsid w:val="00E62BAC"/>
    <w:rsid w:val="00E67CB6"/>
    <w:rsid w:val="00E713DA"/>
    <w:rsid w:val="00E73DC4"/>
    <w:rsid w:val="00E9042D"/>
    <w:rsid w:val="00F0746D"/>
    <w:rsid w:val="00F15685"/>
    <w:rsid w:val="00F178A1"/>
    <w:rsid w:val="00F64FD4"/>
    <w:rsid w:val="00F73C74"/>
    <w:rsid w:val="00F7685D"/>
    <w:rsid w:val="00F82573"/>
    <w:rsid w:val="00F84885"/>
    <w:rsid w:val="00F9042C"/>
    <w:rsid w:val="00FA0FCA"/>
    <w:rsid w:val="00FB161E"/>
    <w:rsid w:val="00FD72B6"/>
    <w:rsid w:val="00FE254E"/>
    <w:rsid w:val="00FE3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8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68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68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3474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3474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3474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3474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3474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34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474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C2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C2680"/>
  </w:style>
  <w:style w:type="paragraph" w:styleId="ac">
    <w:name w:val="footer"/>
    <w:basedOn w:val="a"/>
    <w:link w:val="ad"/>
    <w:uiPriority w:val="99"/>
    <w:unhideWhenUsed/>
    <w:rsid w:val="001C2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C26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8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368E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368E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83474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83474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83474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83474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83474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347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4748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C2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C2680"/>
  </w:style>
  <w:style w:type="paragraph" w:styleId="ac">
    <w:name w:val="footer"/>
    <w:basedOn w:val="a"/>
    <w:link w:val="ad"/>
    <w:uiPriority w:val="99"/>
    <w:unhideWhenUsed/>
    <w:rsid w:val="001C26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C2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256&amp;n=171383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479826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LAW&amp;n=483131&amp;dst=277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56&amp;n=18970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287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7AF1C-EA35-4DCB-849F-38BDD99CB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2786</Words>
  <Characters>15882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Татьяна Анатольевна</dc:creator>
  <cp:lastModifiedBy>Федорова Татьяна Анатольевна</cp:lastModifiedBy>
  <cp:revision>2</cp:revision>
  <cp:lastPrinted>2025-02-11T05:29:00Z</cp:lastPrinted>
  <dcterms:created xsi:type="dcterms:W3CDTF">2025-02-11T10:01:00Z</dcterms:created>
  <dcterms:modified xsi:type="dcterms:W3CDTF">2025-02-11T10:01:00Z</dcterms:modified>
</cp:coreProperties>
</file>