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33" w:rsidRDefault="00BA7033">
      <w:pPr>
        <w:pStyle w:val="ConsPlusNormal"/>
        <w:jc w:val="both"/>
        <w:outlineLvl w:val="0"/>
      </w:pPr>
    </w:p>
    <w:p w:rsidR="00BA7033" w:rsidRDefault="00BA7033">
      <w:pPr>
        <w:pStyle w:val="ConsPlusTitle"/>
        <w:jc w:val="center"/>
      </w:pPr>
      <w:r>
        <w:t>ПРАВИТЕЛЬСТВО САМАРСКОЙ ОБЛАСТИ</w:t>
      </w:r>
    </w:p>
    <w:p w:rsidR="00BA7033" w:rsidRDefault="00BA7033">
      <w:pPr>
        <w:pStyle w:val="ConsPlusTitle"/>
        <w:ind w:firstLine="540"/>
        <w:jc w:val="both"/>
      </w:pPr>
    </w:p>
    <w:p w:rsidR="00BA7033" w:rsidRDefault="00BA7033">
      <w:pPr>
        <w:pStyle w:val="ConsPlusTitle"/>
        <w:jc w:val="center"/>
      </w:pPr>
      <w:r>
        <w:t>ПОСТАНОВЛЕНИЕ</w:t>
      </w:r>
    </w:p>
    <w:p w:rsidR="00BA7033" w:rsidRDefault="00BA7033">
      <w:pPr>
        <w:pStyle w:val="ConsPlusTitle"/>
        <w:jc w:val="center"/>
      </w:pPr>
      <w:r>
        <w:t>от 25 декабря 2023 г. N 1115</w:t>
      </w:r>
    </w:p>
    <w:p w:rsidR="00BA7033" w:rsidRDefault="00BA7033">
      <w:pPr>
        <w:pStyle w:val="ConsPlusTitle"/>
        <w:ind w:firstLine="540"/>
        <w:jc w:val="both"/>
      </w:pPr>
    </w:p>
    <w:p w:rsidR="00BA7033" w:rsidRDefault="00BA7033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САМАРСКОЙ</w:t>
      </w:r>
      <w:proofErr w:type="gramEnd"/>
    </w:p>
    <w:p w:rsidR="00BA7033" w:rsidRDefault="00BA7033">
      <w:pPr>
        <w:pStyle w:val="ConsPlusTitle"/>
        <w:jc w:val="center"/>
      </w:pPr>
      <w:r>
        <w:t xml:space="preserve">ОБЛАСТИ ОТ 02.08.2016 N 426 "О РЕАЛИЗАЦИИ </w:t>
      </w:r>
      <w:proofErr w:type="gramStart"/>
      <w:r>
        <w:t>ОТДЕЛЬНЫХ</w:t>
      </w:r>
      <w:proofErr w:type="gramEnd"/>
    </w:p>
    <w:p w:rsidR="00BA7033" w:rsidRDefault="00BA7033">
      <w:pPr>
        <w:pStyle w:val="ConsPlusTitle"/>
        <w:jc w:val="center"/>
      </w:pPr>
      <w:r>
        <w:t>ПОЛНОМОЧИЙ В ОБЛАСТИ ГОСУДАРСТВЕННОГО РЕГУЛИРОВАНИЯ ТОРГОВОЙ</w:t>
      </w:r>
    </w:p>
    <w:p w:rsidR="00BA7033" w:rsidRDefault="00BA7033">
      <w:pPr>
        <w:pStyle w:val="ConsPlusTitle"/>
        <w:jc w:val="center"/>
      </w:pPr>
      <w:r>
        <w:t>ДЕЯТЕЛЬНОСТИ"</w:t>
      </w:r>
    </w:p>
    <w:p w:rsidR="00BA7033" w:rsidRDefault="00BA7033">
      <w:pPr>
        <w:pStyle w:val="ConsPlusNormal"/>
        <w:jc w:val="both"/>
      </w:pPr>
    </w:p>
    <w:p w:rsidR="00BA7033" w:rsidRDefault="00BA703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</w:t>
        </w:r>
      </w:hyperlink>
      <w:r>
        <w:t xml:space="preserve">, </w:t>
      </w:r>
      <w:hyperlink r:id="rId6">
        <w:r>
          <w:rPr>
            <w:color w:val="0000FF"/>
          </w:rPr>
          <w:t>5</w:t>
        </w:r>
      </w:hyperlink>
      <w:r>
        <w:t xml:space="preserve"> Закона Самарской области "О государственном регулировании торговой деятельности на территории Самарской области" Правительство Самарской области постановляет: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02.08.2016 N 426 "О реализации отдельных полномочий в области государственного регулирования торговой деятельности" следующие изменения: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Порядке</w:t>
        </w:r>
      </w:hyperlink>
      <w:r>
        <w:t xml:space="preserve"> заключения договора на размещение нестационарного торгового объекта в целях использования земель или земельных участков, находящихся в государственной или муниципальной собственности, для размещения нестационарных торговых объектов без предоставления данных земельных участков и установления в отношении них сервитута:</w:t>
      </w:r>
    </w:p>
    <w:p w:rsidR="00BA7033" w:rsidRDefault="00BA703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десятый пункта 1.3</w:t>
        </w:r>
      </w:hyperlink>
      <w:r>
        <w:t xml:space="preserve"> признать утратившим силу;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подпункте 5 пункта 3.4</w:t>
        </w:r>
      </w:hyperlink>
      <w:r>
        <w:t xml:space="preserve"> слова "статьями 39.11 и 39.12" заменить словами "статьями 39.11 - 39.13";</w:t>
      </w:r>
    </w:p>
    <w:p w:rsidR="00BA7033" w:rsidRDefault="00BA703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3.5</w:t>
        </w:r>
      </w:hyperlink>
      <w:r>
        <w:t xml:space="preserve"> дополнить подпунктом 7 следующего содержания: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"7) указание, что аукцион проводится в электронной форме (в случае принятия решения о проведении аукциона в электронной форме)</w:t>
      </w:r>
      <w:proofErr w:type="gramStart"/>
      <w:r>
        <w:t>."</w:t>
      </w:r>
      <w:proofErr w:type="gramEnd"/>
      <w:r>
        <w:t>;</w:t>
      </w:r>
    </w:p>
    <w:p w:rsidR="00BA7033" w:rsidRDefault="00BA703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3.9</w:t>
        </w:r>
      </w:hyperlink>
      <w:r>
        <w:t xml:space="preserve"> изложить в следующей редакции: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"3.9. Извещение о проведен</w:t>
      </w:r>
      <w:proofErr w:type="gramStart"/>
      <w:r>
        <w:t>ии ау</w:t>
      </w:r>
      <w:proofErr w:type="gramEnd"/>
      <w:r>
        <w:t>кциона размещается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а также на сайте организатора аукциона в информационно-телекоммуникационной сети Интернет не менее чем за 30 календарных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При создании извещения о проведении аукциона на официальном сайте выбирается вид торгов "Аренда и продажа земельных участков"</w:t>
      </w:r>
      <w:proofErr w:type="gramStart"/>
      <w:r>
        <w:t>."</w:t>
      </w:r>
      <w:proofErr w:type="gramEnd"/>
      <w:r>
        <w:t>;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3.12</w:t>
        </w:r>
      </w:hyperlink>
      <w:r>
        <w:t xml:space="preserve"> слова "размещается на сайте" заменить словами "размещается на официальном сайте, сайте организатора аукциона";</w:t>
      </w:r>
    </w:p>
    <w:p w:rsidR="00BA7033" w:rsidRDefault="00BA703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3.34</w:t>
        </w:r>
      </w:hyperlink>
      <w:r>
        <w:t xml:space="preserve"> изложить в следующей редакции: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"3.34. По инициативе уполномоченного органа возможно проведение аукциона в электронной форме на выбранной им электронной площадке, функционирующей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lastRenderedPageBreak/>
        <w:t>Решение о проведен</w:t>
      </w:r>
      <w:proofErr w:type="gramStart"/>
      <w:r>
        <w:t>ии ау</w:t>
      </w:r>
      <w:proofErr w:type="gramEnd"/>
      <w:r>
        <w:t>кциона в электронной форме оформляется правовым актом уполномоченного органа.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Подготовка и проведение электронного аукциона осуществляются в порядке, предусмотренном разделом 3 настоящего Порядка, с учетом особенностей, установленных настоящим пунктом.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Извещение о проведении электронного аукциона должно содержать сведения, указанные в пункте 3.10 настоящего Порядка.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Интернет, на которой проводится электронный аукцион.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в порядке и сроки, указанные в пункте 3.9 настоящего Порядка.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Извещение о проведении электронного аукциона после размещения на официальном сайте в автоматическом режиме направляется с официального сайта на сайт в информационно-телекоммуникационной сети Интернет, на котором проводится электронный аукцион на право заключения договора на размещение нестационарного торгового объекта (далее - электронная площадка).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Электронный аукцион проводится на электронной площадке ее оператором.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пункте 3.13 настоящего Порядка.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A7033" w:rsidRDefault="00BA7033">
      <w:pPr>
        <w:pStyle w:val="ConsPlusNormal"/>
        <w:spacing w:before="220"/>
        <w:ind w:firstLine="540"/>
        <w:jc w:val="both"/>
      </w:pPr>
      <w:proofErr w:type="gramStart"/>
      <w: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BA7033" w:rsidRDefault="00BA7033">
      <w:pPr>
        <w:pStyle w:val="ConsPlusNormal"/>
        <w:spacing w:before="220"/>
        <w:ind w:firstLine="540"/>
        <w:jc w:val="both"/>
      </w:pPr>
      <w: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</w:t>
      </w:r>
      <w:r>
        <w:lastRenderedPageBreak/>
        <w:t>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лица, уполномоченного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По результатам проведения электронного аукциона не допускается заключение договора на размещение нестационарного торгового объекта </w:t>
      </w:r>
      <w:proofErr w:type="gramStart"/>
      <w:r>
        <w:t>ранее</w:t>
      </w:r>
      <w:proofErr w:type="gramEnd"/>
      <w: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Уполномоченный орган обязан в течение пяти дней со дня истечения срока, предусмотренного абзацем четырнадцатым настоящего пункта, направить победителю электронного аукциона, или единственному принявшему участие в аукционе участнику, или заявителю, признанному единственным участником аукциона, подписанный проект договора на размещение нестационарного торгового объекта.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Если договор на размещение нестационарного торгового объекта в течение 30 дней со дня направления победителю аукциона проекта указанного договора не был им подписан, уполномоченный орган направляет подписанный проект договора иному участнику аукциона, который сделал предпоследнее предложение о размере платы по договору на размещение нестационарного торгового объекта. В данном случае договор на размещение нестационарного торгового объекта заключается в соответствии с размером платы, предложенным победителем аукциона.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В случае если в течение 30 дней со дня направления проекта договора на размещение нестационарного торгового объекта участнику аукциона, который сделал предпоследнее предложение о размере платы по договору на размещение нестационарного торгового объекта, этот участник не подписал указанный договор, уполномоченный орган вправе принять решение о проведении повторного аукциона</w:t>
      </w:r>
      <w:proofErr w:type="gramStart"/>
      <w:r>
        <w:t>.".</w:t>
      </w:r>
      <w:proofErr w:type="gramEnd"/>
    </w:p>
    <w:p w:rsidR="00BA7033" w:rsidRDefault="00BA70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промышленности и торговли Самарской области.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BA7033" w:rsidRDefault="00BA703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года.</w:t>
      </w:r>
    </w:p>
    <w:p w:rsidR="00BA7033" w:rsidRDefault="00BA7033">
      <w:pPr>
        <w:pStyle w:val="ConsPlusNormal"/>
        <w:jc w:val="both"/>
      </w:pPr>
    </w:p>
    <w:p w:rsidR="00BA7033" w:rsidRDefault="00BA7033">
      <w:pPr>
        <w:pStyle w:val="ConsPlusNormal"/>
        <w:jc w:val="right"/>
      </w:pPr>
      <w:proofErr w:type="spellStart"/>
      <w:r>
        <w:t>И.о</w:t>
      </w:r>
      <w:proofErr w:type="spellEnd"/>
      <w:r>
        <w:t>. первого вице-губернатора - председателя</w:t>
      </w:r>
    </w:p>
    <w:p w:rsidR="00BA7033" w:rsidRDefault="00BA7033">
      <w:pPr>
        <w:pStyle w:val="ConsPlusNormal"/>
        <w:jc w:val="right"/>
      </w:pPr>
      <w:r>
        <w:t>Правительства Самарской области</w:t>
      </w:r>
    </w:p>
    <w:p w:rsidR="00BA7033" w:rsidRDefault="00BA7033">
      <w:pPr>
        <w:pStyle w:val="ConsPlusNormal"/>
        <w:jc w:val="right"/>
      </w:pPr>
      <w:r>
        <w:t>Н.И.КАТИНА</w:t>
      </w:r>
    </w:p>
    <w:p w:rsidR="00BA7033" w:rsidRDefault="00BA7033">
      <w:pPr>
        <w:pStyle w:val="ConsPlusNormal"/>
        <w:jc w:val="both"/>
      </w:pPr>
    </w:p>
    <w:p w:rsidR="00BA7033" w:rsidRDefault="00BA7033">
      <w:pPr>
        <w:pStyle w:val="ConsPlusNormal"/>
        <w:jc w:val="both"/>
      </w:pPr>
    </w:p>
    <w:p w:rsidR="00BA7033" w:rsidRDefault="00BA70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292381" w:rsidRDefault="00292381"/>
    <w:sectPr w:rsidR="00292381" w:rsidSect="0017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33"/>
    <w:rsid w:val="00292381"/>
    <w:rsid w:val="00B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3142&amp;dst=100016" TargetMode="External"/><Relationship Id="rId13" Type="http://schemas.openxmlformats.org/officeDocument/2006/relationships/hyperlink" Target="https://login.consultant.ru/link/?req=doc&amp;base=RLAW256&amp;n=183142&amp;dst=100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83142" TargetMode="External"/><Relationship Id="rId12" Type="http://schemas.openxmlformats.org/officeDocument/2006/relationships/hyperlink" Target="https://login.consultant.ru/link/?req=doc&amp;base=RLAW256&amp;n=183142&amp;dst=10010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61922&amp;dst=100112" TargetMode="External"/><Relationship Id="rId11" Type="http://schemas.openxmlformats.org/officeDocument/2006/relationships/hyperlink" Target="https://login.consultant.ru/link/?req=doc&amp;base=RLAW256&amp;n=183142&amp;dst=100350" TargetMode="External"/><Relationship Id="rId5" Type="http://schemas.openxmlformats.org/officeDocument/2006/relationships/hyperlink" Target="https://login.consultant.ru/link/?req=doc&amp;base=RLAW256&amp;n=161922&amp;dst=1000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83142&amp;dst=1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83142&amp;dst=100299" TargetMode="External"/><Relationship Id="rId14" Type="http://schemas.openxmlformats.org/officeDocument/2006/relationships/hyperlink" Target="https://login.consultant.ru/link/?req=doc&amp;base=RLAW256&amp;n=183142&amp;dst=10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2024-12-24T11:29:00Z</dcterms:created>
  <dcterms:modified xsi:type="dcterms:W3CDTF">2024-12-24T11:30:00Z</dcterms:modified>
</cp:coreProperties>
</file>