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bookmarkStart w:id="0" w:name="_GoBack"/>
      <w:bookmarkEnd w:id="0"/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CE54B1" w:rsidRPr="003562AD" w:rsidRDefault="00CE54B1" w:rsidP="00CE54B1">
      <w:pPr>
        <w:autoSpaceDE w:val="0"/>
        <w:autoSpaceDN w:val="0"/>
        <w:adjustRightInd w:val="0"/>
        <w:jc w:val="center"/>
        <w:rPr>
          <w:szCs w:val="28"/>
        </w:rPr>
      </w:pPr>
      <w:r w:rsidRPr="003562AD">
        <w:rPr>
          <w:szCs w:val="28"/>
        </w:rPr>
        <w:t>О внесении изменений в постановление Правительства Самарской области от 15.04.2021 № 222 «Об утверждении П</w:t>
      </w:r>
      <w:r>
        <w:rPr>
          <w:szCs w:val="28"/>
        </w:rPr>
        <w:t xml:space="preserve">еречня требований к </w:t>
      </w:r>
      <w:r w:rsidRPr="003562AD">
        <w:rPr>
          <w:szCs w:val="28"/>
        </w:rPr>
        <w:t xml:space="preserve">положению о закупке товаров, работ, услуг хозяйственных обществ, более </w:t>
      </w:r>
    </w:p>
    <w:p w:rsidR="00CE54B1" w:rsidRPr="003562AD" w:rsidRDefault="00CE54B1" w:rsidP="00CE54B1">
      <w:pPr>
        <w:autoSpaceDE w:val="0"/>
        <w:autoSpaceDN w:val="0"/>
        <w:adjustRightInd w:val="0"/>
        <w:jc w:val="center"/>
        <w:rPr>
          <w:szCs w:val="28"/>
        </w:rPr>
      </w:pPr>
      <w:r w:rsidRPr="003562AD">
        <w:rPr>
          <w:szCs w:val="28"/>
        </w:rPr>
        <w:t>50 процентов акций (долей) в уставных капиталах которых</w:t>
      </w:r>
    </w:p>
    <w:p w:rsidR="00CE54B1" w:rsidRPr="003562AD" w:rsidRDefault="00CE54B1" w:rsidP="00CE54B1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562A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находятся в собственности Самарской области»</w:t>
      </w:r>
    </w:p>
    <w:p w:rsidR="00CE54B1" w:rsidRPr="003562AD" w:rsidRDefault="00CE54B1" w:rsidP="00CE54B1">
      <w:pPr>
        <w:pStyle w:val="ConsPlusNormal"/>
        <w:spacing w:line="384" w:lineRule="auto"/>
        <w:ind w:left="539"/>
        <w:jc w:val="center"/>
        <w:rPr>
          <w:rFonts w:eastAsia="Calibri"/>
          <w:szCs w:val="28"/>
        </w:rPr>
      </w:pPr>
    </w:p>
    <w:p w:rsidR="00CE54B1" w:rsidRPr="003562AD" w:rsidRDefault="00CE54B1" w:rsidP="00CE54B1">
      <w:pPr>
        <w:pStyle w:val="ConsPlusNormal"/>
        <w:spacing w:line="384" w:lineRule="auto"/>
        <w:ind w:left="539"/>
        <w:jc w:val="center"/>
        <w:rPr>
          <w:rFonts w:eastAsia="Calibri"/>
          <w:szCs w:val="28"/>
        </w:rPr>
      </w:pPr>
    </w:p>
    <w:p w:rsidR="00A76090" w:rsidRPr="00B82A76" w:rsidRDefault="00A76090" w:rsidP="00A760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82A76">
        <w:rPr>
          <w:szCs w:val="28"/>
        </w:rPr>
        <w:t>В целях приведения нормативных правовых актов Правительства Самарской области в соответствие с действующим законодательством Правительство Самарской области ПОСТАНОВЛЯЕТ:</w:t>
      </w:r>
    </w:p>
    <w:p w:rsidR="00A76090" w:rsidRPr="00B82A76" w:rsidRDefault="00A76090" w:rsidP="00A760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82A76">
        <w:rPr>
          <w:rFonts w:eastAsia="Calibri"/>
          <w:szCs w:val="28"/>
        </w:rPr>
        <w:t xml:space="preserve">1. Внести в постановление Правительства Самарской области </w:t>
      </w:r>
      <w:r w:rsidRPr="00B82A76">
        <w:rPr>
          <w:szCs w:val="28"/>
        </w:rPr>
        <w:t>от 15.04.2021 № 222 «О</w:t>
      </w:r>
      <w:r w:rsidRPr="00B82A76">
        <w:rPr>
          <w:rFonts w:eastAsia="Calibri"/>
          <w:szCs w:val="28"/>
          <w:lang w:eastAsia="en-US"/>
        </w:rPr>
        <w:t>б утверждении Перечня требований к положению о закупке</w:t>
      </w:r>
      <w:r w:rsidRPr="00B82A76">
        <w:rPr>
          <w:szCs w:val="28"/>
        </w:rPr>
        <w:t xml:space="preserve"> </w:t>
      </w:r>
      <w:r w:rsidRPr="00B82A76">
        <w:rPr>
          <w:rFonts w:eastAsia="Calibri"/>
          <w:szCs w:val="28"/>
          <w:lang w:eastAsia="en-US"/>
        </w:rPr>
        <w:t>товаров, работ, услуг хозяйственных обществ, более 50 процентов акций (долей) в уставных капиталах которых находятся в собственности Самарской области»</w:t>
      </w:r>
      <w:r w:rsidRPr="00B82A76">
        <w:rPr>
          <w:szCs w:val="28"/>
        </w:rPr>
        <w:t xml:space="preserve"> следующие изменения:</w:t>
      </w:r>
    </w:p>
    <w:p w:rsidR="00A76090" w:rsidRPr="00B82A76" w:rsidRDefault="00A76090" w:rsidP="00A760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82A76">
        <w:rPr>
          <w:szCs w:val="28"/>
        </w:rPr>
        <w:t>в Перечне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 Самарской области (далее – Перечень):</w:t>
      </w:r>
    </w:p>
    <w:p w:rsidR="00A76090" w:rsidRDefault="00A76090" w:rsidP="00A7609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57031">
        <w:rPr>
          <w:szCs w:val="28"/>
        </w:rPr>
        <w:t xml:space="preserve">в </w:t>
      </w:r>
      <w:hyperlink r:id="rId10" w:history="1">
        <w:r w:rsidRPr="00157031">
          <w:rPr>
            <w:szCs w:val="28"/>
          </w:rPr>
          <w:t>абзаце первом</w:t>
        </w:r>
      </w:hyperlink>
      <w:r>
        <w:rPr>
          <w:szCs w:val="28"/>
        </w:rPr>
        <w:t xml:space="preserve"> </w:t>
      </w:r>
      <w:hyperlink r:id="rId11" w:history="1">
        <w:r w:rsidRPr="00157031">
          <w:rPr>
            <w:szCs w:val="28"/>
          </w:rPr>
          <w:t>подпункт</w:t>
        </w:r>
        <w:r>
          <w:rPr>
            <w:szCs w:val="28"/>
          </w:rPr>
          <w:t>а</w:t>
        </w:r>
        <w:r w:rsidRPr="00157031">
          <w:rPr>
            <w:szCs w:val="28"/>
          </w:rPr>
          <w:t xml:space="preserve"> 1</w:t>
        </w:r>
      </w:hyperlink>
      <w:r w:rsidRPr="00157031">
        <w:rPr>
          <w:szCs w:val="28"/>
        </w:rPr>
        <w:t xml:space="preserve"> </w:t>
      </w:r>
      <w:r>
        <w:rPr>
          <w:szCs w:val="28"/>
        </w:rPr>
        <w:t xml:space="preserve">пункта 2.1 </w:t>
      </w:r>
      <w:r w:rsidRPr="00157031">
        <w:rPr>
          <w:szCs w:val="28"/>
        </w:rPr>
        <w:t xml:space="preserve">слова </w:t>
      </w:r>
      <w:r>
        <w:rPr>
          <w:szCs w:val="28"/>
        </w:rPr>
        <w:t>«</w:t>
      </w:r>
      <w:r w:rsidRPr="00157031">
        <w:rPr>
          <w:szCs w:val="28"/>
        </w:rPr>
        <w:t>орган</w:t>
      </w:r>
      <w:r>
        <w:rPr>
          <w:szCs w:val="28"/>
        </w:rPr>
        <w:t>а исполнительной власти» заменить словами «исполнительного органа»</w:t>
      </w:r>
      <w:r w:rsidRPr="00157031">
        <w:rPr>
          <w:szCs w:val="28"/>
        </w:rPr>
        <w:t>;</w:t>
      </w:r>
    </w:p>
    <w:p w:rsidR="00A76090" w:rsidRPr="00B368A8" w:rsidRDefault="00A76090" w:rsidP="00A76090">
      <w:pPr>
        <w:pStyle w:val="ConsPlusNormal"/>
        <w:spacing w:line="360" w:lineRule="auto"/>
        <w:ind w:firstLine="540"/>
        <w:jc w:val="both"/>
        <w:rPr>
          <w:szCs w:val="28"/>
        </w:rPr>
      </w:pPr>
      <w:r w:rsidRPr="00B368A8">
        <w:rPr>
          <w:szCs w:val="28"/>
        </w:rPr>
        <w:t>приложение к Перечню дополнить пунктом 52 следующего содержания:</w:t>
      </w:r>
    </w:p>
    <w:p w:rsidR="00A76090" w:rsidRPr="00E0028C" w:rsidRDefault="00A76090" w:rsidP="00A76090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>«</w:t>
      </w:r>
      <w:r w:rsidRPr="00E0028C">
        <w:rPr>
          <w:szCs w:val="28"/>
        </w:rPr>
        <w:t xml:space="preserve">52. Заключения договора с субъектом малого и среднего предпринимательства, заключившим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</w:t>
      </w:r>
      <w:r w:rsidRPr="00E0028C">
        <w:rPr>
          <w:szCs w:val="28"/>
        </w:rPr>
        <w:lastRenderedPageBreak/>
        <w:t>производства такого товара и (или) по созданию, реконструкции имущества, используемого для оказания такой услуги (офсетный договор).</w:t>
      </w:r>
      <w:r>
        <w:rPr>
          <w:szCs w:val="28"/>
        </w:rPr>
        <w:t xml:space="preserve">». </w:t>
      </w:r>
      <w:r w:rsidRPr="00E0028C">
        <w:rPr>
          <w:szCs w:val="28"/>
        </w:rPr>
        <w:t xml:space="preserve"> </w:t>
      </w:r>
    </w:p>
    <w:p w:rsidR="00A76090" w:rsidRPr="00B82A76" w:rsidRDefault="00A76090" w:rsidP="00A76090">
      <w:pPr>
        <w:tabs>
          <w:tab w:val="left" w:pos="393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B82A76">
        <w:rPr>
          <w:szCs w:val="28"/>
        </w:rPr>
        <w:t xml:space="preserve">2. </w:t>
      </w:r>
      <w:proofErr w:type="gramStart"/>
      <w:r w:rsidRPr="00B82A76">
        <w:rPr>
          <w:szCs w:val="28"/>
        </w:rPr>
        <w:t>Контроль за</w:t>
      </w:r>
      <w:proofErr w:type="gramEnd"/>
      <w:r w:rsidRPr="00B82A76">
        <w:rPr>
          <w:szCs w:val="28"/>
        </w:rPr>
        <w:t xml:space="preserve"> выполнением настоящего постановления возложить     на Главное управление организации торгов Самарской области.</w:t>
      </w:r>
    </w:p>
    <w:p w:rsidR="00A76090" w:rsidRPr="00B82A76" w:rsidRDefault="00A76090" w:rsidP="00A7609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B82A76">
        <w:rPr>
          <w:szCs w:val="28"/>
        </w:rPr>
        <w:t>3. Опубликовать настоящее постановление в средствах массовой информации.</w:t>
      </w:r>
    </w:p>
    <w:p w:rsidR="00A76090" w:rsidRPr="00B82A76" w:rsidRDefault="00A76090" w:rsidP="00A76090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B82A76">
        <w:rPr>
          <w:color w:val="000000"/>
          <w:szCs w:val="28"/>
        </w:rPr>
        <w:t>4. Настоящее постановление вступает в силу со дня его официального опубликования</w:t>
      </w:r>
      <w:r>
        <w:rPr>
          <w:color w:val="000000"/>
          <w:szCs w:val="28"/>
        </w:rPr>
        <w:t>.</w:t>
      </w:r>
    </w:p>
    <w:p w:rsidR="009728C7" w:rsidRDefault="009728C7" w:rsidP="00B14785">
      <w:pPr>
        <w:ind w:firstLine="709"/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  вице-губернатор – председатель Правительства Самарской области " w:value="Первый  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7A705F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CE54B1" w:rsidRDefault="00CE54B1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A76090" w:rsidRDefault="00A76090" w:rsidP="00CE54B1">
      <w:pPr>
        <w:rPr>
          <w:szCs w:val="28"/>
        </w:rPr>
      </w:pPr>
    </w:p>
    <w:p w:rsidR="00C21C2C" w:rsidRPr="00CE54B1" w:rsidRDefault="00CE54B1" w:rsidP="00CE54B1">
      <w:pPr>
        <w:rPr>
          <w:rFonts w:ascii="Calibri" w:hAnsi="Calibri"/>
          <w:sz w:val="22"/>
          <w:szCs w:val="22"/>
        </w:rPr>
      </w:pPr>
      <w:r>
        <w:rPr>
          <w:szCs w:val="28"/>
        </w:rPr>
        <w:t>Колесникова И.А.</w:t>
      </w:r>
      <w:r>
        <w:rPr>
          <w:szCs w:val="28"/>
          <w:lang w:val="en-US"/>
        </w:rPr>
        <w:t xml:space="preserve"> </w:t>
      </w:r>
      <w:r>
        <w:rPr>
          <w:szCs w:val="28"/>
        </w:rPr>
        <w:t>335-15-63</w:t>
      </w:r>
    </w:p>
    <w:sectPr w:rsidR="00C21C2C" w:rsidRPr="00CE54B1" w:rsidSect="00A7014A">
      <w:headerReference w:type="even" r:id="rId12"/>
      <w:headerReference w:type="default" r:id="rId13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F9" w:rsidRDefault="00C509F9">
      <w:r>
        <w:separator/>
      </w:r>
    </w:p>
  </w:endnote>
  <w:endnote w:type="continuationSeparator" w:id="0">
    <w:p w:rsidR="00C509F9" w:rsidRDefault="00C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F9" w:rsidRDefault="00C509F9">
      <w:r>
        <w:separator/>
      </w:r>
    </w:p>
  </w:footnote>
  <w:footnote w:type="continuationSeparator" w:id="0">
    <w:p w:rsidR="00C509F9" w:rsidRDefault="00C5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81D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51723"/>
    <w:rsid w:val="00053656"/>
    <w:rsid w:val="00061855"/>
    <w:rsid w:val="000949E9"/>
    <w:rsid w:val="000B1B3B"/>
    <w:rsid w:val="000E5CED"/>
    <w:rsid w:val="000E7501"/>
    <w:rsid w:val="000F1820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92841"/>
    <w:rsid w:val="001A08B1"/>
    <w:rsid w:val="001C42F4"/>
    <w:rsid w:val="001D4F6C"/>
    <w:rsid w:val="001E5FD4"/>
    <w:rsid w:val="00206169"/>
    <w:rsid w:val="002312E5"/>
    <w:rsid w:val="00234DEA"/>
    <w:rsid w:val="0024268C"/>
    <w:rsid w:val="002467AA"/>
    <w:rsid w:val="002659EC"/>
    <w:rsid w:val="00270B26"/>
    <w:rsid w:val="002864C3"/>
    <w:rsid w:val="002969C0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6615"/>
    <w:rsid w:val="00412C5A"/>
    <w:rsid w:val="00420B23"/>
    <w:rsid w:val="00426579"/>
    <w:rsid w:val="0043366C"/>
    <w:rsid w:val="0044524D"/>
    <w:rsid w:val="00463959"/>
    <w:rsid w:val="00484DFC"/>
    <w:rsid w:val="004949B2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45AC0"/>
    <w:rsid w:val="005478C4"/>
    <w:rsid w:val="005605A8"/>
    <w:rsid w:val="00563A63"/>
    <w:rsid w:val="00583739"/>
    <w:rsid w:val="005E3041"/>
    <w:rsid w:val="0060577D"/>
    <w:rsid w:val="006158E5"/>
    <w:rsid w:val="006167BE"/>
    <w:rsid w:val="0063002A"/>
    <w:rsid w:val="00630109"/>
    <w:rsid w:val="0063440A"/>
    <w:rsid w:val="00637FA9"/>
    <w:rsid w:val="00641A0F"/>
    <w:rsid w:val="006444C0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A0004"/>
    <w:rsid w:val="007A705F"/>
    <w:rsid w:val="007E3B57"/>
    <w:rsid w:val="007F4321"/>
    <w:rsid w:val="007F6B0F"/>
    <w:rsid w:val="0080094C"/>
    <w:rsid w:val="00845D1D"/>
    <w:rsid w:val="0084643D"/>
    <w:rsid w:val="00850E36"/>
    <w:rsid w:val="00854259"/>
    <w:rsid w:val="00872376"/>
    <w:rsid w:val="0087276A"/>
    <w:rsid w:val="008806D3"/>
    <w:rsid w:val="00893931"/>
    <w:rsid w:val="008C4625"/>
    <w:rsid w:val="008E3D70"/>
    <w:rsid w:val="00915163"/>
    <w:rsid w:val="00916456"/>
    <w:rsid w:val="00920226"/>
    <w:rsid w:val="0092086B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2081D"/>
    <w:rsid w:val="00A454D7"/>
    <w:rsid w:val="00A65A2E"/>
    <w:rsid w:val="00A7014A"/>
    <w:rsid w:val="00A76090"/>
    <w:rsid w:val="00A820C2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24A2F"/>
    <w:rsid w:val="00B3020B"/>
    <w:rsid w:val="00B40340"/>
    <w:rsid w:val="00B75F3A"/>
    <w:rsid w:val="00B93FBF"/>
    <w:rsid w:val="00BF4A87"/>
    <w:rsid w:val="00C05AE2"/>
    <w:rsid w:val="00C21C2C"/>
    <w:rsid w:val="00C31035"/>
    <w:rsid w:val="00C509F9"/>
    <w:rsid w:val="00C61DD0"/>
    <w:rsid w:val="00C64EFF"/>
    <w:rsid w:val="00C70F6C"/>
    <w:rsid w:val="00C75B5C"/>
    <w:rsid w:val="00C850D8"/>
    <w:rsid w:val="00CA4A1B"/>
    <w:rsid w:val="00CB4B3A"/>
    <w:rsid w:val="00CD72A7"/>
    <w:rsid w:val="00CE54B1"/>
    <w:rsid w:val="00CE7624"/>
    <w:rsid w:val="00D1669D"/>
    <w:rsid w:val="00D226C4"/>
    <w:rsid w:val="00D749C5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CE54B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CE54B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42637&amp;dst=100038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login.consultant.ru/link/?req=doc&amp;base=RLAW256&amp;n=142637&amp;dst=10003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92444"/>
    <w:rsid w:val="001E57F0"/>
    <w:rsid w:val="00221062"/>
    <w:rsid w:val="00253F10"/>
    <w:rsid w:val="00280301"/>
    <w:rsid w:val="002C7EFB"/>
    <w:rsid w:val="003D4AD8"/>
    <w:rsid w:val="004A53B4"/>
    <w:rsid w:val="004C6551"/>
    <w:rsid w:val="005D488F"/>
    <w:rsid w:val="005E647E"/>
    <w:rsid w:val="005E6DF9"/>
    <w:rsid w:val="00611F22"/>
    <w:rsid w:val="00751027"/>
    <w:rsid w:val="007777E6"/>
    <w:rsid w:val="007931D3"/>
    <w:rsid w:val="00861263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315AE"/>
    <w:rsid w:val="00D376B2"/>
    <w:rsid w:val="00D74B23"/>
    <w:rsid w:val="00DF7E6F"/>
    <w:rsid w:val="00E85026"/>
    <w:rsid w:val="00EC2329"/>
    <w:rsid w:val="00ED0454"/>
    <w:rsid w:val="00ED5E8F"/>
    <w:rsid w:val="00F2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8CDA-BD8F-416E-BD8F-AB4756F2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2</cp:revision>
  <cp:lastPrinted>2024-01-09T08:50:00Z</cp:lastPrinted>
  <dcterms:created xsi:type="dcterms:W3CDTF">2024-10-09T05:33:00Z</dcterms:created>
  <dcterms:modified xsi:type="dcterms:W3CDTF">2024-10-09T05:33:00Z</dcterms:modified>
</cp:coreProperties>
</file>