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56" w:rsidRDefault="004F2856" w:rsidP="005036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4F2856" w:rsidRDefault="004F2856" w:rsidP="0050366B">
      <w:pPr>
        <w:pStyle w:val="ConsTitle"/>
        <w:ind w:right="-18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Правительств Самарской области </w:t>
      </w:r>
      <w:r w:rsidR="0050366B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C09D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постановления Правительства </w:t>
      </w:r>
    </w:p>
    <w:p w:rsidR="004F2856" w:rsidRDefault="004F2856" w:rsidP="0050366B">
      <w:pPr>
        <w:pStyle w:val="ConsTitle"/>
        <w:ind w:right="-18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09D6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4F2856" w:rsidRDefault="004F2856" w:rsidP="004F285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4F2856" w:rsidRDefault="004F2856" w:rsidP="004F28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3 протокола заседания Правительства Самарской области от 19.07.2024 № 12 под председательством временно исполняющего обязанности Губернатора Самарской области </w:t>
      </w:r>
      <w:r w:rsidR="0050366B">
        <w:rPr>
          <w:sz w:val="28"/>
          <w:szCs w:val="28"/>
        </w:rPr>
        <w:br/>
      </w:r>
      <w:r>
        <w:rPr>
          <w:sz w:val="28"/>
          <w:szCs w:val="28"/>
        </w:rPr>
        <w:t>Федорищева В.А. Главному управлению организации торгов Самарской области</w:t>
      </w:r>
      <w:r w:rsidR="00913E8C">
        <w:rPr>
          <w:sz w:val="28"/>
          <w:szCs w:val="28"/>
        </w:rPr>
        <w:t xml:space="preserve"> (далее – Главное управление)</w:t>
      </w:r>
      <w:r>
        <w:rPr>
          <w:sz w:val="28"/>
          <w:szCs w:val="28"/>
        </w:rPr>
        <w:t>, министерству транспорта и автомобильных дорог Самарской области необходимо проработать вопрос передачи полномочий определения поставщика, подрядчика, исполнителя от министерства транспорта и автомобильных дорог Самарской области Главному управлению и</w:t>
      </w:r>
      <w:proofErr w:type="gramEnd"/>
      <w:r>
        <w:rPr>
          <w:sz w:val="28"/>
          <w:szCs w:val="28"/>
        </w:rPr>
        <w:t xml:space="preserve"> подготовить соответствующие нормативные правовые акты.</w:t>
      </w:r>
    </w:p>
    <w:p w:rsidR="004F2856" w:rsidRDefault="004F2856" w:rsidP="00913E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Главным управлением совместно с министерством транспорта и автомобильных дорог Самарской области подготовлен проект постановления</w:t>
      </w:r>
      <w:r w:rsidR="00913E8C">
        <w:rPr>
          <w:sz w:val="28"/>
          <w:szCs w:val="28"/>
        </w:rPr>
        <w:t xml:space="preserve"> </w:t>
      </w:r>
      <w:r w:rsidR="00913E8C" w:rsidRPr="00913E8C">
        <w:rPr>
          <w:sz w:val="28"/>
          <w:szCs w:val="28"/>
        </w:rPr>
        <w:t>«О внесении изменений в отдельные постановления Правительства Самарской области»</w:t>
      </w:r>
      <w:r>
        <w:rPr>
          <w:sz w:val="28"/>
          <w:szCs w:val="28"/>
        </w:rPr>
        <w:t>, предусматривающий передачу со</w:t>
      </w:r>
      <w:r w:rsidR="00913E8C">
        <w:rPr>
          <w:sz w:val="28"/>
          <w:szCs w:val="28"/>
        </w:rPr>
        <w:t>от</w:t>
      </w:r>
      <w:r>
        <w:rPr>
          <w:sz w:val="28"/>
          <w:szCs w:val="28"/>
        </w:rPr>
        <w:t>вет</w:t>
      </w:r>
      <w:r w:rsidR="00913E8C">
        <w:rPr>
          <w:sz w:val="28"/>
          <w:szCs w:val="28"/>
        </w:rPr>
        <w:t>ств</w:t>
      </w:r>
      <w:r>
        <w:rPr>
          <w:sz w:val="28"/>
          <w:szCs w:val="28"/>
        </w:rPr>
        <w:t>ующих полномочий с 1 октября 2024 года</w:t>
      </w:r>
      <w:r w:rsidR="0050366B" w:rsidRPr="0050366B">
        <w:rPr>
          <w:sz w:val="28"/>
          <w:szCs w:val="28"/>
        </w:rPr>
        <w:t xml:space="preserve"> </w:t>
      </w:r>
      <w:r w:rsidR="0050366B">
        <w:rPr>
          <w:sz w:val="28"/>
          <w:szCs w:val="28"/>
        </w:rPr>
        <w:t>(далее – проект постановления)</w:t>
      </w:r>
      <w:r w:rsidR="00913E8C">
        <w:rPr>
          <w:sz w:val="28"/>
          <w:szCs w:val="28"/>
        </w:rPr>
        <w:t>.</w:t>
      </w:r>
    </w:p>
    <w:p w:rsidR="004F2856" w:rsidRDefault="004F2856" w:rsidP="004F285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ожидаемый прирост числа закупочных процедур, проводимых Главным управлением организации торгов Самарской области, </w:t>
      </w:r>
      <w:r w:rsidRPr="00CB5D80">
        <w:rPr>
          <w:sz w:val="28"/>
          <w:szCs w:val="28"/>
        </w:rPr>
        <w:t>определени</w:t>
      </w:r>
      <w:r>
        <w:rPr>
          <w:sz w:val="28"/>
          <w:szCs w:val="28"/>
        </w:rPr>
        <w:t>е</w:t>
      </w:r>
      <w:r w:rsidRPr="00CB5D80">
        <w:rPr>
          <w:sz w:val="28"/>
          <w:szCs w:val="28"/>
        </w:rPr>
        <w:t xml:space="preserve"> поставщиков (подрядчиков, исполнителей) конкурентными способами</w:t>
      </w:r>
      <w:r>
        <w:rPr>
          <w:sz w:val="28"/>
          <w:szCs w:val="28"/>
        </w:rPr>
        <w:t xml:space="preserve"> для заказчиков регионального и муниципального уровней будет осуществляться, </w:t>
      </w:r>
      <w:r w:rsidRPr="00CB5D80">
        <w:rPr>
          <w:sz w:val="28"/>
          <w:szCs w:val="28"/>
        </w:rPr>
        <w:t>если начальная (максимальная) цена контракта, максимальное значение цены контракта превышает сто тысяч рублей</w:t>
      </w:r>
      <w:r>
        <w:rPr>
          <w:sz w:val="28"/>
          <w:szCs w:val="28"/>
        </w:rPr>
        <w:t>.</w:t>
      </w:r>
    </w:p>
    <w:p w:rsidR="004F2856" w:rsidRDefault="004F2856" w:rsidP="004F285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D3664">
        <w:rPr>
          <w:sz w:val="28"/>
          <w:szCs w:val="28"/>
        </w:rPr>
        <w:t>Принятие проекта постановления не повлечет дополнительных расходов за счет средств областного бюджета.</w:t>
      </w:r>
    </w:p>
    <w:p w:rsidR="004F2856" w:rsidRPr="00F30DC6" w:rsidRDefault="004F2856" w:rsidP="004F285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0DC6">
        <w:rPr>
          <w:sz w:val="28"/>
          <w:szCs w:val="28"/>
        </w:rPr>
        <w:lastRenderedPageBreak/>
        <w:t>Проект постановления не содержит информационн</w:t>
      </w:r>
      <w:r w:rsidR="00913E8C">
        <w:rPr>
          <w:sz w:val="28"/>
          <w:szCs w:val="28"/>
        </w:rPr>
        <w:t xml:space="preserve">ые риски и информационный повод, </w:t>
      </w:r>
      <w:r w:rsidR="00913E8C" w:rsidRPr="00913E8C">
        <w:rPr>
          <w:sz w:val="28"/>
          <w:szCs w:val="28"/>
        </w:rPr>
        <w:t>в информационном сопровождении не нуждается.</w:t>
      </w:r>
    </w:p>
    <w:p w:rsidR="004F2856" w:rsidRPr="00ED3664" w:rsidRDefault="004F2856" w:rsidP="004F285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D3664">
        <w:rPr>
          <w:sz w:val="28"/>
          <w:szCs w:val="28"/>
        </w:rPr>
        <w:t xml:space="preserve">Во исполнение Федерального закона от 25.12.2008 № 273-ФЗ                                    «О противодействии коррупции» постановлением Правительства Российской Федерации от 26.02.2010 № 96 утверждена методика проведения антикоррупционной экспертизы нормативных правовых актов и проектов нормативных правовых актов (далее - Методика). </w:t>
      </w:r>
    </w:p>
    <w:p w:rsidR="004F2856" w:rsidRPr="00ED3664" w:rsidRDefault="004F2856" w:rsidP="004F2856">
      <w:pPr>
        <w:spacing w:line="360" w:lineRule="auto"/>
        <w:ind w:firstLine="709"/>
        <w:jc w:val="both"/>
        <w:rPr>
          <w:sz w:val="28"/>
          <w:szCs w:val="28"/>
        </w:rPr>
      </w:pPr>
      <w:r w:rsidRPr="00ED3664">
        <w:rPr>
          <w:sz w:val="28"/>
          <w:szCs w:val="28"/>
        </w:rPr>
        <w:t>В соответствии с Методикой проведена антикоррупционная экспертиза проекта постановления.</w:t>
      </w:r>
    </w:p>
    <w:p w:rsidR="004F2856" w:rsidRPr="00ED3664" w:rsidRDefault="004F2856" w:rsidP="004F2856">
      <w:pPr>
        <w:spacing w:line="360" w:lineRule="auto"/>
        <w:ind w:firstLine="709"/>
        <w:jc w:val="both"/>
        <w:rPr>
          <w:sz w:val="28"/>
          <w:szCs w:val="28"/>
        </w:rPr>
      </w:pPr>
      <w:r w:rsidRPr="00ED3664">
        <w:rPr>
          <w:sz w:val="28"/>
          <w:szCs w:val="28"/>
        </w:rPr>
        <w:t xml:space="preserve">По результатам проведенной антикоррупционной экспертизы проекта постановления </w:t>
      </w:r>
      <w:proofErr w:type="spellStart"/>
      <w:r w:rsidRPr="00ED3664">
        <w:rPr>
          <w:sz w:val="28"/>
          <w:szCs w:val="28"/>
        </w:rPr>
        <w:t>коррупциогенные</w:t>
      </w:r>
      <w:proofErr w:type="spellEnd"/>
      <w:r w:rsidRPr="00ED3664">
        <w:rPr>
          <w:sz w:val="28"/>
          <w:szCs w:val="28"/>
        </w:rPr>
        <w:t xml:space="preserve"> факторы, указанные в Методике, не выявлены.</w:t>
      </w:r>
    </w:p>
    <w:p w:rsidR="004F2856" w:rsidRDefault="004F2856" w:rsidP="004F28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012"/>
        <w:gridCol w:w="4628"/>
      </w:tblGrid>
      <w:tr w:rsidR="004F2856" w:rsidTr="00E7065F">
        <w:tc>
          <w:tcPr>
            <w:tcW w:w="5012" w:type="dxa"/>
          </w:tcPr>
          <w:p w:rsidR="004F2856" w:rsidRDefault="004F2856" w:rsidP="00E7065F">
            <w:pPr>
              <w:autoSpaceDE w:val="0"/>
              <w:autoSpaceDN w:val="0"/>
              <w:adjustRightInd w:val="0"/>
              <w:spacing w:line="360" w:lineRule="auto"/>
              <w:ind w:left="-142"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4F2856" w:rsidRDefault="004F2856" w:rsidP="00E7065F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руководителя</w:t>
            </w:r>
          </w:p>
          <w:p w:rsidR="004F2856" w:rsidRDefault="004F2856" w:rsidP="00E706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Главного управления организации торгов Самарской области</w:t>
            </w:r>
          </w:p>
        </w:tc>
        <w:tc>
          <w:tcPr>
            <w:tcW w:w="4628" w:type="dxa"/>
          </w:tcPr>
          <w:p w:rsidR="004F2856" w:rsidRDefault="004F2856" w:rsidP="00E7065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4F2856" w:rsidRDefault="004F2856" w:rsidP="00E7065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  <w:p w:rsidR="004F2856" w:rsidRDefault="004F2856" w:rsidP="00E7065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М.Е. Карелина</w:t>
            </w:r>
          </w:p>
        </w:tc>
      </w:tr>
    </w:tbl>
    <w:p w:rsidR="004F2856" w:rsidRDefault="004F2856" w:rsidP="004F28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</w:p>
    <w:p w:rsidR="004F2856" w:rsidRDefault="004F2856" w:rsidP="004F28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F2856" w:rsidRDefault="004F2856" w:rsidP="004F28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F2856" w:rsidRDefault="004F2856" w:rsidP="004F28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  <w:lang w:val="en-US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4F2856" w:rsidRDefault="004F2856" w:rsidP="004F2856">
      <w:pPr>
        <w:rPr>
          <w:sz w:val="28"/>
          <w:szCs w:val="28"/>
        </w:rPr>
      </w:pPr>
    </w:p>
    <w:p w:rsidR="00F771D6" w:rsidRDefault="009F2878">
      <w:r>
        <w:rPr>
          <w:sz w:val="28"/>
          <w:szCs w:val="28"/>
        </w:rPr>
        <w:t>Федорова Т.А</w:t>
      </w:r>
      <w:r w:rsidR="004F2856">
        <w:rPr>
          <w:sz w:val="28"/>
          <w:szCs w:val="28"/>
        </w:rPr>
        <w:t xml:space="preserve">. </w:t>
      </w:r>
      <w:r w:rsidR="004F2856" w:rsidRPr="00C867F0">
        <w:rPr>
          <w:sz w:val="28"/>
          <w:szCs w:val="28"/>
        </w:rPr>
        <w:t>334-58-31</w:t>
      </w:r>
    </w:p>
    <w:sectPr w:rsidR="00F771D6" w:rsidSect="00C764DA">
      <w:headerReference w:type="even" r:id="rId7"/>
      <w:headerReference w:type="default" r:id="rId8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9A" w:rsidRDefault="0082189A">
      <w:r>
        <w:separator/>
      </w:r>
    </w:p>
  </w:endnote>
  <w:endnote w:type="continuationSeparator" w:id="0">
    <w:p w:rsidR="0082189A" w:rsidRDefault="0082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9A" w:rsidRDefault="0082189A">
      <w:r>
        <w:separator/>
      </w:r>
    </w:p>
  </w:footnote>
  <w:footnote w:type="continuationSeparator" w:id="0">
    <w:p w:rsidR="0082189A" w:rsidRDefault="0082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41" w:rsidRDefault="004F2856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941" w:rsidRDefault="008218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41" w:rsidRPr="0056799E" w:rsidRDefault="004F2856">
    <w:pPr>
      <w:pStyle w:val="a3"/>
      <w:jc w:val="center"/>
      <w:rPr>
        <w:sz w:val="28"/>
        <w:szCs w:val="28"/>
      </w:rPr>
    </w:pPr>
    <w:r w:rsidRPr="0056799E">
      <w:rPr>
        <w:sz w:val="28"/>
        <w:szCs w:val="28"/>
      </w:rPr>
      <w:fldChar w:fldCharType="begin"/>
    </w:r>
    <w:r w:rsidRPr="0056799E">
      <w:rPr>
        <w:sz w:val="28"/>
        <w:szCs w:val="28"/>
      </w:rPr>
      <w:instrText>PAGE   \* MERGEFORMAT</w:instrText>
    </w:r>
    <w:r w:rsidRPr="0056799E">
      <w:rPr>
        <w:sz w:val="28"/>
        <w:szCs w:val="28"/>
      </w:rPr>
      <w:fldChar w:fldCharType="separate"/>
    </w:r>
    <w:r w:rsidR="00913E8C">
      <w:rPr>
        <w:noProof/>
        <w:sz w:val="28"/>
        <w:szCs w:val="28"/>
      </w:rPr>
      <w:t>2</w:t>
    </w:r>
    <w:r w:rsidRPr="0056799E">
      <w:rPr>
        <w:sz w:val="28"/>
        <w:szCs w:val="28"/>
      </w:rPr>
      <w:fldChar w:fldCharType="end"/>
    </w:r>
  </w:p>
  <w:p w:rsidR="00E43941" w:rsidRDefault="008218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D5"/>
    <w:rsid w:val="00113E99"/>
    <w:rsid w:val="00253A4E"/>
    <w:rsid w:val="004F2856"/>
    <w:rsid w:val="0050366B"/>
    <w:rsid w:val="0082189A"/>
    <w:rsid w:val="00913E8C"/>
    <w:rsid w:val="00941E62"/>
    <w:rsid w:val="009F2878"/>
    <w:rsid w:val="00E336D5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8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4F28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28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F2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8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4F28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28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F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Сугробов Максим Николаевич</dc:creator>
  <cp:keywords/>
  <dc:description/>
  <cp:lastModifiedBy>Федорова Татьяна Анатольевна</cp:lastModifiedBy>
  <cp:revision>14</cp:revision>
  <cp:lastPrinted>2024-09-11T11:18:00Z</cp:lastPrinted>
  <dcterms:created xsi:type="dcterms:W3CDTF">2024-09-11T11:12:00Z</dcterms:created>
  <dcterms:modified xsi:type="dcterms:W3CDTF">2024-09-13T12:42:00Z</dcterms:modified>
</cp:coreProperties>
</file>