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004" w:rsidRDefault="002B7004">
      <w:pPr>
        <w:pStyle w:val="ConsPlusTitlePage"/>
      </w:pPr>
      <w:bookmarkStart w:id="0" w:name="_GoBack"/>
      <w:bookmarkEnd w:id="0"/>
    </w:p>
    <w:p w:rsidR="002B7004" w:rsidRDefault="002B7004">
      <w:pPr>
        <w:pStyle w:val="ConsPlusNormal"/>
        <w:jc w:val="both"/>
        <w:outlineLvl w:val="0"/>
      </w:pPr>
    </w:p>
    <w:p w:rsidR="002B7004" w:rsidRDefault="002B7004">
      <w:pPr>
        <w:pStyle w:val="ConsPlusTitle"/>
        <w:jc w:val="center"/>
        <w:outlineLvl w:val="0"/>
      </w:pPr>
      <w:r>
        <w:t>ПРАВИТЕЛЬСТВО САМАРСКОЙ ОБЛАСТИ</w:t>
      </w:r>
    </w:p>
    <w:p w:rsidR="002B7004" w:rsidRDefault="002B7004">
      <w:pPr>
        <w:pStyle w:val="ConsPlusTitle"/>
        <w:jc w:val="center"/>
      </w:pPr>
    </w:p>
    <w:p w:rsidR="002B7004" w:rsidRDefault="002B7004">
      <w:pPr>
        <w:pStyle w:val="ConsPlusTitle"/>
        <w:jc w:val="center"/>
      </w:pPr>
      <w:r>
        <w:t>ПОСТАНОВЛЕНИЕ</w:t>
      </w:r>
    </w:p>
    <w:p w:rsidR="002B7004" w:rsidRDefault="002B7004">
      <w:pPr>
        <w:pStyle w:val="ConsPlusTitle"/>
        <w:jc w:val="center"/>
      </w:pPr>
      <w:r>
        <w:t>от 30 декабря 2013 г. N 861</w:t>
      </w:r>
    </w:p>
    <w:p w:rsidR="002B7004" w:rsidRDefault="002B7004">
      <w:pPr>
        <w:pStyle w:val="ConsPlusTitle"/>
        <w:jc w:val="center"/>
      </w:pPr>
    </w:p>
    <w:p w:rsidR="002B7004" w:rsidRDefault="002B7004">
      <w:pPr>
        <w:pStyle w:val="ConsPlusTitle"/>
        <w:jc w:val="center"/>
      </w:pPr>
      <w:r>
        <w:t xml:space="preserve">ОБ УТВЕРЖДЕНИИ ПОРЯДКА ОСУЩЕСТВЛЕНИЯ ОРГАНАМИ </w:t>
      </w:r>
      <w:proofErr w:type="gramStart"/>
      <w:r>
        <w:t>ИСПОЛНИТЕЛЬНОЙ</w:t>
      </w:r>
      <w:proofErr w:type="gramEnd"/>
    </w:p>
    <w:p w:rsidR="002B7004" w:rsidRDefault="002B7004">
      <w:pPr>
        <w:pStyle w:val="ConsPlusTitle"/>
        <w:jc w:val="center"/>
      </w:pPr>
      <w:r>
        <w:t>ВЛАСТИ САМАРСКОЙ ОБЛАСТИ ВЕДОМСТВЕННОГО КОНТРОЛЯ В СФЕРЕ</w:t>
      </w:r>
    </w:p>
    <w:p w:rsidR="002B7004" w:rsidRDefault="002B7004">
      <w:pPr>
        <w:pStyle w:val="ConsPlusTitle"/>
        <w:jc w:val="center"/>
      </w:pPr>
      <w:r>
        <w:t>ЗАКУПОК ТОВАРОВ, РАБОТ, УСЛУГ ДЛЯ ОБЕСПЕЧЕНИЯ</w:t>
      </w:r>
    </w:p>
    <w:p w:rsidR="002B7004" w:rsidRDefault="002B7004">
      <w:pPr>
        <w:pStyle w:val="ConsPlusTitle"/>
        <w:jc w:val="center"/>
      </w:pPr>
      <w:r>
        <w:t>ГОСУДАРСТВЕННЫХ НУЖД САМАРСКОЙ ОБЛАСТИ</w:t>
      </w:r>
    </w:p>
    <w:p w:rsidR="002B7004" w:rsidRDefault="002B70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70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7004" w:rsidRDefault="002B70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7004" w:rsidRDefault="002B70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7004" w:rsidRDefault="002B7004">
            <w:pPr>
              <w:pStyle w:val="ConsPlusNormal"/>
              <w:jc w:val="center"/>
            </w:pPr>
            <w:r>
              <w:rPr>
                <w:color w:val="392C69"/>
              </w:rPr>
              <w:t>Список изменяющих документов</w:t>
            </w:r>
          </w:p>
          <w:p w:rsidR="002B7004" w:rsidRDefault="002B7004">
            <w:pPr>
              <w:pStyle w:val="ConsPlusNormal"/>
              <w:jc w:val="center"/>
            </w:pPr>
            <w:proofErr w:type="gramStart"/>
            <w:r>
              <w:rPr>
                <w:color w:val="392C69"/>
              </w:rPr>
              <w:t xml:space="preserve">(в ред. Постановлений Правительства Самарской области от 06.04.2017 </w:t>
            </w:r>
            <w:hyperlink r:id="rId5">
              <w:r>
                <w:rPr>
                  <w:color w:val="0000FF"/>
                </w:rPr>
                <w:t>N 219</w:t>
              </w:r>
            </w:hyperlink>
            <w:r>
              <w:rPr>
                <w:color w:val="392C69"/>
              </w:rPr>
              <w:t>,</w:t>
            </w:r>
            <w:proofErr w:type="gramEnd"/>
          </w:p>
          <w:p w:rsidR="002B7004" w:rsidRDefault="002B7004">
            <w:pPr>
              <w:pStyle w:val="ConsPlusNormal"/>
              <w:jc w:val="center"/>
            </w:pPr>
            <w:r>
              <w:rPr>
                <w:color w:val="392C69"/>
              </w:rPr>
              <w:t xml:space="preserve">от 12.02.2019 </w:t>
            </w:r>
            <w:hyperlink r:id="rId6">
              <w:r>
                <w:rPr>
                  <w:color w:val="0000FF"/>
                </w:rPr>
                <w:t>N 64</w:t>
              </w:r>
            </w:hyperlink>
            <w:r>
              <w:rPr>
                <w:color w:val="392C69"/>
              </w:rPr>
              <w:t xml:space="preserve">, от 22.08.2023 </w:t>
            </w:r>
            <w:hyperlink r:id="rId7">
              <w:r>
                <w:rPr>
                  <w:color w:val="0000FF"/>
                </w:rPr>
                <w:t>N 674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7004" w:rsidRDefault="002B7004">
            <w:pPr>
              <w:pStyle w:val="ConsPlusNormal"/>
            </w:pPr>
          </w:p>
        </w:tc>
      </w:tr>
    </w:tbl>
    <w:p w:rsidR="002B7004" w:rsidRDefault="002B7004">
      <w:pPr>
        <w:pStyle w:val="ConsPlusNormal"/>
        <w:jc w:val="both"/>
      </w:pPr>
    </w:p>
    <w:p w:rsidR="002B7004" w:rsidRDefault="002B7004">
      <w:pPr>
        <w:pStyle w:val="ConsPlusNormal"/>
        <w:ind w:firstLine="540"/>
        <w:jc w:val="both"/>
      </w:pPr>
      <w:r>
        <w:t xml:space="preserve">В соответствии со </w:t>
      </w:r>
      <w:hyperlink r:id="rId8">
        <w:r>
          <w:rPr>
            <w:color w:val="0000FF"/>
          </w:rPr>
          <w:t>статьей 100</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w:t>
      </w:r>
      <w:hyperlink r:id="rId9">
        <w:r>
          <w:rPr>
            <w:color w:val="0000FF"/>
          </w:rPr>
          <w:t>статьей 86</w:t>
        </w:r>
      </w:hyperlink>
      <w:r>
        <w:t xml:space="preserve"> Устава Самарской области Правительство Самарской области постановляет:</w:t>
      </w:r>
    </w:p>
    <w:p w:rsidR="002B7004" w:rsidRDefault="002B7004">
      <w:pPr>
        <w:pStyle w:val="ConsPlusNormal"/>
        <w:spacing w:before="220"/>
        <w:ind w:firstLine="540"/>
        <w:jc w:val="both"/>
      </w:pPr>
      <w:r>
        <w:t xml:space="preserve">1. Утвердить прилагаемый </w:t>
      </w:r>
      <w:hyperlink w:anchor="P33">
        <w:r>
          <w:rPr>
            <w:color w:val="0000FF"/>
          </w:rPr>
          <w:t>Порядок</w:t>
        </w:r>
      </w:hyperlink>
      <w:r>
        <w:t xml:space="preserve"> осуществления органами исполнительной власти Самарской области ведомственного контроля в сфере закупок товаров, работ, услуг для обеспечения государственных нужд Самарской области (далее - Порядок).</w:t>
      </w:r>
    </w:p>
    <w:p w:rsidR="002B7004" w:rsidRDefault="002B7004">
      <w:pPr>
        <w:pStyle w:val="ConsPlusNormal"/>
        <w:spacing w:before="220"/>
        <w:ind w:firstLine="540"/>
        <w:jc w:val="both"/>
      </w:pPr>
      <w:r>
        <w:t>2. Опубликовать настоящее Постановление в средствах массовой информации.</w:t>
      </w:r>
    </w:p>
    <w:p w:rsidR="002B7004" w:rsidRDefault="002B7004">
      <w:pPr>
        <w:pStyle w:val="ConsPlusNormal"/>
        <w:spacing w:before="220"/>
        <w:ind w:firstLine="540"/>
        <w:jc w:val="both"/>
      </w:pPr>
      <w:r>
        <w:t xml:space="preserve">3. Настоящее Постановление вступает в силу с 1 января 2014 года, за исключением </w:t>
      </w:r>
      <w:hyperlink w:anchor="P49">
        <w:r>
          <w:rPr>
            <w:color w:val="0000FF"/>
          </w:rPr>
          <w:t>подпунктов 2</w:t>
        </w:r>
      </w:hyperlink>
      <w:r>
        <w:t xml:space="preserve"> - </w:t>
      </w:r>
      <w:hyperlink w:anchor="P53">
        <w:r>
          <w:rPr>
            <w:color w:val="0000FF"/>
          </w:rPr>
          <w:t>6 пункта 4</w:t>
        </w:r>
      </w:hyperlink>
      <w:r>
        <w:t xml:space="preserve"> Порядка, вступающих в силу с 1 января 2016 года, </w:t>
      </w:r>
      <w:hyperlink w:anchor="P66">
        <w:r>
          <w:rPr>
            <w:color w:val="0000FF"/>
          </w:rPr>
          <w:t>пункта 9</w:t>
        </w:r>
      </w:hyperlink>
      <w:r>
        <w:t xml:space="preserve"> Порядка, вступающего в силу с 1 января 2017 года.</w:t>
      </w:r>
    </w:p>
    <w:p w:rsidR="002B7004" w:rsidRDefault="002B7004">
      <w:pPr>
        <w:pStyle w:val="ConsPlusNormal"/>
        <w:jc w:val="both"/>
      </w:pPr>
      <w:r>
        <w:t>(</w:t>
      </w:r>
      <w:proofErr w:type="gramStart"/>
      <w:r>
        <w:t>в</w:t>
      </w:r>
      <w:proofErr w:type="gramEnd"/>
      <w:r>
        <w:t xml:space="preserve"> ред. </w:t>
      </w:r>
      <w:hyperlink r:id="rId10">
        <w:r>
          <w:rPr>
            <w:color w:val="0000FF"/>
          </w:rPr>
          <w:t>Постановления</w:t>
        </w:r>
      </w:hyperlink>
      <w:r>
        <w:t xml:space="preserve"> Правительства Самарской области от 06.04.2017 N 219)</w:t>
      </w:r>
    </w:p>
    <w:p w:rsidR="002B7004" w:rsidRDefault="002B7004">
      <w:pPr>
        <w:pStyle w:val="ConsPlusNormal"/>
        <w:jc w:val="both"/>
      </w:pPr>
    </w:p>
    <w:p w:rsidR="002B7004" w:rsidRDefault="002B7004">
      <w:pPr>
        <w:pStyle w:val="ConsPlusNormal"/>
        <w:jc w:val="right"/>
      </w:pPr>
      <w:r>
        <w:t>Вице-губернатор - председатель</w:t>
      </w:r>
    </w:p>
    <w:p w:rsidR="002B7004" w:rsidRDefault="002B7004">
      <w:pPr>
        <w:pStyle w:val="ConsPlusNormal"/>
        <w:jc w:val="right"/>
      </w:pPr>
      <w:r>
        <w:t>Правительства Самарской области</w:t>
      </w:r>
    </w:p>
    <w:p w:rsidR="002B7004" w:rsidRDefault="002B7004">
      <w:pPr>
        <w:pStyle w:val="ConsPlusNormal"/>
        <w:jc w:val="right"/>
      </w:pPr>
      <w:r>
        <w:t>А.П.НЕФЕДОВ</w:t>
      </w:r>
    </w:p>
    <w:p w:rsidR="002B7004" w:rsidRDefault="002B7004">
      <w:pPr>
        <w:pStyle w:val="ConsPlusNormal"/>
        <w:jc w:val="both"/>
      </w:pPr>
    </w:p>
    <w:p w:rsidR="002B7004" w:rsidRDefault="002B7004">
      <w:pPr>
        <w:pStyle w:val="ConsPlusNormal"/>
        <w:jc w:val="both"/>
      </w:pPr>
    </w:p>
    <w:p w:rsidR="002B7004" w:rsidRDefault="002B7004">
      <w:pPr>
        <w:pStyle w:val="ConsPlusNormal"/>
        <w:jc w:val="both"/>
      </w:pPr>
    </w:p>
    <w:p w:rsidR="002B7004" w:rsidRDefault="002B7004">
      <w:pPr>
        <w:pStyle w:val="ConsPlusNormal"/>
        <w:jc w:val="both"/>
      </w:pPr>
    </w:p>
    <w:p w:rsidR="002B7004" w:rsidRDefault="002B7004">
      <w:pPr>
        <w:pStyle w:val="ConsPlusNormal"/>
        <w:jc w:val="both"/>
      </w:pPr>
    </w:p>
    <w:p w:rsidR="002B7004" w:rsidRDefault="002B7004">
      <w:pPr>
        <w:pStyle w:val="ConsPlusNormal"/>
        <w:jc w:val="right"/>
        <w:outlineLvl w:val="0"/>
      </w:pPr>
      <w:r>
        <w:t>Утверждено</w:t>
      </w:r>
    </w:p>
    <w:p w:rsidR="002B7004" w:rsidRDefault="002B7004">
      <w:pPr>
        <w:pStyle w:val="ConsPlusNormal"/>
        <w:jc w:val="right"/>
      </w:pPr>
      <w:r>
        <w:t>Постановлением</w:t>
      </w:r>
    </w:p>
    <w:p w:rsidR="002B7004" w:rsidRDefault="002B7004">
      <w:pPr>
        <w:pStyle w:val="ConsPlusNormal"/>
        <w:jc w:val="right"/>
      </w:pPr>
      <w:r>
        <w:t>Правительства Самарской области</w:t>
      </w:r>
    </w:p>
    <w:p w:rsidR="002B7004" w:rsidRDefault="002B7004">
      <w:pPr>
        <w:pStyle w:val="ConsPlusNormal"/>
        <w:jc w:val="right"/>
      </w:pPr>
      <w:r>
        <w:t>от 30 декабря 2013 г. N 861</w:t>
      </w:r>
    </w:p>
    <w:p w:rsidR="002B7004" w:rsidRDefault="002B7004">
      <w:pPr>
        <w:pStyle w:val="ConsPlusNormal"/>
        <w:jc w:val="both"/>
      </w:pPr>
    </w:p>
    <w:p w:rsidR="002B7004" w:rsidRDefault="002B7004">
      <w:pPr>
        <w:pStyle w:val="ConsPlusTitle"/>
        <w:jc w:val="center"/>
      </w:pPr>
      <w:bookmarkStart w:id="1" w:name="P33"/>
      <w:bookmarkEnd w:id="1"/>
      <w:r>
        <w:t>ПОРЯДОК</w:t>
      </w:r>
    </w:p>
    <w:p w:rsidR="002B7004" w:rsidRDefault="002B7004">
      <w:pPr>
        <w:pStyle w:val="ConsPlusTitle"/>
        <w:jc w:val="center"/>
      </w:pPr>
      <w:r>
        <w:t>ОСУЩЕСТВЛЕНИЯ ОРГАНАМИ ИСПОЛНИТЕЛЬНОЙ ВЛАСТИ</w:t>
      </w:r>
    </w:p>
    <w:p w:rsidR="002B7004" w:rsidRDefault="002B7004">
      <w:pPr>
        <w:pStyle w:val="ConsPlusTitle"/>
        <w:jc w:val="center"/>
      </w:pPr>
      <w:r>
        <w:t>САМАРСКОЙ ОБЛАСТИ ВЕДОМСТВЕННОГО КОНТРОЛЯ В СФЕРЕ</w:t>
      </w:r>
    </w:p>
    <w:p w:rsidR="002B7004" w:rsidRDefault="002B7004">
      <w:pPr>
        <w:pStyle w:val="ConsPlusTitle"/>
        <w:jc w:val="center"/>
      </w:pPr>
      <w:r>
        <w:t>ЗАКУПОК ТОВАРОВ, РАБОТ, УСЛУГ ДЛЯ ОБЕСПЕЧЕНИЯ</w:t>
      </w:r>
    </w:p>
    <w:p w:rsidR="002B7004" w:rsidRDefault="002B7004">
      <w:pPr>
        <w:pStyle w:val="ConsPlusTitle"/>
        <w:jc w:val="center"/>
      </w:pPr>
      <w:r>
        <w:t>ГОСУДАРСТВЕННЫХ НУЖД САМАРСКОЙ ОБЛАСТИ</w:t>
      </w:r>
    </w:p>
    <w:p w:rsidR="002B7004" w:rsidRDefault="002B70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70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7004" w:rsidRDefault="002B70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7004" w:rsidRDefault="002B70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7004" w:rsidRDefault="002B7004">
            <w:pPr>
              <w:pStyle w:val="ConsPlusNormal"/>
              <w:jc w:val="center"/>
            </w:pPr>
            <w:r>
              <w:rPr>
                <w:color w:val="392C69"/>
              </w:rPr>
              <w:t>Список изменяющих документов</w:t>
            </w:r>
          </w:p>
          <w:p w:rsidR="002B7004" w:rsidRDefault="002B7004">
            <w:pPr>
              <w:pStyle w:val="ConsPlusNormal"/>
              <w:jc w:val="center"/>
            </w:pPr>
            <w:proofErr w:type="gramStart"/>
            <w:r>
              <w:rPr>
                <w:color w:val="392C69"/>
              </w:rPr>
              <w:t xml:space="preserve">(в ред. Постановлений Правительства Самарской области от 06.04.2017 </w:t>
            </w:r>
            <w:hyperlink r:id="rId11">
              <w:r>
                <w:rPr>
                  <w:color w:val="0000FF"/>
                </w:rPr>
                <w:t>N 219</w:t>
              </w:r>
            </w:hyperlink>
            <w:r>
              <w:rPr>
                <w:color w:val="392C69"/>
              </w:rPr>
              <w:t>,</w:t>
            </w:r>
            <w:proofErr w:type="gramEnd"/>
          </w:p>
          <w:p w:rsidR="002B7004" w:rsidRDefault="002B7004">
            <w:pPr>
              <w:pStyle w:val="ConsPlusNormal"/>
              <w:jc w:val="center"/>
            </w:pPr>
            <w:r>
              <w:rPr>
                <w:color w:val="392C69"/>
              </w:rPr>
              <w:t xml:space="preserve">от 12.02.2019 </w:t>
            </w:r>
            <w:hyperlink r:id="rId12">
              <w:r>
                <w:rPr>
                  <w:color w:val="0000FF"/>
                </w:rPr>
                <w:t>N 64</w:t>
              </w:r>
            </w:hyperlink>
            <w:r>
              <w:rPr>
                <w:color w:val="392C69"/>
              </w:rPr>
              <w:t xml:space="preserve">, от 22.08.2023 </w:t>
            </w:r>
            <w:hyperlink r:id="rId13">
              <w:r>
                <w:rPr>
                  <w:color w:val="0000FF"/>
                </w:rPr>
                <w:t>N 674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7004" w:rsidRDefault="002B7004">
            <w:pPr>
              <w:pStyle w:val="ConsPlusNormal"/>
            </w:pPr>
          </w:p>
        </w:tc>
      </w:tr>
    </w:tbl>
    <w:p w:rsidR="002B7004" w:rsidRDefault="002B7004">
      <w:pPr>
        <w:pStyle w:val="ConsPlusNormal"/>
        <w:jc w:val="both"/>
      </w:pPr>
    </w:p>
    <w:p w:rsidR="002B7004" w:rsidRDefault="002B7004">
      <w:pPr>
        <w:pStyle w:val="ConsPlusTitle"/>
        <w:jc w:val="center"/>
        <w:outlineLvl w:val="1"/>
      </w:pPr>
      <w:r>
        <w:t>I. Общие положения</w:t>
      </w:r>
    </w:p>
    <w:p w:rsidR="002B7004" w:rsidRDefault="002B7004">
      <w:pPr>
        <w:pStyle w:val="ConsPlusNormal"/>
        <w:jc w:val="both"/>
      </w:pPr>
    </w:p>
    <w:p w:rsidR="002B7004" w:rsidRDefault="002B7004">
      <w:pPr>
        <w:pStyle w:val="ConsPlusNormal"/>
        <w:ind w:firstLine="540"/>
        <w:jc w:val="both"/>
      </w:pPr>
      <w:r>
        <w:t xml:space="preserve">1. </w:t>
      </w:r>
      <w:proofErr w:type="gramStart"/>
      <w:r>
        <w:t xml:space="preserve">Настоящий Порядок устанавливает правила осуществления ведомственного контроля в сфере закупок товаров, работ, услуг для обеспечения государственных нужд Самарской области (далее соответственно - закупка, Порядок) органами исполнительной власти Самарской области (далее - органы ведомственного контроля) в соответствии с Федеральным </w:t>
      </w:r>
      <w:hyperlink r:id="rId1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roofErr w:type="gramEnd"/>
    </w:p>
    <w:p w:rsidR="002B7004" w:rsidRDefault="002B7004">
      <w:pPr>
        <w:pStyle w:val="ConsPlusNormal"/>
        <w:spacing w:before="220"/>
        <w:ind w:firstLine="540"/>
        <w:jc w:val="both"/>
      </w:pPr>
      <w:r>
        <w:t>2. Субъектами ведомственного контроля являются подведомственные органам ведомственного контроля заказчики, их контрактные службы, контрактные управляющие, комиссии по осуществлению закупок и их члены, уполномоченные органы, уполномоченные учреждения (далее - субъекты ведомственного контроля).</w:t>
      </w:r>
    </w:p>
    <w:p w:rsidR="002B7004" w:rsidRDefault="002B7004">
      <w:pPr>
        <w:pStyle w:val="ConsPlusNormal"/>
        <w:spacing w:before="220"/>
        <w:ind w:firstLine="540"/>
        <w:jc w:val="both"/>
      </w:pPr>
      <w:r>
        <w:t>3. Предметом ведомственного контроля является соблюдение субъектами ведомственного контроля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2B7004" w:rsidRDefault="002B7004">
      <w:pPr>
        <w:pStyle w:val="ConsPlusNormal"/>
        <w:spacing w:before="220"/>
        <w:ind w:firstLine="540"/>
        <w:jc w:val="both"/>
      </w:pPr>
      <w:r>
        <w:t xml:space="preserve">4. При осуществлении ведомственного контроля органы ведомственного контроля </w:t>
      </w:r>
      <w:proofErr w:type="gramStart"/>
      <w:r>
        <w:t>осуществляют</w:t>
      </w:r>
      <w:proofErr w:type="gramEnd"/>
      <w:r>
        <w:t xml:space="preserve"> в том числе проверку:</w:t>
      </w:r>
    </w:p>
    <w:p w:rsidR="002B7004" w:rsidRDefault="002B7004">
      <w:pPr>
        <w:pStyle w:val="ConsPlusNormal"/>
        <w:spacing w:before="220"/>
        <w:ind w:firstLine="540"/>
        <w:jc w:val="both"/>
      </w:pPr>
      <w:r>
        <w:t xml:space="preserve">1) соблюдения требований, предусмотренных </w:t>
      </w:r>
      <w:hyperlink r:id="rId15">
        <w:r>
          <w:rPr>
            <w:color w:val="0000FF"/>
          </w:rPr>
          <w:t>статьей 16</w:t>
        </w:r>
      </w:hyperlink>
      <w:r>
        <w:t xml:space="preserve"> Федерального закона, при планировании закупок;</w:t>
      </w:r>
    </w:p>
    <w:p w:rsidR="002B7004" w:rsidRDefault="002B7004">
      <w:pPr>
        <w:pStyle w:val="ConsPlusNormal"/>
        <w:spacing w:before="220"/>
        <w:ind w:firstLine="540"/>
        <w:jc w:val="both"/>
      </w:pPr>
      <w:bookmarkStart w:id="2" w:name="P49"/>
      <w:bookmarkEnd w:id="2"/>
      <w:r>
        <w:t xml:space="preserve">2) соблюдения правил нормирования в сфере закупок, установленных в соответствии со </w:t>
      </w:r>
      <w:hyperlink r:id="rId16">
        <w:r>
          <w:rPr>
            <w:color w:val="0000FF"/>
          </w:rPr>
          <w:t>статьей 19</w:t>
        </w:r>
      </w:hyperlink>
      <w:r>
        <w:t xml:space="preserve"> Федерального закона;</w:t>
      </w:r>
    </w:p>
    <w:p w:rsidR="002B7004" w:rsidRDefault="002B7004">
      <w:pPr>
        <w:pStyle w:val="ConsPlusNormal"/>
        <w:spacing w:before="220"/>
        <w:ind w:firstLine="540"/>
        <w:jc w:val="both"/>
      </w:pPr>
      <w:proofErr w:type="gramStart"/>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2B7004" w:rsidRDefault="002B7004">
      <w:pPr>
        <w:pStyle w:val="ConsPlusNormal"/>
        <w:spacing w:before="220"/>
        <w:ind w:firstLine="540"/>
        <w:jc w:val="both"/>
      </w:pPr>
      <w:r>
        <w:t xml:space="preserve">4) соответствия информации об идентификационных кодах закупок и </w:t>
      </w:r>
      <w:proofErr w:type="spellStart"/>
      <w:r>
        <w:t>непревышения</w:t>
      </w:r>
      <w:proofErr w:type="spellEnd"/>
      <w:r>
        <w:t xml:space="preserve">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2B7004" w:rsidRDefault="002B7004">
      <w:pPr>
        <w:pStyle w:val="ConsPlusNormal"/>
        <w:spacing w:before="220"/>
        <w:ind w:firstLine="540"/>
        <w:jc w:val="both"/>
      </w:pPr>
      <w:r>
        <w:t>5) соблюдения требований по определению поставщика (подрядчика, исполнителя);</w:t>
      </w:r>
    </w:p>
    <w:p w:rsidR="002B7004" w:rsidRDefault="002B7004">
      <w:pPr>
        <w:pStyle w:val="ConsPlusNormal"/>
        <w:spacing w:before="220"/>
        <w:ind w:firstLine="540"/>
        <w:jc w:val="both"/>
      </w:pPr>
      <w:bookmarkStart w:id="3" w:name="P53"/>
      <w:bookmarkEnd w:id="3"/>
      <w:r>
        <w:t>6) соблюдения ограничений и запретов,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товаров, работ, услуг для обеспечения государственных и муниципальных нужд;</w:t>
      </w:r>
    </w:p>
    <w:p w:rsidR="002B7004" w:rsidRDefault="002B7004">
      <w:pPr>
        <w:pStyle w:val="ConsPlusNormal"/>
        <w:spacing w:before="220"/>
        <w:ind w:firstLine="540"/>
        <w:jc w:val="both"/>
      </w:pPr>
      <w:r>
        <w:t>7)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 суммы цен единиц товара, работы, услуги;</w:t>
      </w:r>
    </w:p>
    <w:p w:rsidR="002B7004" w:rsidRDefault="002B7004">
      <w:pPr>
        <w:pStyle w:val="ConsPlusNormal"/>
        <w:spacing w:before="220"/>
        <w:ind w:firstLine="540"/>
        <w:jc w:val="both"/>
      </w:pPr>
      <w:r>
        <w:t xml:space="preserve">8) соблюдения требований, предусмотренных </w:t>
      </w:r>
      <w:hyperlink r:id="rId17">
        <w:r>
          <w:rPr>
            <w:color w:val="0000FF"/>
          </w:rPr>
          <w:t>статьей 30</w:t>
        </w:r>
      </w:hyperlink>
      <w:r>
        <w:t xml:space="preserve"> Федерального закона, к осуществлению закупок у субъектов малого предпринимательства, социально ориентированных некоммерческих организаций;</w:t>
      </w:r>
    </w:p>
    <w:p w:rsidR="002B7004" w:rsidRDefault="002B7004">
      <w:pPr>
        <w:pStyle w:val="ConsPlusNormal"/>
        <w:spacing w:before="220"/>
        <w:ind w:firstLine="540"/>
        <w:jc w:val="both"/>
      </w:pPr>
      <w:r>
        <w:t xml:space="preserve">9) соблюдения предусмотренных Федеральным законом требований к исполнению, </w:t>
      </w:r>
      <w:r>
        <w:lastRenderedPageBreak/>
        <w:t>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2B7004" w:rsidRDefault="002B7004">
      <w:pPr>
        <w:pStyle w:val="ConsPlusNormal"/>
        <w:spacing w:before="220"/>
        <w:ind w:firstLine="540"/>
        <w:jc w:val="both"/>
      </w:pPr>
      <w:r>
        <w:t>10) соответствия использования поставленного товара, выполненной работы (ее результата) или оказанной услуги целям осуществления закупки.</w:t>
      </w:r>
    </w:p>
    <w:p w:rsidR="002B7004" w:rsidRDefault="002B7004">
      <w:pPr>
        <w:pStyle w:val="ConsPlusNormal"/>
        <w:jc w:val="both"/>
      </w:pPr>
      <w:r>
        <w:t xml:space="preserve">(п. 4 в ред. </w:t>
      </w:r>
      <w:hyperlink r:id="rId18">
        <w:r>
          <w:rPr>
            <w:color w:val="0000FF"/>
          </w:rPr>
          <w:t>Постановления</w:t>
        </w:r>
      </w:hyperlink>
      <w:r>
        <w:t xml:space="preserve"> Правительства Самарской области от 22.08.2023 N 674)</w:t>
      </w:r>
    </w:p>
    <w:p w:rsidR="002B7004" w:rsidRDefault="002B7004">
      <w:pPr>
        <w:pStyle w:val="ConsPlusNormal"/>
        <w:spacing w:before="220"/>
        <w:ind w:firstLine="540"/>
        <w:jc w:val="both"/>
      </w:pPr>
      <w:bookmarkStart w:id="4" w:name="P59"/>
      <w:bookmarkEnd w:id="4"/>
      <w:r>
        <w:t>5. Для осуществления ведомственного контроля орган ведомственного контроля может:</w:t>
      </w:r>
    </w:p>
    <w:p w:rsidR="002B7004" w:rsidRDefault="002B7004">
      <w:pPr>
        <w:pStyle w:val="ConsPlusNormal"/>
        <w:spacing w:before="220"/>
        <w:ind w:firstLine="540"/>
        <w:jc w:val="both"/>
      </w:pPr>
      <w:r>
        <w:t>создать отдельное контрольное структурное подразделение;</w:t>
      </w:r>
    </w:p>
    <w:p w:rsidR="002B7004" w:rsidRDefault="002B7004">
      <w:pPr>
        <w:pStyle w:val="ConsPlusNormal"/>
        <w:spacing w:before="220"/>
        <w:ind w:firstLine="540"/>
        <w:jc w:val="both"/>
      </w:pPr>
      <w:r>
        <w:t>утвердить состав работников, выполняющих функции контрольного подразделения, без образования отдельного структурного подразделения;</w:t>
      </w:r>
    </w:p>
    <w:p w:rsidR="002B7004" w:rsidRDefault="002B7004">
      <w:pPr>
        <w:pStyle w:val="ConsPlusNormal"/>
        <w:spacing w:before="220"/>
        <w:ind w:firstLine="540"/>
        <w:jc w:val="both"/>
      </w:pPr>
      <w:r>
        <w:t>назначить одно или несколько должностных лиц, уполномоченных на осуществление ведомственного контроля.</w:t>
      </w:r>
    </w:p>
    <w:p w:rsidR="002B7004" w:rsidRDefault="002B7004">
      <w:pPr>
        <w:pStyle w:val="ConsPlusNormal"/>
        <w:spacing w:before="220"/>
        <w:ind w:firstLine="540"/>
        <w:jc w:val="both"/>
      </w:pPr>
      <w:bookmarkStart w:id="5" w:name="P63"/>
      <w:bookmarkEnd w:id="5"/>
      <w:r>
        <w:t xml:space="preserve">6. Указанные в </w:t>
      </w:r>
      <w:hyperlink w:anchor="P59">
        <w:r>
          <w:rPr>
            <w:color w:val="0000FF"/>
          </w:rPr>
          <w:t>пункте 5</w:t>
        </w:r>
      </w:hyperlink>
      <w:r>
        <w:t xml:space="preserve"> настоящего Порядка подразделения (работники, должностные лица) ведомственного контроля осуществляют ведомственный контроль в соответствии с регламентом, утвержденным органом ведомственного контроля в соответствии с настоящим Порядком.</w:t>
      </w:r>
    </w:p>
    <w:p w:rsidR="002B7004" w:rsidRDefault="002B7004">
      <w:pPr>
        <w:pStyle w:val="ConsPlusNormal"/>
        <w:spacing w:before="220"/>
        <w:ind w:firstLine="540"/>
        <w:jc w:val="both"/>
      </w:pPr>
      <w:r>
        <w:t xml:space="preserve">7. Регламентом, указанным в </w:t>
      </w:r>
      <w:hyperlink w:anchor="P63">
        <w:r>
          <w:rPr>
            <w:color w:val="0000FF"/>
          </w:rPr>
          <w:t>пункте 6</w:t>
        </w:r>
      </w:hyperlink>
      <w:r>
        <w:t xml:space="preserve"> настоящего Порядка, </w:t>
      </w:r>
      <w:proofErr w:type="gramStart"/>
      <w:r>
        <w:t>определяется</w:t>
      </w:r>
      <w:proofErr w:type="gramEnd"/>
      <w:r>
        <w:t xml:space="preserve"> в том числе перечень должностных лиц, уполномоченных на проведение мероприятий ведомственного контроля, их права, обязанности и ответственность, а также функции контрольного подразделения (работников, должностных лиц), указанного в </w:t>
      </w:r>
      <w:hyperlink w:anchor="P59">
        <w:r>
          <w:rPr>
            <w:color w:val="0000FF"/>
          </w:rPr>
          <w:t>пункте 5</w:t>
        </w:r>
      </w:hyperlink>
      <w:r>
        <w:t xml:space="preserve"> настоящего Порядка.</w:t>
      </w:r>
    </w:p>
    <w:p w:rsidR="002B7004" w:rsidRDefault="002B7004">
      <w:pPr>
        <w:pStyle w:val="ConsPlusNormal"/>
        <w:spacing w:before="220"/>
        <w:ind w:firstLine="540"/>
        <w:jc w:val="both"/>
      </w:pPr>
      <w:r>
        <w:t>8. Мероприятия по ведомственному контролю осуществляются путем проведения выездных или документарных мероприятий ведомственного контроля.</w:t>
      </w:r>
    </w:p>
    <w:p w:rsidR="002B7004" w:rsidRDefault="002B7004">
      <w:pPr>
        <w:pStyle w:val="ConsPlusNormal"/>
        <w:spacing w:before="220"/>
        <w:ind w:firstLine="540"/>
        <w:jc w:val="both"/>
      </w:pPr>
      <w:bookmarkStart w:id="6" w:name="P66"/>
      <w:bookmarkEnd w:id="6"/>
      <w:r>
        <w:t>9. Должностные лица, уполномоченные на осуществление мероприятий ведомственного контроля, должны иметь высшее образование или дополнительное профессиональное образование в сфере закупок.</w:t>
      </w:r>
    </w:p>
    <w:p w:rsidR="002B7004" w:rsidRDefault="002B7004">
      <w:pPr>
        <w:pStyle w:val="ConsPlusNormal"/>
        <w:jc w:val="both"/>
      </w:pPr>
    </w:p>
    <w:p w:rsidR="002B7004" w:rsidRDefault="002B7004">
      <w:pPr>
        <w:pStyle w:val="ConsPlusTitle"/>
        <w:jc w:val="center"/>
        <w:outlineLvl w:val="1"/>
      </w:pPr>
      <w:r>
        <w:t>II. Порядок организации и проведения</w:t>
      </w:r>
    </w:p>
    <w:p w:rsidR="002B7004" w:rsidRDefault="002B7004">
      <w:pPr>
        <w:pStyle w:val="ConsPlusTitle"/>
        <w:jc w:val="center"/>
      </w:pPr>
      <w:r>
        <w:t>мероприятий ведомственного контроля</w:t>
      </w:r>
    </w:p>
    <w:p w:rsidR="002B7004" w:rsidRDefault="002B7004">
      <w:pPr>
        <w:pStyle w:val="ConsPlusNormal"/>
        <w:jc w:val="both"/>
      </w:pPr>
    </w:p>
    <w:p w:rsidR="002B7004" w:rsidRDefault="002B7004">
      <w:pPr>
        <w:pStyle w:val="ConsPlusNormal"/>
        <w:ind w:firstLine="540"/>
        <w:jc w:val="both"/>
      </w:pPr>
      <w:r>
        <w:t>10. Мероприятия по ведомственному контролю проводятся:</w:t>
      </w:r>
    </w:p>
    <w:p w:rsidR="002B7004" w:rsidRDefault="002B7004">
      <w:pPr>
        <w:pStyle w:val="ConsPlusNormal"/>
        <w:spacing w:before="220"/>
        <w:ind w:firstLine="540"/>
        <w:jc w:val="both"/>
      </w:pPr>
      <w:r>
        <w:t>1) в соответствии с планом, утвержденным руководителем органа ведомственного контроля. В отношении каждого субъекта ведомственного контроля такие плановые мероприятия проводятся не чаще чем один раз в шесть месяцев;</w:t>
      </w:r>
    </w:p>
    <w:p w:rsidR="002B7004" w:rsidRDefault="002B7004">
      <w:pPr>
        <w:pStyle w:val="ConsPlusNormal"/>
        <w:spacing w:before="220"/>
        <w:ind w:firstLine="540"/>
        <w:jc w:val="both"/>
      </w:pPr>
      <w:bookmarkStart w:id="7" w:name="P73"/>
      <w:bookmarkEnd w:id="7"/>
      <w:r>
        <w:t>2) по поручению, приказу (распоряжению) руководителя или иного лица, уполномоченного руководителем органа ведомственного контроля;</w:t>
      </w:r>
    </w:p>
    <w:p w:rsidR="002B7004" w:rsidRDefault="002B7004">
      <w:pPr>
        <w:pStyle w:val="ConsPlusNormal"/>
        <w:spacing w:before="220"/>
        <w:ind w:firstLine="540"/>
        <w:jc w:val="both"/>
      </w:pPr>
      <w:r>
        <w:t>3) по поручению руководителя государственной инспекции финансового контроля Самарской области.</w:t>
      </w:r>
    </w:p>
    <w:p w:rsidR="002B7004" w:rsidRDefault="002B7004">
      <w:pPr>
        <w:pStyle w:val="ConsPlusNormal"/>
        <w:jc w:val="both"/>
      </w:pPr>
      <w:r>
        <w:t xml:space="preserve">(в ред. Постановлений Правительства Самарской области от 06.04.2017 </w:t>
      </w:r>
      <w:hyperlink r:id="rId19">
        <w:r>
          <w:rPr>
            <w:color w:val="0000FF"/>
          </w:rPr>
          <w:t>N 219</w:t>
        </w:r>
      </w:hyperlink>
      <w:r>
        <w:t xml:space="preserve">, от 12.02.2019 </w:t>
      </w:r>
      <w:hyperlink r:id="rId20">
        <w:r>
          <w:rPr>
            <w:color w:val="0000FF"/>
          </w:rPr>
          <w:t>N 64</w:t>
        </w:r>
      </w:hyperlink>
      <w:r>
        <w:t>)</w:t>
      </w:r>
    </w:p>
    <w:p w:rsidR="002B7004" w:rsidRDefault="002B7004">
      <w:pPr>
        <w:pStyle w:val="ConsPlusNormal"/>
        <w:spacing w:before="220"/>
        <w:ind w:firstLine="540"/>
        <w:jc w:val="both"/>
      </w:pPr>
      <w:r>
        <w:t>11. План мероприятий ведомственного контроля должен содержать следующие сведения:</w:t>
      </w:r>
    </w:p>
    <w:p w:rsidR="002B7004" w:rsidRDefault="002B7004">
      <w:pPr>
        <w:pStyle w:val="ConsPlusNormal"/>
        <w:spacing w:before="220"/>
        <w:ind w:firstLine="540"/>
        <w:jc w:val="both"/>
      </w:pPr>
      <w:r>
        <w:t>1) наименование субъекта ведомственного контроля;</w:t>
      </w:r>
    </w:p>
    <w:p w:rsidR="002B7004" w:rsidRDefault="002B7004">
      <w:pPr>
        <w:pStyle w:val="ConsPlusNormal"/>
        <w:spacing w:before="220"/>
        <w:ind w:firstLine="540"/>
        <w:jc w:val="both"/>
      </w:pPr>
      <w:r>
        <w:t>2) предмет проверки (проверяемые вопросы), в том числе период времени, за который проверяется деятельность субъекта ведомственного контроля;</w:t>
      </w:r>
    </w:p>
    <w:p w:rsidR="002B7004" w:rsidRDefault="002B7004">
      <w:pPr>
        <w:pStyle w:val="ConsPlusNormal"/>
        <w:spacing w:before="220"/>
        <w:ind w:firstLine="540"/>
        <w:jc w:val="both"/>
      </w:pPr>
      <w:r>
        <w:lastRenderedPageBreak/>
        <w:t>3) вид мероприятия ведомственного контроля (выездное или документарное);</w:t>
      </w:r>
    </w:p>
    <w:p w:rsidR="002B7004" w:rsidRDefault="002B7004">
      <w:pPr>
        <w:pStyle w:val="ConsPlusNormal"/>
        <w:spacing w:before="220"/>
        <w:ind w:firstLine="540"/>
        <w:jc w:val="both"/>
      </w:pPr>
      <w:r>
        <w:t>4) дату начала и дату окончания проведения мероприятия ведомственного контроля;</w:t>
      </w:r>
    </w:p>
    <w:p w:rsidR="002B7004" w:rsidRDefault="002B7004">
      <w:pPr>
        <w:pStyle w:val="ConsPlusNormal"/>
        <w:spacing w:before="220"/>
        <w:ind w:firstLine="540"/>
        <w:jc w:val="both"/>
      </w:pPr>
      <w:r>
        <w:t>5) иную информацию.</w:t>
      </w:r>
    </w:p>
    <w:p w:rsidR="002B7004" w:rsidRDefault="002B7004">
      <w:pPr>
        <w:pStyle w:val="ConsPlusNormal"/>
        <w:spacing w:before="220"/>
        <w:ind w:firstLine="540"/>
        <w:jc w:val="both"/>
      </w:pPr>
      <w:r>
        <w:t xml:space="preserve">12. План мероприятий по ведомственному контролю утверждается на очередной календарный год не позднее 31 декабря года, предшествующего году, на который разрабатывается такой план. Указанный план доводится под роспись до руководителей субъектов ведомственного контроля. Внесение изменений в план мероприятий ведомственного контроля допускается не </w:t>
      </w:r>
      <w:proofErr w:type="gramStart"/>
      <w:r>
        <w:t>позднее</w:t>
      </w:r>
      <w:proofErr w:type="gramEnd"/>
      <w:r>
        <w:t xml:space="preserve"> чем за месяц до начала проведения мероприятия ведомственного контроля, в отношении которого вносятся такие изменения. Утвержденный план мероприятий по ведомственному контролю представляется в государственную инспекцию финансового контроля Самарской области ежегодно в срок до 15 января.</w:t>
      </w:r>
    </w:p>
    <w:p w:rsidR="002B7004" w:rsidRDefault="002B7004">
      <w:pPr>
        <w:pStyle w:val="ConsPlusNormal"/>
        <w:jc w:val="both"/>
      </w:pPr>
      <w:r>
        <w:t xml:space="preserve">(в ред. Постановлений Правительства Самарской области от 06.04.2017 </w:t>
      </w:r>
      <w:hyperlink r:id="rId21">
        <w:r>
          <w:rPr>
            <w:color w:val="0000FF"/>
          </w:rPr>
          <w:t>N 219</w:t>
        </w:r>
      </w:hyperlink>
      <w:r>
        <w:t xml:space="preserve">, от 12.02.2019 </w:t>
      </w:r>
      <w:hyperlink r:id="rId22">
        <w:r>
          <w:rPr>
            <w:color w:val="0000FF"/>
          </w:rPr>
          <w:t>N 64</w:t>
        </w:r>
      </w:hyperlink>
      <w:r>
        <w:t xml:space="preserve">, от 22.08.2023 </w:t>
      </w:r>
      <w:hyperlink r:id="rId23">
        <w:r>
          <w:rPr>
            <w:color w:val="0000FF"/>
          </w:rPr>
          <w:t>N 674</w:t>
        </w:r>
      </w:hyperlink>
      <w:r>
        <w:t>)</w:t>
      </w:r>
    </w:p>
    <w:p w:rsidR="002B7004" w:rsidRDefault="002B7004">
      <w:pPr>
        <w:pStyle w:val="ConsPlusNormal"/>
        <w:spacing w:before="220"/>
        <w:ind w:firstLine="540"/>
        <w:jc w:val="both"/>
      </w:pPr>
      <w:r>
        <w:t>13. Орган ведомственного контроля уведомляет субъект ведомственного контроля о проведении мероприятия ведомственного контроля путем направления уведомления о проведении такого мероприятия (далее - уведомление).</w:t>
      </w:r>
    </w:p>
    <w:p w:rsidR="002B7004" w:rsidRDefault="002B7004">
      <w:pPr>
        <w:pStyle w:val="ConsPlusNormal"/>
        <w:spacing w:before="220"/>
        <w:ind w:firstLine="540"/>
        <w:jc w:val="both"/>
      </w:pPr>
      <w:r>
        <w:t xml:space="preserve">При проведении планового мероприятия ведомственного контроля уведомление направляется руководителю субъекта ведомственного контроля или лицу, его замещающему, не </w:t>
      </w:r>
      <w:proofErr w:type="gramStart"/>
      <w:r>
        <w:t>позднее</w:t>
      </w:r>
      <w:proofErr w:type="gramEnd"/>
      <w:r>
        <w:t xml:space="preserve"> чем за пять рабочих дней до даты начала такого мероприятия.</w:t>
      </w:r>
    </w:p>
    <w:p w:rsidR="002B7004" w:rsidRDefault="002B7004">
      <w:pPr>
        <w:pStyle w:val="ConsPlusNormal"/>
        <w:spacing w:before="220"/>
        <w:ind w:firstLine="540"/>
        <w:jc w:val="both"/>
      </w:pPr>
      <w:r>
        <w:t xml:space="preserve">При проведении мероприятия ведомственного контроля по основанию, предусмотренному </w:t>
      </w:r>
      <w:hyperlink w:anchor="P73">
        <w:r>
          <w:rPr>
            <w:color w:val="0000FF"/>
          </w:rPr>
          <w:t>подпунктом 2 пункта 10</w:t>
        </w:r>
      </w:hyperlink>
      <w:r>
        <w:t xml:space="preserve"> настоящего Порядка, уведомление вручается руководителю субъекта ведомственного контроля или лицу, его замещающему, непосредственно перед началом такого мероприятия.</w:t>
      </w:r>
    </w:p>
    <w:p w:rsidR="002B7004" w:rsidRDefault="002B7004">
      <w:pPr>
        <w:pStyle w:val="ConsPlusNormal"/>
        <w:spacing w:before="220"/>
        <w:ind w:firstLine="540"/>
        <w:jc w:val="both"/>
      </w:pPr>
      <w:r>
        <w:t>14. Уведомление должно содержать следующую информацию:</w:t>
      </w:r>
    </w:p>
    <w:p w:rsidR="002B7004" w:rsidRDefault="002B7004">
      <w:pPr>
        <w:pStyle w:val="ConsPlusNormal"/>
        <w:spacing w:before="220"/>
        <w:ind w:firstLine="540"/>
        <w:jc w:val="both"/>
      </w:pPr>
      <w:r>
        <w:t>1) наименование субъекта ведомственного контроля, которому адресовано данное уведомление;</w:t>
      </w:r>
    </w:p>
    <w:p w:rsidR="002B7004" w:rsidRDefault="002B7004">
      <w:pPr>
        <w:pStyle w:val="ConsPlusNormal"/>
        <w:spacing w:before="220"/>
        <w:ind w:firstLine="540"/>
        <w:jc w:val="both"/>
      </w:pPr>
      <w:r>
        <w:t>2) предмет мероприятия по ведомственному контролю (проверяемые вопросы), в том числе период времени, за который проверяется деятельность данного субъекта ведомственного контроля;</w:t>
      </w:r>
    </w:p>
    <w:p w:rsidR="002B7004" w:rsidRDefault="002B7004">
      <w:pPr>
        <w:pStyle w:val="ConsPlusNormal"/>
        <w:spacing w:before="220"/>
        <w:ind w:firstLine="540"/>
        <w:jc w:val="both"/>
      </w:pPr>
      <w:r>
        <w:t>3) вид мероприятия ведомственного контроля (выездное или документарное);</w:t>
      </w:r>
    </w:p>
    <w:p w:rsidR="002B7004" w:rsidRDefault="002B7004">
      <w:pPr>
        <w:pStyle w:val="ConsPlusNormal"/>
        <w:spacing w:before="220"/>
        <w:ind w:firstLine="540"/>
        <w:jc w:val="both"/>
      </w:pPr>
      <w:r>
        <w:t>4) дату начала и дату окончания проведения мероприятия ведомственного контроля;</w:t>
      </w:r>
    </w:p>
    <w:p w:rsidR="002B7004" w:rsidRDefault="002B7004">
      <w:pPr>
        <w:pStyle w:val="ConsPlusNormal"/>
        <w:spacing w:before="220"/>
        <w:ind w:firstLine="540"/>
        <w:jc w:val="both"/>
      </w:pPr>
      <w:r>
        <w:t>5) перечень должностных лиц, уполномоченных на осуществление мероприятия по ведомственному контролю;</w:t>
      </w:r>
    </w:p>
    <w:p w:rsidR="002B7004" w:rsidRDefault="002B7004">
      <w:pPr>
        <w:pStyle w:val="ConsPlusNormal"/>
        <w:spacing w:before="220"/>
        <w:ind w:firstLine="540"/>
        <w:jc w:val="both"/>
      </w:pPr>
      <w:r>
        <w:t>6) запрос о предоставлении документов, информации, материальных средств, необходимых для осуществления мероприятия по ведомственному контролю;</w:t>
      </w:r>
    </w:p>
    <w:p w:rsidR="002B7004" w:rsidRDefault="002B7004">
      <w:pPr>
        <w:pStyle w:val="ConsPlusNormal"/>
        <w:spacing w:before="220"/>
        <w:ind w:firstLine="540"/>
        <w:jc w:val="both"/>
      </w:pPr>
      <w:r>
        <w:t>7) информацию о необходимости обеспечения условий для проведения выездного мероприятия ведомственного контроля, в том числе о предоставлении помещения для работы, сре</w:t>
      </w:r>
      <w:proofErr w:type="gramStart"/>
      <w:r>
        <w:t>дств св</w:t>
      </w:r>
      <w:proofErr w:type="gramEnd"/>
      <w:r>
        <w:t>язи и иных необходимых средств и оборудования для проведения такого мероприятия.</w:t>
      </w:r>
    </w:p>
    <w:p w:rsidR="002B7004" w:rsidRDefault="002B7004">
      <w:pPr>
        <w:pStyle w:val="ConsPlusNormal"/>
        <w:spacing w:before="220"/>
        <w:ind w:firstLine="540"/>
        <w:jc w:val="both"/>
      </w:pPr>
      <w:r>
        <w:t xml:space="preserve">15. Срок проведения мероприятия по ведомственному контролю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 его </w:t>
      </w:r>
      <w:r>
        <w:lastRenderedPageBreak/>
        <w:t>замещающего.</w:t>
      </w:r>
    </w:p>
    <w:p w:rsidR="002B7004" w:rsidRDefault="002B7004">
      <w:pPr>
        <w:pStyle w:val="ConsPlusNormal"/>
        <w:spacing w:before="220"/>
        <w:ind w:firstLine="540"/>
        <w:jc w:val="both"/>
      </w:pPr>
      <w:r>
        <w:t>16. При проведении мероприятия ведомственного контроля должностные лица, уполномоченные на осуществление ведомственного контроля, имеют право:</w:t>
      </w:r>
    </w:p>
    <w:p w:rsidR="002B7004" w:rsidRDefault="002B7004">
      <w:pPr>
        <w:pStyle w:val="ConsPlusNormal"/>
        <w:spacing w:before="220"/>
        <w:ind w:firstLine="540"/>
        <w:jc w:val="both"/>
      </w:pPr>
      <w:r>
        <w:t>1) на беспрепятственный доступ на территорию, в помещения, здания субъекта ведомственного контроля (в необходимых случаях производить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2B7004" w:rsidRDefault="002B7004">
      <w:pPr>
        <w:pStyle w:val="ConsPlusNormal"/>
        <w:spacing w:before="220"/>
        <w:ind w:firstLine="540"/>
        <w:jc w:val="both"/>
      </w:pPr>
      <w:r>
        <w:t>2) истребовать необходимые для проведения мероприятия ведомственного контроля документы с учетом требований законодательства Российской Федерации о защите государственной тайны;</w:t>
      </w:r>
    </w:p>
    <w:p w:rsidR="002B7004" w:rsidRDefault="002B7004">
      <w:pPr>
        <w:pStyle w:val="ConsPlusNormal"/>
        <w:spacing w:before="220"/>
        <w:ind w:firstLine="540"/>
        <w:jc w:val="both"/>
      </w:pPr>
      <w:r>
        <w:t>3) получать необходимые объяснения в письменной форме, в форме электронного документа и (или) устной форме по вопросам проводимого мероприятия ведомственного контроля.</w:t>
      </w:r>
    </w:p>
    <w:p w:rsidR="002B7004" w:rsidRDefault="002B7004">
      <w:pPr>
        <w:pStyle w:val="ConsPlusNormal"/>
        <w:spacing w:before="220"/>
        <w:ind w:firstLine="540"/>
        <w:jc w:val="both"/>
      </w:pPr>
      <w:bookmarkStart w:id="8" w:name="P100"/>
      <w:bookmarkEnd w:id="8"/>
      <w:r>
        <w:t>17. По результатам проведения мероприятия ведомственного контроля составляется акт проверки, который подписывается должностным лицом органа ведомственного контроля, ответственным за проведение мероприятия ведомственного контроля, и представляется руководителю органа ведомственного контроля или иному уполномоченному руководителем ведомственного контроля лицу.</w:t>
      </w:r>
    </w:p>
    <w:p w:rsidR="002B7004" w:rsidRDefault="002B7004">
      <w:pPr>
        <w:pStyle w:val="ConsPlusNormal"/>
        <w:spacing w:before="220"/>
        <w:ind w:firstLine="540"/>
        <w:jc w:val="both"/>
      </w:pPr>
      <w:r>
        <w:t xml:space="preserve">При выявлении нарушений по результатам мероприятия ведомственного контроля должностными лицами, уполномоченными на проведение мероприятий ведомственного контроля, в порядке, установленном регламентом, указанным в </w:t>
      </w:r>
      <w:hyperlink w:anchor="P63">
        <w:r>
          <w:rPr>
            <w:color w:val="0000FF"/>
          </w:rPr>
          <w:t>пункте 6</w:t>
        </w:r>
      </w:hyperlink>
      <w:r>
        <w:t xml:space="preserve"> настоящего Порядка, разрабатывается и утверждается план устранения выявленных нарушений.</w:t>
      </w:r>
    </w:p>
    <w:p w:rsidR="002B7004" w:rsidRDefault="002B7004">
      <w:pPr>
        <w:pStyle w:val="ConsPlusNormal"/>
        <w:jc w:val="both"/>
      </w:pPr>
      <w:r>
        <w:t xml:space="preserve">(п. 17 в ред. </w:t>
      </w:r>
      <w:hyperlink r:id="rId24">
        <w:r>
          <w:rPr>
            <w:color w:val="0000FF"/>
          </w:rPr>
          <w:t>Постановления</w:t>
        </w:r>
      </w:hyperlink>
      <w:r>
        <w:t xml:space="preserve"> Правительства Самарской области от 06.04.2017 N 219)</w:t>
      </w:r>
    </w:p>
    <w:p w:rsidR="002B7004" w:rsidRDefault="002B7004">
      <w:pPr>
        <w:pStyle w:val="ConsPlusNormal"/>
        <w:spacing w:before="220"/>
        <w:ind w:firstLine="540"/>
        <w:jc w:val="both"/>
      </w:pPr>
      <w:r>
        <w:t xml:space="preserve">18. </w:t>
      </w:r>
      <w:proofErr w:type="gramStart"/>
      <w:r>
        <w:t>В случае выявления по результатам проведения мероприятия ведомственного контроля действий (бездействия), содержащих признаки административного правонарушения, акт проверки в течение десяти рабочих дней со дня подписания должностным лицом органа ведомственного контроля, ответственным за проведение мероприятия ведомственного контроля, представляется в государственную инспекцию финансового контроля Самарской области с сопроводительным письмом за подписью руководителя органа ведомственного контроля или иного уполномоченного руководителем ведомственного контроля лица</w:t>
      </w:r>
      <w:proofErr w:type="gramEnd"/>
      <w:r>
        <w:t>. К акту проверки прилагаются документы, подтверждающие признаки административного правонарушения, организационно-распорядительные или административно-хозяйственные полномочия субъекта правонарушения, в том числе трудовой договор, должностной регламент, инструкция, служебный контракт и его письменные объяснения.</w:t>
      </w:r>
    </w:p>
    <w:p w:rsidR="002B7004" w:rsidRDefault="002B7004">
      <w:pPr>
        <w:pStyle w:val="ConsPlusNormal"/>
        <w:jc w:val="both"/>
      </w:pPr>
      <w:r>
        <w:t xml:space="preserve">(в ред. Постановлений Правительства Самарской области от 06.04.2017 </w:t>
      </w:r>
      <w:hyperlink r:id="rId25">
        <w:r>
          <w:rPr>
            <w:color w:val="0000FF"/>
          </w:rPr>
          <w:t>N 219</w:t>
        </w:r>
      </w:hyperlink>
      <w:r>
        <w:t xml:space="preserve">, от 12.02.2019 </w:t>
      </w:r>
      <w:hyperlink r:id="rId26">
        <w:r>
          <w:rPr>
            <w:color w:val="0000FF"/>
          </w:rPr>
          <w:t>N 64</w:t>
        </w:r>
      </w:hyperlink>
      <w:r>
        <w:t>)</w:t>
      </w:r>
    </w:p>
    <w:p w:rsidR="002B7004" w:rsidRDefault="002B7004">
      <w:pPr>
        <w:pStyle w:val="ConsPlusNormal"/>
        <w:spacing w:before="220"/>
        <w:ind w:firstLine="540"/>
        <w:jc w:val="both"/>
      </w:pPr>
      <w:r>
        <w:t xml:space="preserve">19. Материалы по результатам мероприятий ведомственного контроля, в том числе план устранения выявленных нарушений, указанный в </w:t>
      </w:r>
      <w:hyperlink w:anchor="P100">
        <w:r>
          <w:rPr>
            <w:color w:val="0000FF"/>
          </w:rPr>
          <w:t>пункте 17</w:t>
        </w:r>
      </w:hyperlink>
      <w:r>
        <w:t xml:space="preserve"> настоящего Порядка, а также иные документы и информация, полученные (разработанные) в ходе проведения мероприятий ведомственного контроля, хранятся органом ведомственного контроля не менее трех лет.</w:t>
      </w:r>
    </w:p>
    <w:p w:rsidR="002B7004" w:rsidRDefault="002B7004">
      <w:pPr>
        <w:pStyle w:val="ConsPlusNormal"/>
        <w:jc w:val="both"/>
      </w:pPr>
      <w:r>
        <w:t>(</w:t>
      </w:r>
      <w:proofErr w:type="gramStart"/>
      <w:r>
        <w:t>п</w:t>
      </w:r>
      <w:proofErr w:type="gramEnd"/>
      <w:r>
        <w:t xml:space="preserve">. 19 в ред. </w:t>
      </w:r>
      <w:hyperlink r:id="rId27">
        <w:r>
          <w:rPr>
            <w:color w:val="0000FF"/>
          </w:rPr>
          <w:t>Постановления</w:t>
        </w:r>
      </w:hyperlink>
      <w:r>
        <w:t xml:space="preserve"> Правительства Самарской области от 06.04.2017 N 219)</w:t>
      </w:r>
    </w:p>
    <w:p w:rsidR="002B7004" w:rsidRDefault="002B7004">
      <w:pPr>
        <w:pStyle w:val="ConsPlusNormal"/>
        <w:jc w:val="both"/>
      </w:pPr>
    </w:p>
    <w:p w:rsidR="002B7004" w:rsidRDefault="002B7004">
      <w:pPr>
        <w:pStyle w:val="ConsPlusNormal"/>
        <w:jc w:val="both"/>
      </w:pPr>
    </w:p>
    <w:p w:rsidR="002B7004" w:rsidRDefault="002B7004">
      <w:pPr>
        <w:pStyle w:val="ConsPlusNormal"/>
        <w:pBdr>
          <w:bottom w:val="single" w:sz="6" w:space="0" w:color="auto"/>
        </w:pBdr>
        <w:spacing w:before="100" w:after="100"/>
        <w:jc w:val="both"/>
        <w:rPr>
          <w:sz w:val="2"/>
          <w:szCs w:val="2"/>
        </w:rPr>
      </w:pPr>
    </w:p>
    <w:p w:rsidR="00192315" w:rsidRDefault="00192315"/>
    <w:sectPr w:rsidR="00192315" w:rsidSect="004918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004"/>
    <w:rsid w:val="00192315"/>
    <w:rsid w:val="002B7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70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B700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B700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70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B700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B700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824&amp;dst=95" TargetMode="External"/><Relationship Id="rId13" Type="http://schemas.openxmlformats.org/officeDocument/2006/relationships/hyperlink" Target="https://login.consultant.ru/link/?req=doc&amp;base=RLAW256&amp;n=178935&amp;dst=100006" TargetMode="External"/><Relationship Id="rId18" Type="http://schemas.openxmlformats.org/officeDocument/2006/relationships/hyperlink" Target="https://login.consultant.ru/link/?req=doc&amp;base=RLAW256&amp;n=178935&amp;dst=100007" TargetMode="External"/><Relationship Id="rId26" Type="http://schemas.openxmlformats.org/officeDocument/2006/relationships/hyperlink" Target="https://login.consultant.ru/link/?req=doc&amp;base=RLAW256&amp;n=115401&amp;dst=100018" TargetMode="External"/><Relationship Id="rId3" Type="http://schemas.openxmlformats.org/officeDocument/2006/relationships/settings" Target="settings.xml"/><Relationship Id="rId21" Type="http://schemas.openxmlformats.org/officeDocument/2006/relationships/hyperlink" Target="https://login.consultant.ru/link/?req=doc&amp;base=RLAW256&amp;n=92205&amp;dst=100012" TargetMode="External"/><Relationship Id="rId7" Type="http://schemas.openxmlformats.org/officeDocument/2006/relationships/hyperlink" Target="https://login.consultant.ru/link/?req=doc&amp;base=RLAW256&amp;n=178935&amp;dst=100005" TargetMode="External"/><Relationship Id="rId12" Type="http://schemas.openxmlformats.org/officeDocument/2006/relationships/hyperlink" Target="https://login.consultant.ru/link/?req=doc&amp;base=RLAW256&amp;n=115401&amp;dst=100017" TargetMode="External"/><Relationship Id="rId17" Type="http://schemas.openxmlformats.org/officeDocument/2006/relationships/hyperlink" Target="https://login.consultant.ru/link/?req=doc&amp;base=LAW&amp;n=450824&amp;dst=100326" TargetMode="External"/><Relationship Id="rId25" Type="http://schemas.openxmlformats.org/officeDocument/2006/relationships/hyperlink" Target="https://login.consultant.ru/link/?req=doc&amp;base=RLAW256&amp;n=92205&amp;dst=10001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0824&amp;dst=100173" TargetMode="External"/><Relationship Id="rId20" Type="http://schemas.openxmlformats.org/officeDocument/2006/relationships/hyperlink" Target="https://login.consultant.ru/link/?req=doc&amp;base=RLAW256&amp;n=115401&amp;dst=100018"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256&amp;n=115401&amp;dst=100016" TargetMode="External"/><Relationship Id="rId11" Type="http://schemas.openxmlformats.org/officeDocument/2006/relationships/hyperlink" Target="https://login.consultant.ru/link/?req=doc&amp;base=RLAW256&amp;n=92205&amp;dst=100007" TargetMode="External"/><Relationship Id="rId24" Type="http://schemas.openxmlformats.org/officeDocument/2006/relationships/hyperlink" Target="https://login.consultant.ru/link/?req=doc&amp;base=RLAW256&amp;n=92205&amp;dst=100013" TargetMode="External"/><Relationship Id="rId5" Type="http://schemas.openxmlformats.org/officeDocument/2006/relationships/hyperlink" Target="https://login.consultant.ru/link/?req=doc&amp;base=RLAW256&amp;n=92205&amp;dst=100005" TargetMode="External"/><Relationship Id="rId15" Type="http://schemas.openxmlformats.org/officeDocument/2006/relationships/hyperlink" Target="https://login.consultant.ru/link/?req=doc&amp;base=LAW&amp;n=450824&amp;dst=1353" TargetMode="External"/><Relationship Id="rId23" Type="http://schemas.openxmlformats.org/officeDocument/2006/relationships/hyperlink" Target="https://login.consultant.ru/link/?req=doc&amp;base=RLAW256&amp;n=178935&amp;dst=100020" TargetMode="External"/><Relationship Id="rId28" Type="http://schemas.openxmlformats.org/officeDocument/2006/relationships/fontTable" Target="fontTable.xml"/><Relationship Id="rId10" Type="http://schemas.openxmlformats.org/officeDocument/2006/relationships/hyperlink" Target="https://login.consultant.ru/link/?req=doc&amp;base=RLAW256&amp;n=92205&amp;dst=100006" TargetMode="External"/><Relationship Id="rId19" Type="http://schemas.openxmlformats.org/officeDocument/2006/relationships/hyperlink" Target="https://login.consultant.ru/link/?req=doc&amp;base=RLAW256&amp;n=92205&amp;dst=100010" TargetMode="External"/><Relationship Id="rId4" Type="http://schemas.openxmlformats.org/officeDocument/2006/relationships/webSettings" Target="webSettings.xml"/><Relationship Id="rId9" Type="http://schemas.openxmlformats.org/officeDocument/2006/relationships/hyperlink" Target="https://login.consultant.ru/link/?req=doc&amp;base=RLAW256&amp;n=156507&amp;dst=100301" TargetMode="External"/><Relationship Id="rId14" Type="http://schemas.openxmlformats.org/officeDocument/2006/relationships/hyperlink" Target="https://login.consultant.ru/link/?req=doc&amp;base=LAW&amp;n=450824" TargetMode="External"/><Relationship Id="rId22" Type="http://schemas.openxmlformats.org/officeDocument/2006/relationships/hyperlink" Target="https://login.consultant.ru/link/?req=doc&amp;base=RLAW256&amp;n=115401&amp;dst=100018" TargetMode="External"/><Relationship Id="rId27" Type="http://schemas.openxmlformats.org/officeDocument/2006/relationships/hyperlink" Target="https://login.consultant.ru/link/?req=doc&amp;base=RLAW256&amp;n=92205&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2322</Words>
  <Characters>13238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Татьяна Анатольевна</dc:creator>
  <cp:lastModifiedBy>Федорова Татьяна Анатольевна</cp:lastModifiedBy>
  <cp:revision>1</cp:revision>
  <dcterms:created xsi:type="dcterms:W3CDTF">2024-07-17T06:21:00Z</dcterms:created>
  <dcterms:modified xsi:type="dcterms:W3CDTF">2024-07-17T06:21:00Z</dcterms:modified>
</cp:coreProperties>
</file>