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B2" w:rsidRDefault="00D25DB2" w:rsidP="00D25DB2">
      <w:pPr>
        <w:jc w:val="center"/>
        <w:rPr>
          <w:rFonts w:eastAsia="Calibri"/>
          <w:sz w:val="28"/>
          <w:szCs w:val="28"/>
          <w:lang w:eastAsia="en-US"/>
        </w:rPr>
      </w:pPr>
    </w:p>
    <w:p w:rsidR="00D55023" w:rsidRDefault="00D25DB2" w:rsidP="00D25DB2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ПОЯСНИТЕЛЬНАЯ ЗАПИСКА</w:t>
      </w:r>
    </w:p>
    <w:p w:rsidR="002D71FC" w:rsidRDefault="00D55023" w:rsidP="0018234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проекту </w:t>
      </w:r>
      <w:r w:rsidR="002D71FC">
        <w:rPr>
          <w:rFonts w:eastAsia="Calibri"/>
          <w:sz w:val="28"/>
          <w:szCs w:val="28"/>
          <w:lang w:eastAsia="en-US"/>
        </w:rPr>
        <w:t>приказа Главного управления организации торгов Самарской области «</w:t>
      </w:r>
      <w:r w:rsidR="002D71FC" w:rsidRPr="00042A85">
        <w:rPr>
          <w:sz w:val="28"/>
          <w:szCs w:val="28"/>
        </w:rPr>
        <w:t xml:space="preserve">О </w:t>
      </w:r>
      <w:r w:rsidR="002D71FC">
        <w:rPr>
          <w:sz w:val="28"/>
          <w:szCs w:val="28"/>
        </w:rPr>
        <w:t>внесении изменений в приказ Главного управления организации торгов Самарской области от 14.10.2022 № 327 «</w:t>
      </w:r>
      <w:r w:rsidR="002D71FC" w:rsidRPr="00042A85">
        <w:rPr>
          <w:sz w:val="28"/>
          <w:szCs w:val="28"/>
        </w:rPr>
        <w:t>О</w:t>
      </w:r>
      <w:r w:rsidR="002D71FC">
        <w:rPr>
          <w:sz w:val="28"/>
          <w:szCs w:val="28"/>
        </w:rPr>
        <w:t>б утверждении ведомственной целевой программы «Развитие конкуренции в сфере закупок товаров</w:t>
      </w:r>
      <w:r w:rsidR="002D71FC" w:rsidRPr="00042A85">
        <w:rPr>
          <w:sz w:val="28"/>
          <w:szCs w:val="28"/>
        </w:rPr>
        <w:t>,</w:t>
      </w:r>
      <w:r w:rsidR="002D71FC">
        <w:rPr>
          <w:sz w:val="28"/>
          <w:szCs w:val="28"/>
        </w:rPr>
        <w:t xml:space="preserve"> работ</w:t>
      </w:r>
      <w:r w:rsidR="002D71FC" w:rsidRPr="00042A85">
        <w:rPr>
          <w:sz w:val="28"/>
          <w:szCs w:val="28"/>
        </w:rPr>
        <w:t xml:space="preserve">, </w:t>
      </w:r>
      <w:r w:rsidR="002D71FC">
        <w:rPr>
          <w:sz w:val="28"/>
          <w:szCs w:val="28"/>
        </w:rPr>
        <w:t xml:space="preserve">услуг в Самарской области на </w:t>
      </w:r>
      <w:r w:rsidR="002D71FC" w:rsidRPr="00042A85">
        <w:rPr>
          <w:sz w:val="28"/>
          <w:szCs w:val="28"/>
        </w:rPr>
        <w:t xml:space="preserve">2023 - 2025 </w:t>
      </w:r>
      <w:r w:rsidR="002D71FC">
        <w:rPr>
          <w:sz w:val="28"/>
          <w:szCs w:val="28"/>
        </w:rPr>
        <w:t>годы»</w:t>
      </w:r>
    </w:p>
    <w:p w:rsidR="00CF2822" w:rsidRPr="00182347" w:rsidRDefault="00D55023" w:rsidP="0018234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</w:p>
    <w:p w:rsidR="00AD229C" w:rsidRDefault="00AD229C" w:rsidP="00AD229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03D23" w:rsidRPr="00AD16EE" w:rsidRDefault="00803D23" w:rsidP="00803D2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D16EE">
        <w:rPr>
          <w:rFonts w:eastAsiaTheme="minorHAnsi"/>
          <w:sz w:val="28"/>
          <w:szCs w:val="28"/>
          <w:lang w:eastAsia="en-US"/>
        </w:rPr>
        <w:t xml:space="preserve">В соответствии с Законом Самарской области от 30.11.2022 № 118-ГД «Об областном бюджете на 2023 год и на плановый период 2024 и 2025 годов», </w:t>
      </w:r>
      <w:r w:rsidRPr="000F46CF">
        <w:rPr>
          <w:rFonts w:eastAsiaTheme="minorHAnsi"/>
          <w:sz w:val="28"/>
          <w:szCs w:val="28"/>
          <w:lang w:eastAsia="en-US"/>
        </w:rPr>
        <w:t xml:space="preserve">распоряжением Правительства Самарской области от 29.11.2023 </w:t>
      </w:r>
      <w:r>
        <w:rPr>
          <w:rFonts w:eastAsiaTheme="minorHAnsi"/>
          <w:sz w:val="28"/>
          <w:szCs w:val="28"/>
          <w:lang w:eastAsia="en-US"/>
        </w:rPr>
        <w:br/>
      </w:r>
      <w:r w:rsidRPr="000F46CF">
        <w:rPr>
          <w:rFonts w:eastAsiaTheme="minorHAnsi"/>
          <w:sz w:val="28"/>
          <w:szCs w:val="28"/>
          <w:lang w:eastAsia="en-US"/>
        </w:rPr>
        <w:t xml:space="preserve">№ 616-р «О внесении изменений в сводную бюджетную роспись областного бюджета»  </w:t>
      </w:r>
      <w:r w:rsidRPr="00AD16EE">
        <w:rPr>
          <w:rFonts w:eastAsiaTheme="minorHAnsi"/>
          <w:sz w:val="28"/>
          <w:szCs w:val="28"/>
          <w:lang w:eastAsia="en-US"/>
        </w:rPr>
        <w:t>(далее – распоряжение Правительства Самарской области  № 61</w:t>
      </w:r>
      <w:r>
        <w:rPr>
          <w:rFonts w:eastAsiaTheme="minorHAnsi"/>
          <w:sz w:val="28"/>
          <w:szCs w:val="28"/>
          <w:lang w:eastAsia="en-US"/>
        </w:rPr>
        <w:t>6</w:t>
      </w:r>
      <w:r w:rsidRPr="00AD16EE">
        <w:rPr>
          <w:rFonts w:eastAsiaTheme="minorHAnsi"/>
          <w:sz w:val="28"/>
          <w:szCs w:val="28"/>
          <w:lang w:eastAsia="en-US"/>
        </w:rPr>
        <w:t xml:space="preserve">-р), на основании поручения </w:t>
      </w:r>
      <w:proofErr w:type="spellStart"/>
      <w:r>
        <w:rPr>
          <w:rFonts w:eastAsiaTheme="minorHAnsi"/>
          <w:sz w:val="28"/>
          <w:szCs w:val="28"/>
          <w:lang w:eastAsia="en-US"/>
        </w:rPr>
        <w:t>и.о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  <w:r w:rsidRPr="00AD16EE">
        <w:rPr>
          <w:rFonts w:eastAsiaTheme="minorHAnsi"/>
          <w:sz w:val="28"/>
          <w:szCs w:val="28"/>
          <w:lang w:eastAsia="en-US"/>
        </w:rPr>
        <w:t xml:space="preserve"> </w:t>
      </w:r>
      <w:r w:rsidRPr="00AD16EE">
        <w:rPr>
          <w:sz w:val="28"/>
          <w:szCs w:val="28"/>
        </w:rPr>
        <w:t>первого вице-губернатора – председателя Правительства Самарской области Катиной Н.И. от</w:t>
      </w:r>
      <w:proofErr w:type="gramEnd"/>
      <w:r w:rsidRPr="00AD16EE">
        <w:rPr>
          <w:sz w:val="28"/>
          <w:szCs w:val="28"/>
        </w:rPr>
        <w:t xml:space="preserve"> 17.11.2023 по обращению Главного управления организации торгов Самарской области от 16.11.2023 № ГУОТ-03/779вн Главным управлением организации торгов Самарской области подготовлен проект </w:t>
      </w:r>
      <w:r w:rsidRPr="00AD16EE">
        <w:rPr>
          <w:rFonts w:eastAsiaTheme="minorHAnsi"/>
          <w:sz w:val="28"/>
          <w:szCs w:val="28"/>
          <w:lang w:eastAsia="en-US"/>
        </w:rPr>
        <w:t xml:space="preserve">приказа Главного управления организации торгов Самарской области «О внесении изменений в приказ Главного управления организации торгов Самарской области от 14.10.2022 № 327 «Об утверждении ведомственной целевой программы «Развитие конкуренции в сфере закупок товаров, работ, услуг в Самарской области на 2023 - 2025 годы» (далее – проект приказа, ведомственная программа). </w:t>
      </w:r>
    </w:p>
    <w:p w:rsidR="00803D23" w:rsidRPr="00AD16EE" w:rsidRDefault="00803D23" w:rsidP="00803D23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D16EE">
        <w:rPr>
          <w:rFonts w:eastAsiaTheme="minorHAnsi"/>
          <w:sz w:val="28"/>
          <w:szCs w:val="28"/>
          <w:lang w:eastAsia="en-US"/>
        </w:rPr>
        <w:t>Проектом приказа предусматривается увеличение на 3 741, 927 тыс. рублей объема ассигнований на финансирование задачи 1 «Стандартизация и унификация положений о закупке хозяйственных обществ, более 50 процентов акций (долей) в уставных капиталах которых находятся в собственности Самарской области, для которых применение Перечня требований к положению о закупке товаров, работ, услуг хозяйственных обществ, более 50 процентов акций (долей) в уставных капиталах</w:t>
      </w:r>
      <w:proofErr w:type="gramEnd"/>
      <w:r w:rsidRPr="00AD16EE">
        <w:rPr>
          <w:rFonts w:eastAsiaTheme="minorHAnsi"/>
          <w:sz w:val="28"/>
          <w:szCs w:val="28"/>
          <w:lang w:eastAsia="en-US"/>
        </w:rPr>
        <w:t xml:space="preserve"> которых находятся в собственности Самарской области, утвержденного постановлением Правительства Самарской области от </w:t>
      </w:r>
      <w:r w:rsidRPr="00AD16EE">
        <w:rPr>
          <w:rFonts w:eastAsiaTheme="minorHAnsi"/>
          <w:sz w:val="28"/>
          <w:szCs w:val="28"/>
          <w:lang w:eastAsia="en-US"/>
        </w:rPr>
        <w:lastRenderedPageBreak/>
        <w:t>15.04.2021 № 222, является обязательным» перечня программных мероприятий, в том числе за счет перераспределения бюджетных обязательств в объеме 972, 594 тыс. рублей в соответствии с распоряжением Правительства Самарской области № 61</w:t>
      </w:r>
      <w:r>
        <w:rPr>
          <w:rFonts w:eastAsiaTheme="minorHAnsi"/>
          <w:sz w:val="28"/>
          <w:szCs w:val="28"/>
          <w:lang w:eastAsia="en-US"/>
        </w:rPr>
        <w:t>6</w:t>
      </w:r>
      <w:r w:rsidRPr="00AD16EE">
        <w:rPr>
          <w:rFonts w:eastAsiaTheme="minorHAnsi"/>
          <w:sz w:val="28"/>
          <w:szCs w:val="28"/>
          <w:lang w:eastAsia="en-US"/>
        </w:rPr>
        <w:t>-р.</w:t>
      </w:r>
    </w:p>
    <w:p w:rsidR="00803D23" w:rsidRDefault="00803D23" w:rsidP="00803D2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86B50">
        <w:rPr>
          <w:rFonts w:eastAsiaTheme="minorHAnsi"/>
          <w:sz w:val="28"/>
          <w:szCs w:val="28"/>
          <w:lang w:eastAsia="en-US"/>
        </w:rPr>
        <w:t xml:space="preserve">В соответствии с пунктами 3.4, 2.5.3. Порядка разработки, утверждения и реализации ведомственных целевых программ в Самарской области, утвержденного постановлением Правительства Самарской области от 16.01.2008 № 2, проведена независимая экспертиза проекта приказа в течение 10 дней после размещения на сайте Главного управления в сети интернет webtorgi.samregion.ru. </w:t>
      </w:r>
    </w:p>
    <w:p w:rsidR="00803D23" w:rsidRDefault="00803D23" w:rsidP="00803D2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Принятие проекта приказа не повлечет увеличения расходов, однако потребует внесения изменений в сводную бюджетную роспись Самарской области.</w:t>
      </w:r>
    </w:p>
    <w:p w:rsidR="00803D23" w:rsidRDefault="00803D23" w:rsidP="00803D2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86B50">
        <w:rPr>
          <w:rFonts w:eastAsiaTheme="minorHAnsi"/>
          <w:sz w:val="28"/>
          <w:szCs w:val="28"/>
          <w:lang w:eastAsia="en-US"/>
        </w:rPr>
        <w:t>По результатам независимой экспертизы заключений в адрес Главного управления не поступало.</w:t>
      </w:r>
      <w:r w:rsidRPr="00651365">
        <w:rPr>
          <w:rFonts w:eastAsiaTheme="minorHAnsi"/>
          <w:sz w:val="28"/>
          <w:szCs w:val="28"/>
          <w:lang w:eastAsia="en-US"/>
        </w:rPr>
        <w:t xml:space="preserve"> </w:t>
      </w:r>
    </w:p>
    <w:p w:rsidR="009D3119" w:rsidRDefault="009D3119" w:rsidP="009D311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51365">
        <w:rPr>
          <w:rFonts w:eastAsiaTheme="minorHAnsi"/>
          <w:sz w:val="28"/>
          <w:szCs w:val="28"/>
          <w:lang w:eastAsia="en-US"/>
        </w:rPr>
        <w:t xml:space="preserve"> </w:t>
      </w:r>
    </w:p>
    <w:p w:rsidR="00182347" w:rsidRPr="00DD19E7" w:rsidRDefault="00182347" w:rsidP="00D25DB2">
      <w:pPr>
        <w:spacing w:line="360" w:lineRule="auto"/>
        <w:ind w:firstLine="709"/>
        <w:jc w:val="both"/>
        <w:rPr>
          <w:sz w:val="28"/>
          <w:szCs w:val="28"/>
        </w:rPr>
      </w:pPr>
    </w:p>
    <w:p w:rsidR="00073C8A" w:rsidRDefault="00073C8A" w:rsidP="00073C8A">
      <w:pPr>
        <w:rPr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61"/>
        <w:gridCol w:w="5245"/>
      </w:tblGrid>
      <w:tr w:rsidR="00D55023" w:rsidRPr="00CE0590" w:rsidTr="00034972">
        <w:trPr>
          <w:trHeight w:val="1223"/>
        </w:trPr>
        <w:tc>
          <w:tcPr>
            <w:tcW w:w="4361" w:type="dxa"/>
          </w:tcPr>
          <w:p w:rsidR="00D55023" w:rsidRPr="00CE0590" w:rsidRDefault="0070795E" w:rsidP="00034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D55023" w:rsidRPr="00CE0590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D55023" w:rsidRPr="00CE0590">
              <w:rPr>
                <w:sz w:val="28"/>
                <w:szCs w:val="28"/>
              </w:rPr>
              <w:t xml:space="preserve"> </w:t>
            </w:r>
          </w:p>
          <w:p w:rsidR="00D55023" w:rsidRPr="00CE0590" w:rsidRDefault="00D55023" w:rsidP="00034972">
            <w:pPr>
              <w:jc w:val="center"/>
              <w:rPr>
                <w:sz w:val="28"/>
                <w:szCs w:val="28"/>
              </w:rPr>
            </w:pPr>
            <w:r w:rsidRPr="00CE0590">
              <w:rPr>
                <w:sz w:val="28"/>
                <w:szCs w:val="28"/>
              </w:rPr>
              <w:t xml:space="preserve">Главного управления организации торгов Самарской области </w:t>
            </w:r>
          </w:p>
        </w:tc>
        <w:tc>
          <w:tcPr>
            <w:tcW w:w="5245" w:type="dxa"/>
          </w:tcPr>
          <w:p w:rsidR="00D55023" w:rsidRPr="00CE0590" w:rsidRDefault="00D55023" w:rsidP="00034972">
            <w:pPr>
              <w:rPr>
                <w:sz w:val="28"/>
                <w:szCs w:val="28"/>
              </w:rPr>
            </w:pPr>
          </w:p>
          <w:p w:rsidR="00D55023" w:rsidRPr="00CE0590" w:rsidRDefault="00D55023" w:rsidP="00034972">
            <w:pPr>
              <w:rPr>
                <w:sz w:val="28"/>
                <w:szCs w:val="28"/>
              </w:rPr>
            </w:pPr>
          </w:p>
          <w:p w:rsidR="00D55023" w:rsidRPr="00CE0590" w:rsidRDefault="00D55023" w:rsidP="00034972">
            <w:pPr>
              <w:rPr>
                <w:sz w:val="28"/>
                <w:szCs w:val="28"/>
              </w:rPr>
            </w:pPr>
            <w:r w:rsidRPr="00CE0590">
              <w:rPr>
                <w:sz w:val="28"/>
                <w:szCs w:val="28"/>
              </w:rPr>
              <w:t xml:space="preserve">                                        </w:t>
            </w:r>
            <w:r w:rsidR="0070795E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М.Е.Карелина</w:t>
            </w:r>
            <w:proofErr w:type="spellEnd"/>
          </w:p>
          <w:p w:rsidR="00D55023" w:rsidRPr="00CE0590" w:rsidRDefault="00D55023" w:rsidP="00034972">
            <w:pPr>
              <w:jc w:val="both"/>
              <w:rPr>
                <w:sz w:val="28"/>
                <w:szCs w:val="28"/>
              </w:rPr>
            </w:pPr>
          </w:p>
        </w:tc>
      </w:tr>
    </w:tbl>
    <w:p w:rsidR="00D55023" w:rsidRDefault="00D55023" w:rsidP="00D55023">
      <w:pPr>
        <w:ind w:firstLine="709"/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FB3839" w:rsidRDefault="00FB3839" w:rsidP="00D55023">
      <w:pPr>
        <w:jc w:val="both"/>
        <w:rPr>
          <w:sz w:val="28"/>
          <w:szCs w:val="28"/>
        </w:rPr>
      </w:pPr>
    </w:p>
    <w:p w:rsidR="00FB3839" w:rsidRDefault="00FB3839" w:rsidP="00D55023">
      <w:pPr>
        <w:jc w:val="both"/>
        <w:rPr>
          <w:sz w:val="28"/>
          <w:szCs w:val="28"/>
        </w:rPr>
      </w:pPr>
    </w:p>
    <w:p w:rsidR="00FB3839" w:rsidRDefault="00FB3839" w:rsidP="00D55023">
      <w:pPr>
        <w:jc w:val="both"/>
        <w:rPr>
          <w:sz w:val="28"/>
          <w:szCs w:val="28"/>
        </w:rPr>
      </w:pPr>
    </w:p>
    <w:p w:rsidR="00FB3839" w:rsidRDefault="00FB3839" w:rsidP="00D55023">
      <w:pPr>
        <w:jc w:val="both"/>
        <w:rPr>
          <w:sz w:val="28"/>
          <w:szCs w:val="28"/>
        </w:rPr>
      </w:pPr>
    </w:p>
    <w:p w:rsidR="00FB3839" w:rsidRDefault="00FB3839" w:rsidP="00D55023">
      <w:pPr>
        <w:jc w:val="both"/>
        <w:rPr>
          <w:sz w:val="28"/>
          <w:szCs w:val="28"/>
        </w:rPr>
      </w:pPr>
    </w:p>
    <w:p w:rsidR="00FB3839" w:rsidRDefault="00FB3839" w:rsidP="00D55023">
      <w:pPr>
        <w:jc w:val="both"/>
        <w:rPr>
          <w:sz w:val="28"/>
          <w:szCs w:val="28"/>
        </w:rPr>
      </w:pPr>
    </w:p>
    <w:p w:rsidR="00FB3839" w:rsidRDefault="00FB3839" w:rsidP="00D55023">
      <w:pPr>
        <w:jc w:val="both"/>
        <w:rPr>
          <w:sz w:val="28"/>
          <w:szCs w:val="28"/>
        </w:rPr>
      </w:pPr>
      <w:bookmarkStart w:id="0" w:name="_GoBack"/>
      <w:bookmarkEnd w:id="0"/>
    </w:p>
    <w:p w:rsidR="00D25DB2" w:rsidRDefault="00307084" w:rsidP="00D55023">
      <w:pPr>
        <w:jc w:val="both"/>
        <w:rPr>
          <w:sz w:val="28"/>
          <w:szCs w:val="28"/>
        </w:rPr>
      </w:pPr>
      <w:r>
        <w:rPr>
          <w:sz w:val="28"/>
          <w:szCs w:val="28"/>
        </w:rPr>
        <w:t>Юрочкин 2634126</w:t>
      </w:r>
    </w:p>
    <w:sectPr w:rsidR="00D25DB2" w:rsidSect="00AD229C">
      <w:headerReference w:type="default" r:id="rId8"/>
      <w:pgSz w:w="11906" w:h="16838"/>
      <w:pgMar w:top="709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2AE" w:rsidRDefault="004252AE" w:rsidP="00026EA6">
      <w:r>
        <w:separator/>
      </w:r>
    </w:p>
  </w:endnote>
  <w:endnote w:type="continuationSeparator" w:id="0">
    <w:p w:rsidR="004252AE" w:rsidRDefault="004252AE" w:rsidP="0002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2AE" w:rsidRDefault="004252AE" w:rsidP="00026EA6">
      <w:r>
        <w:separator/>
      </w:r>
    </w:p>
  </w:footnote>
  <w:footnote w:type="continuationSeparator" w:id="0">
    <w:p w:rsidR="004252AE" w:rsidRDefault="004252AE" w:rsidP="00026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DB2" w:rsidRDefault="00D25DB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B3839">
      <w:rPr>
        <w:noProof/>
      </w:rPr>
      <w:t>2</w:t>
    </w:r>
    <w:r>
      <w:fldChar w:fldCharType="end"/>
    </w:r>
  </w:p>
  <w:p w:rsidR="00D25DB2" w:rsidRDefault="00D25DB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DB"/>
    <w:rsid w:val="00026EA6"/>
    <w:rsid w:val="00034972"/>
    <w:rsid w:val="00050457"/>
    <w:rsid w:val="000649C4"/>
    <w:rsid w:val="00072933"/>
    <w:rsid w:val="00073C8A"/>
    <w:rsid w:val="00091A7E"/>
    <w:rsid w:val="000967D4"/>
    <w:rsid w:val="000B5A89"/>
    <w:rsid w:val="000E0506"/>
    <w:rsid w:val="000E0A44"/>
    <w:rsid w:val="00173C34"/>
    <w:rsid w:val="00182347"/>
    <w:rsid w:val="001B087B"/>
    <w:rsid w:val="001D511F"/>
    <w:rsid w:val="001D5238"/>
    <w:rsid w:val="002170A2"/>
    <w:rsid w:val="00220115"/>
    <w:rsid w:val="00231656"/>
    <w:rsid w:val="00242140"/>
    <w:rsid w:val="00243738"/>
    <w:rsid w:val="00264B5E"/>
    <w:rsid w:val="00293812"/>
    <w:rsid w:val="002D1704"/>
    <w:rsid w:val="002D71FC"/>
    <w:rsid w:val="002D78A7"/>
    <w:rsid w:val="002E53B4"/>
    <w:rsid w:val="00303118"/>
    <w:rsid w:val="00307084"/>
    <w:rsid w:val="00313D15"/>
    <w:rsid w:val="0031669B"/>
    <w:rsid w:val="00337405"/>
    <w:rsid w:val="0036044C"/>
    <w:rsid w:val="00364486"/>
    <w:rsid w:val="00364F22"/>
    <w:rsid w:val="003669C6"/>
    <w:rsid w:val="003753FD"/>
    <w:rsid w:val="00376570"/>
    <w:rsid w:val="00380E49"/>
    <w:rsid w:val="00393ABB"/>
    <w:rsid w:val="003C7569"/>
    <w:rsid w:val="003E690A"/>
    <w:rsid w:val="003F7DA9"/>
    <w:rsid w:val="00405B05"/>
    <w:rsid w:val="004252AE"/>
    <w:rsid w:val="00427D74"/>
    <w:rsid w:val="0047040C"/>
    <w:rsid w:val="00481DDE"/>
    <w:rsid w:val="004860D4"/>
    <w:rsid w:val="004909F2"/>
    <w:rsid w:val="004B69FD"/>
    <w:rsid w:val="004E4777"/>
    <w:rsid w:val="00533001"/>
    <w:rsid w:val="005439C3"/>
    <w:rsid w:val="00557900"/>
    <w:rsid w:val="005A0730"/>
    <w:rsid w:val="005A2F22"/>
    <w:rsid w:val="005A415F"/>
    <w:rsid w:val="005A4C9F"/>
    <w:rsid w:val="005B16CD"/>
    <w:rsid w:val="005C094B"/>
    <w:rsid w:val="005C526C"/>
    <w:rsid w:val="005D5D44"/>
    <w:rsid w:val="005E3EC9"/>
    <w:rsid w:val="00603850"/>
    <w:rsid w:val="00643E3F"/>
    <w:rsid w:val="006465FE"/>
    <w:rsid w:val="00677D19"/>
    <w:rsid w:val="00684305"/>
    <w:rsid w:val="006A4FF1"/>
    <w:rsid w:val="006B120B"/>
    <w:rsid w:val="006C6D49"/>
    <w:rsid w:val="006D7147"/>
    <w:rsid w:val="007040C2"/>
    <w:rsid w:val="0070795E"/>
    <w:rsid w:val="007376A4"/>
    <w:rsid w:val="007706D1"/>
    <w:rsid w:val="007764E0"/>
    <w:rsid w:val="00791390"/>
    <w:rsid w:val="007A39FC"/>
    <w:rsid w:val="007A3E0A"/>
    <w:rsid w:val="007B2B4C"/>
    <w:rsid w:val="007D127A"/>
    <w:rsid w:val="007E24EA"/>
    <w:rsid w:val="007F2E8F"/>
    <w:rsid w:val="00801166"/>
    <w:rsid w:val="00803D23"/>
    <w:rsid w:val="008059FE"/>
    <w:rsid w:val="00835EDF"/>
    <w:rsid w:val="00846A3E"/>
    <w:rsid w:val="008535F0"/>
    <w:rsid w:val="00864E1D"/>
    <w:rsid w:val="00877807"/>
    <w:rsid w:val="008941BE"/>
    <w:rsid w:val="008B2E92"/>
    <w:rsid w:val="008F498F"/>
    <w:rsid w:val="009108B1"/>
    <w:rsid w:val="00950E43"/>
    <w:rsid w:val="009515BF"/>
    <w:rsid w:val="0096052F"/>
    <w:rsid w:val="009B33B1"/>
    <w:rsid w:val="009B370A"/>
    <w:rsid w:val="009B68A3"/>
    <w:rsid w:val="009C7F2A"/>
    <w:rsid w:val="009D09B2"/>
    <w:rsid w:val="009D3119"/>
    <w:rsid w:val="00A053EB"/>
    <w:rsid w:val="00A10017"/>
    <w:rsid w:val="00A16287"/>
    <w:rsid w:val="00A36D3F"/>
    <w:rsid w:val="00A416B6"/>
    <w:rsid w:val="00A63891"/>
    <w:rsid w:val="00A9454C"/>
    <w:rsid w:val="00AD229C"/>
    <w:rsid w:val="00AF195F"/>
    <w:rsid w:val="00AF4541"/>
    <w:rsid w:val="00B03027"/>
    <w:rsid w:val="00B15B08"/>
    <w:rsid w:val="00B541E3"/>
    <w:rsid w:val="00B801DF"/>
    <w:rsid w:val="00B83075"/>
    <w:rsid w:val="00B830D2"/>
    <w:rsid w:val="00B973F7"/>
    <w:rsid w:val="00BD2CC1"/>
    <w:rsid w:val="00BD38D9"/>
    <w:rsid w:val="00C13532"/>
    <w:rsid w:val="00C17069"/>
    <w:rsid w:val="00C51541"/>
    <w:rsid w:val="00C64F4F"/>
    <w:rsid w:val="00C82D72"/>
    <w:rsid w:val="00C857B9"/>
    <w:rsid w:val="00C96089"/>
    <w:rsid w:val="00CA7360"/>
    <w:rsid w:val="00CB0D64"/>
    <w:rsid w:val="00CD6369"/>
    <w:rsid w:val="00CE5712"/>
    <w:rsid w:val="00CF2822"/>
    <w:rsid w:val="00CF379F"/>
    <w:rsid w:val="00D1441F"/>
    <w:rsid w:val="00D20F97"/>
    <w:rsid w:val="00D25B31"/>
    <w:rsid w:val="00D25DB2"/>
    <w:rsid w:val="00D31AE2"/>
    <w:rsid w:val="00D427DB"/>
    <w:rsid w:val="00D428BE"/>
    <w:rsid w:val="00D55023"/>
    <w:rsid w:val="00D97013"/>
    <w:rsid w:val="00DA4F1C"/>
    <w:rsid w:val="00DB2FF1"/>
    <w:rsid w:val="00DD0971"/>
    <w:rsid w:val="00DD19E7"/>
    <w:rsid w:val="00DE4AF1"/>
    <w:rsid w:val="00DF1F8A"/>
    <w:rsid w:val="00E02E2A"/>
    <w:rsid w:val="00E256B2"/>
    <w:rsid w:val="00E35FB9"/>
    <w:rsid w:val="00E40A11"/>
    <w:rsid w:val="00E50F29"/>
    <w:rsid w:val="00E6475A"/>
    <w:rsid w:val="00E814B8"/>
    <w:rsid w:val="00E854E1"/>
    <w:rsid w:val="00E96FD9"/>
    <w:rsid w:val="00EB1D37"/>
    <w:rsid w:val="00EC0446"/>
    <w:rsid w:val="00EE0682"/>
    <w:rsid w:val="00EF4CE6"/>
    <w:rsid w:val="00F0540A"/>
    <w:rsid w:val="00F42FF7"/>
    <w:rsid w:val="00F54A24"/>
    <w:rsid w:val="00F6454E"/>
    <w:rsid w:val="00F70B76"/>
    <w:rsid w:val="00F924CE"/>
    <w:rsid w:val="00FB3839"/>
    <w:rsid w:val="00FE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17069"/>
    <w:rPr>
      <w:color w:val="0000FF"/>
      <w:u w:val="single"/>
    </w:rPr>
  </w:style>
  <w:style w:type="paragraph" w:styleId="a5">
    <w:name w:val="Subtitle"/>
    <w:basedOn w:val="a"/>
    <w:link w:val="a6"/>
    <w:qFormat/>
    <w:rsid w:val="00BD2CC1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6">
    <w:name w:val="Подзаголовок Знак"/>
    <w:link w:val="a5"/>
    <w:rsid w:val="00BD2CC1"/>
    <w:rPr>
      <w:sz w:val="28"/>
      <w:lang w:val="ru-RU" w:eastAsia="ru-RU" w:bidi="ar-SA"/>
    </w:rPr>
  </w:style>
  <w:style w:type="character" w:styleId="a7">
    <w:name w:val="Placeholder Text"/>
    <w:uiPriority w:val="99"/>
    <w:semiHidden/>
    <w:rsid w:val="000967D4"/>
    <w:rPr>
      <w:color w:val="808080"/>
    </w:rPr>
  </w:style>
  <w:style w:type="paragraph" w:styleId="a8">
    <w:name w:val="Balloon Text"/>
    <w:basedOn w:val="a"/>
    <w:link w:val="a9"/>
    <w:rsid w:val="00FE7D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E7D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26E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26EA6"/>
    <w:rPr>
      <w:sz w:val="24"/>
      <w:szCs w:val="24"/>
    </w:rPr>
  </w:style>
  <w:style w:type="paragraph" w:styleId="ac">
    <w:name w:val="footer"/>
    <w:basedOn w:val="a"/>
    <w:link w:val="ad"/>
    <w:unhideWhenUsed/>
    <w:rsid w:val="00026E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26EA6"/>
    <w:rPr>
      <w:sz w:val="24"/>
      <w:szCs w:val="24"/>
    </w:rPr>
  </w:style>
  <w:style w:type="character" w:customStyle="1" w:styleId="ae">
    <w:name w:val="Основной текст_"/>
    <w:link w:val="2"/>
    <w:locked/>
    <w:rsid w:val="00D25DB2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rsid w:val="00D25DB2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17069"/>
    <w:rPr>
      <w:color w:val="0000FF"/>
      <w:u w:val="single"/>
    </w:rPr>
  </w:style>
  <w:style w:type="paragraph" w:styleId="a5">
    <w:name w:val="Subtitle"/>
    <w:basedOn w:val="a"/>
    <w:link w:val="a6"/>
    <w:qFormat/>
    <w:rsid w:val="00BD2CC1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6">
    <w:name w:val="Подзаголовок Знак"/>
    <w:link w:val="a5"/>
    <w:rsid w:val="00BD2CC1"/>
    <w:rPr>
      <w:sz w:val="28"/>
      <w:lang w:val="ru-RU" w:eastAsia="ru-RU" w:bidi="ar-SA"/>
    </w:rPr>
  </w:style>
  <w:style w:type="character" w:styleId="a7">
    <w:name w:val="Placeholder Text"/>
    <w:uiPriority w:val="99"/>
    <w:semiHidden/>
    <w:rsid w:val="000967D4"/>
    <w:rPr>
      <w:color w:val="808080"/>
    </w:rPr>
  </w:style>
  <w:style w:type="paragraph" w:styleId="a8">
    <w:name w:val="Balloon Text"/>
    <w:basedOn w:val="a"/>
    <w:link w:val="a9"/>
    <w:rsid w:val="00FE7D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E7D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26E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26EA6"/>
    <w:rPr>
      <w:sz w:val="24"/>
      <w:szCs w:val="24"/>
    </w:rPr>
  </w:style>
  <w:style w:type="paragraph" w:styleId="ac">
    <w:name w:val="footer"/>
    <w:basedOn w:val="a"/>
    <w:link w:val="ad"/>
    <w:unhideWhenUsed/>
    <w:rsid w:val="00026E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26EA6"/>
    <w:rPr>
      <w:sz w:val="24"/>
      <w:szCs w:val="24"/>
    </w:rPr>
  </w:style>
  <w:style w:type="character" w:customStyle="1" w:styleId="ae">
    <w:name w:val="Основной текст_"/>
    <w:link w:val="2"/>
    <w:locked/>
    <w:rsid w:val="00D25DB2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rsid w:val="00D25DB2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1887D-2809-40F1-99A7-26AB355A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ПрофИС</dc:creator>
  <cp:lastModifiedBy>Юрочкин Алексей Анатольевич</cp:lastModifiedBy>
  <cp:revision>4</cp:revision>
  <cp:lastPrinted>2023-04-28T09:31:00Z</cp:lastPrinted>
  <dcterms:created xsi:type="dcterms:W3CDTF">2023-11-23T10:24:00Z</dcterms:created>
  <dcterms:modified xsi:type="dcterms:W3CDTF">2023-11-30T05:29:00Z</dcterms:modified>
</cp:coreProperties>
</file>