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DE" w:rsidRPr="00FE3DCB" w:rsidRDefault="007F2D41" w:rsidP="00FE3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F2D41" w:rsidRPr="00FE3DCB" w:rsidRDefault="00DA50DE" w:rsidP="00FE3DCB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Самарской области</w:t>
      </w:r>
    </w:p>
    <w:p w:rsidR="00752E1E" w:rsidRDefault="007F2D41" w:rsidP="00752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B216A1">
        <w:rPr>
          <w:rFonts w:ascii="Times New Roman" w:hAnsi="Times New Roman" w:cs="Times New Roman"/>
          <w:sz w:val="28"/>
          <w:szCs w:val="28"/>
        </w:rPr>
        <w:t>й</w:t>
      </w:r>
      <w:r w:rsidRPr="00FE3DCB">
        <w:rPr>
          <w:rFonts w:ascii="Times New Roman" w:hAnsi="Times New Roman" w:cs="Times New Roman"/>
          <w:sz w:val="28"/>
          <w:szCs w:val="28"/>
        </w:rPr>
        <w:t xml:space="preserve"> в </w:t>
      </w:r>
      <w:r w:rsidR="00752E1E">
        <w:rPr>
          <w:rFonts w:ascii="Times New Roman" w:hAnsi="Times New Roman" w:cs="Times New Roman"/>
          <w:sz w:val="28"/>
          <w:szCs w:val="28"/>
        </w:rPr>
        <w:t>п</w:t>
      </w:r>
      <w:r w:rsidR="00752E1E" w:rsidRPr="00752E1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Самарской области от 20.06.2008 </w:t>
      </w:r>
      <w:r w:rsidR="00752E1E">
        <w:rPr>
          <w:rFonts w:ascii="Times New Roman" w:hAnsi="Times New Roman" w:cs="Times New Roman"/>
          <w:sz w:val="28"/>
          <w:szCs w:val="28"/>
        </w:rPr>
        <w:t>№</w:t>
      </w:r>
      <w:r w:rsidR="00752E1E" w:rsidRPr="00752E1E">
        <w:rPr>
          <w:rFonts w:ascii="Times New Roman" w:hAnsi="Times New Roman" w:cs="Times New Roman"/>
          <w:sz w:val="28"/>
          <w:szCs w:val="28"/>
        </w:rPr>
        <w:t xml:space="preserve"> 230</w:t>
      </w:r>
      <w:r w:rsidR="00752E1E">
        <w:rPr>
          <w:rFonts w:ascii="Times New Roman" w:hAnsi="Times New Roman" w:cs="Times New Roman"/>
          <w:sz w:val="28"/>
          <w:szCs w:val="28"/>
        </w:rPr>
        <w:t xml:space="preserve"> «</w:t>
      </w:r>
      <w:r w:rsidR="00752E1E" w:rsidRPr="00752E1E">
        <w:rPr>
          <w:rFonts w:ascii="Times New Roman" w:hAnsi="Times New Roman" w:cs="Times New Roman"/>
          <w:sz w:val="28"/>
          <w:szCs w:val="28"/>
        </w:rPr>
        <w:t>Об утверждении Порядка принятия Правительством Самарской области решений о заключении долгосрочных государственных контрактов на выполнение работ (оказание услуг) с длительным производственным циклом для нужд Самарской области</w:t>
      </w:r>
      <w:r w:rsidR="00752E1E">
        <w:rPr>
          <w:rFonts w:ascii="Times New Roman" w:hAnsi="Times New Roman" w:cs="Times New Roman"/>
          <w:sz w:val="28"/>
          <w:szCs w:val="28"/>
        </w:rPr>
        <w:t>»</w:t>
      </w:r>
    </w:p>
    <w:p w:rsidR="00F3304D" w:rsidRPr="00FE3DCB" w:rsidRDefault="00F3304D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DCB" w:rsidRPr="00FE3DCB" w:rsidRDefault="00DA50DE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DCB">
        <w:rPr>
          <w:rFonts w:ascii="Times New Roman" w:hAnsi="Times New Roman" w:cs="Times New Roman"/>
          <w:sz w:val="28"/>
          <w:szCs w:val="28"/>
        </w:rPr>
        <w:t>Проект постановления Правительства Самарской области</w:t>
      </w:r>
      <w:r w:rsidR="007F2D41"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4221CB" w:rsidRPr="00FE3DCB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B216A1">
        <w:rPr>
          <w:rFonts w:ascii="Times New Roman" w:hAnsi="Times New Roman" w:cs="Times New Roman"/>
          <w:sz w:val="28"/>
          <w:szCs w:val="28"/>
        </w:rPr>
        <w:t>й</w:t>
      </w:r>
      <w:r w:rsidR="004221CB" w:rsidRPr="00FE3DCB">
        <w:rPr>
          <w:rFonts w:ascii="Times New Roman" w:hAnsi="Times New Roman" w:cs="Times New Roman"/>
          <w:sz w:val="28"/>
          <w:szCs w:val="28"/>
        </w:rPr>
        <w:t xml:space="preserve"> в </w:t>
      </w:r>
      <w:r w:rsidR="00752E1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Самарской области от 20.06.2008 № 230 «Об утверждении Порядка принятия Правительством Самарской области решений о заключении долгосрочных государственных контрактов на выполнение работ (оказание услуг) с длительным производственным циклом для нужд Самарской области» </w:t>
      </w:r>
      <w:r w:rsidR="007F2D41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постановления)</w:t>
      </w:r>
      <w:r w:rsidR="004221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D41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</w:t>
      </w:r>
      <w:r w:rsidR="004221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его действующей редакции в соответствие с нормами </w:t>
      </w:r>
      <w:r w:rsidR="00FE3DCB"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законодательства Российской Федерации.</w:t>
      </w:r>
      <w:proofErr w:type="gramEnd"/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</w:t>
      </w:r>
      <w:r w:rsidRPr="00FE3DCB">
        <w:rPr>
          <w:rFonts w:ascii="Times New Roman" w:hAnsi="Times New Roman" w:cs="Times New Roman"/>
          <w:sz w:val="28"/>
          <w:szCs w:val="28"/>
        </w:rPr>
        <w:t xml:space="preserve"> 1 января 2024 года планируется переход на новую систему управления государственными программами.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В рамках действующей системы расходными обязательствами Самарской области, установленными в целях заключения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и долгосрочных государственных контрактов на выполнение работ (оказание услуг) с длительным производственным циклом, являются государственные программы Самарской области, устанавливающие объемы бюджетного финансирования на соответствующие цели.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С 1 января 2024 года указанные положения государственных программ Самарской области будут признаны утратившими силу. </w:t>
      </w: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DCB">
        <w:rPr>
          <w:rFonts w:ascii="Times New Roman" w:hAnsi="Times New Roman" w:cs="Times New Roman"/>
          <w:sz w:val="28"/>
          <w:szCs w:val="28"/>
        </w:rPr>
        <w:t xml:space="preserve">В соответствии с пунктом 16.1 Методических рекомендаций по разработке и реализации государственных программ субъектов Российской Федерации и муниципальных программ  (Письмо Минэкономразвития </w:t>
      </w:r>
      <w:r w:rsidRPr="00FE3DCB">
        <w:rPr>
          <w:rFonts w:ascii="Times New Roman" w:hAnsi="Times New Roman" w:cs="Times New Roman"/>
          <w:sz w:val="28"/>
          <w:szCs w:val="28"/>
        </w:rPr>
        <w:lastRenderedPageBreak/>
        <w:t>Росси</w:t>
      </w:r>
      <w:r w:rsidR="00367F9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367F95">
        <w:rPr>
          <w:rFonts w:ascii="Times New Roman" w:hAnsi="Times New Roman" w:cs="Times New Roman"/>
          <w:sz w:val="28"/>
          <w:szCs w:val="28"/>
        </w:rPr>
        <w:t>№</w:t>
      </w:r>
      <w:r w:rsidRPr="00FE3DCB">
        <w:rPr>
          <w:rFonts w:ascii="Times New Roman" w:hAnsi="Times New Roman" w:cs="Times New Roman"/>
          <w:sz w:val="28"/>
          <w:szCs w:val="28"/>
        </w:rPr>
        <w:t xml:space="preserve"> 3493-ПК/Д19и, Минфина Росси</w:t>
      </w:r>
      <w:r w:rsidR="00367F95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E3DCB">
        <w:rPr>
          <w:rFonts w:ascii="Times New Roman" w:hAnsi="Times New Roman" w:cs="Times New Roman"/>
          <w:sz w:val="28"/>
          <w:szCs w:val="28"/>
        </w:rPr>
        <w:t xml:space="preserve"> </w:t>
      </w:r>
      <w:r w:rsidR="00367F95">
        <w:rPr>
          <w:rFonts w:ascii="Times New Roman" w:hAnsi="Times New Roman" w:cs="Times New Roman"/>
          <w:sz w:val="28"/>
          <w:szCs w:val="28"/>
        </w:rPr>
        <w:t>№</w:t>
      </w:r>
      <w:r w:rsidRPr="00FE3DCB">
        <w:rPr>
          <w:rFonts w:ascii="Times New Roman" w:hAnsi="Times New Roman" w:cs="Times New Roman"/>
          <w:sz w:val="28"/>
          <w:szCs w:val="28"/>
        </w:rPr>
        <w:t xml:space="preserve">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программ») государственные (муниципальные) программы являются документом планирования бюджетных ассигнований во взаимосвязи с результатами</w:t>
      </w:r>
      <w:proofErr w:type="gramEnd"/>
      <w:r w:rsidRPr="00FE3DCB">
        <w:rPr>
          <w:rFonts w:ascii="Times New Roman" w:hAnsi="Times New Roman" w:cs="Times New Roman"/>
          <w:sz w:val="28"/>
          <w:szCs w:val="28"/>
        </w:rPr>
        <w:t xml:space="preserve"> их использования и не порождают расходных обязательств. </w:t>
      </w:r>
    </w:p>
    <w:p w:rsidR="00367F95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Одновременно в расходных обязательствах должны указываться объемы предоставляемых ресурсов либо порядок определения таких объемов. </w:t>
      </w:r>
    </w:p>
    <w:p w:rsid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Согласно статье 87 Бюджетного кодекса Российской Федерации правовые основания для расходных обязательств обуславливаются законами, иными нормативными правовыми актами. </w:t>
      </w:r>
    </w:p>
    <w:p w:rsidR="00FE3DCB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3DCB">
        <w:rPr>
          <w:rFonts w:ascii="Times New Roman" w:hAnsi="Times New Roman" w:cs="Times New Roman"/>
          <w:sz w:val="28"/>
          <w:szCs w:val="28"/>
        </w:rPr>
        <w:t xml:space="preserve">м Правительства Самарской области </w:t>
      </w:r>
      <w:r w:rsidR="00752E1E">
        <w:rPr>
          <w:rFonts w:ascii="Times New Roman" w:hAnsi="Times New Roman" w:cs="Times New Roman"/>
          <w:sz w:val="28"/>
          <w:szCs w:val="28"/>
        </w:rPr>
        <w:t xml:space="preserve">от 20.06.2008 </w:t>
      </w:r>
      <w:r w:rsidR="00B216A1">
        <w:rPr>
          <w:rFonts w:ascii="Times New Roman" w:hAnsi="Times New Roman" w:cs="Times New Roman"/>
          <w:sz w:val="28"/>
          <w:szCs w:val="28"/>
        </w:rPr>
        <w:br/>
      </w:r>
      <w:r w:rsidR="00752E1E">
        <w:rPr>
          <w:rFonts w:ascii="Times New Roman" w:hAnsi="Times New Roman" w:cs="Times New Roman"/>
          <w:sz w:val="28"/>
          <w:szCs w:val="28"/>
        </w:rPr>
        <w:t xml:space="preserve">№ 230 «Об утверждении Порядка принятия Правительством Самарской области решений о заключении долгосрочных государственных контрактов на выполнение работ (оказание услуг) с длительным производственным циклом для нужд Самарской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(далее – постановление № </w:t>
      </w:r>
      <w:r w:rsidR="00752E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30)</w:t>
      </w:r>
      <w:r w:rsidRPr="00FE3DCB">
        <w:rPr>
          <w:rFonts w:ascii="Times New Roman" w:hAnsi="Times New Roman" w:cs="Times New Roman"/>
          <w:sz w:val="28"/>
          <w:szCs w:val="28"/>
        </w:rPr>
        <w:t xml:space="preserve"> определено, что решения о заключении контрактов принимаются в форме распоряжений Правительства Самарской области. </w:t>
      </w:r>
    </w:p>
    <w:p w:rsidR="00B216A1" w:rsidRDefault="00FE3DCB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а также, учитывая требования к расходным обязательствам, установленные бюджетным законодательством, </w:t>
      </w:r>
      <w:r>
        <w:rPr>
          <w:rFonts w:ascii="Times New Roman" w:hAnsi="Times New Roman" w:cs="Times New Roman"/>
          <w:sz w:val="28"/>
          <w:szCs w:val="28"/>
        </w:rPr>
        <w:t>целесообразно внести изменени</w:t>
      </w:r>
      <w:r w:rsidR="00B216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№ </w:t>
      </w:r>
      <w:r w:rsidR="00752E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E3DCB">
        <w:rPr>
          <w:rFonts w:ascii="Times New Roman" w:hAnsi="Times New Roman" w:cs="Times New Roman"/>
          <w:sz w:val="28"/>
          <w:szCs w:val="28"/>
        </w:rPr>
        <w:t xml:space="preserve">, </w:t>
      </w:r>
      <w:r w:rsidR="00B216A1">
        <w:rPr>
          <w:rFonts w:ascii="Times New Roman" w:hAnsi="Times New Roman" w:cs="Times New Roman"/>
          <w:sz w:val="28"/>
          <w:szCs w:val="28"/>
        </w:rPr>
        <w:t>установив</w:t>
      </w:r>
      <w:r w:rsidRPr="00FE3DCB">
        <w:rPr>
          <w:rFonts w:ascii="Times New Roman" w:hAnsi="Times New Roman" w:cs="Times New Roman"/>
          <w:sz w:val="28"/>
          <w:szCs w:val="28"/>
        </w:rPr>
        <w:t>, что решения Правительства Самарской области о заключении государственных контрактов принимаются в форме постановлений, что позволит их использование в качестве нормативных правовых актов, обуславливающих правовые основания для возникновения расходных обязательств.</w:t>
      </w:r>
      <w:r w:rsidR="00B21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A1" w:rsidRPr="00FE3DCB" w:rsidRDefault="00B216A1" w:rsidP="00FE3D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предусмотреть согласование проектов постановлений в течение 5 дней согласно </w:t>
      </w:r>
      <w:r w:rsidRPr="00B216A1">
        <w:rPr>
          <w:rFonts w:ascii="Times New Roman" w:hAnsi="Times New Roman" w:cs="Times New Roman"/>
          <w:sz w:val="28"/>
          <w:szCs w:val="28"/>
        </w:rPr>
        <w:t>Инструкции по делопроизводству в Администрации Губернатора Самарской области, секретариате Правительства Самарской области и органах исполнительной власти Самарской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утвержденной 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Самарской области от 24.04.2017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250-р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DCB" w:rsidRDefault="00F74258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требует дополнительного расходования бюджетных средств.</w:t>
      </w:r>
    </w:p>
    <w:p w:rsidR="00F74258" w:rsidRPr="00750085" w:rsidRDefault="00F74258" w:rsidP="00F7425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факторов не выявлено.</w:t>
      </w:r>
    </w:p>
    <w:p w:rsidR="00F74258" w:rsidRPr="00750085" w:rsidRDefault="00F74258" w:rsidP="00F7425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не требует проведения оценки регулирующего воздействия, так как проект постановления не содержит требований, которые связаны ‎с осуществлением предпринимательской и иной экономической деятельности ‎и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proofErr w:type="gramEnd"/>
    </w:p>
    <w:p w:rsidR="00F74258" w:rsidRDefault="00F74258" w:rsidP="00F74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F74258" w:rsidRPr="00FE3DCB" w:rsidRDefault="00F74258" w:rsidP="00F74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DCB" w:rsidRPr="00FE3DCB" w:rsidRDefault="00FE3DCB" w:rsidP="00FE3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F74258" w:rsidTr="00EC0D9C">
        <w:tc>
          <w:tcPr>
            <w:tcW w:w="4503" w:type="dxa"/>
          </w:tcPr>
          <w:p w:rsidR="00F74258" w:rsidRDefault="00525F9C" w:rsidP="00EC0D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74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F74258" w:rsidRDefault="00F74258" w:rsidP="00EC0D9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</w:tc>
        <w:tc>
          <w:tcPr>
            <w:tcW w:w="4677" w:type="dxa"/>
          </w:tcPr>
          <w:p w:rsidR="00F74258" w:rsidRDefault="00F74258" w:rsidP="00EC0D9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258" w:rsidRDefault="00F74258" w:rsidP="00EC0D9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258" w:rsidRDefault="00F74258" w:rsidP="00EC0D9C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E3DCB" w:rsidRPr="00FE3DCB" w:rsidRDefault="00FE3DCB" w:rsidP="00F74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E1E" w:rsidRDefault="00752E1E" w:rsidP="00FE3D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1E" w:rsidRDefault="00752E1E" w:rsidP="00FE3D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1E" w:rsidRDefault="00752E1E" w:rsidP="00FE3D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0DE" w:rsidRPr="00FE3DCB" w:rsidRDefault="007F2D41" w:rsidP="00FE3D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DCB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DA50DE" w:rsidRPr="00FE3DCB" w:rsidSect="009F1C0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AC" w:rsidRDefault="004918AC" w:rsidP="00C65DC8">
      <w:pPr>
        <w:spacing w:after="0" w:line="240" w:lineRule="auto"/>
      </w:pPr>
      <w:r>
        <w:separator/>
      </w:r>
    </w:p>
  </w:endnote>
  <w:endnote w:type="continuationSeparator" w:id="0">
    <w:p w:rsidR="004918AC" w:rsidRDefault="004918AC" w:rsidP="00C6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AC" w:rsidRDefault="004918AC" w:rsidP="00C65DC8">
      <w:pPr>
        <w:spacing w:after="0" w:line="240" w:lineRule="auto"/>
      </w:pPr>
      <w:r>
        <w:separator/>
      </w:r>
    </w:p>
  </w:footnote>
  <w:footnote w:type="continuationSeparator" w:id="0">
    <w:p w:rsidR="004918AC" w:rsidRDefault="004918AC" w:rsidP="00C6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077694"/>
      <w:docPartObj>
        <w:docPartGallery w:val="Page Numbers (Top of Page)"/>
        <w:docPartUnique/>
      </w:docPartObj>
    </w:sdtPr>
    <w:sdtEndPr/>
    <w:sdtContent>
      <w:p w:rsidR="00C65DC8" w:rsidRDefault="00C65D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A1">
          <w:rPr>
            <w:noProof/>
          </w:rPr>
          <w:t>3</w:t>
        </w:r>
        <w:r>
          <w:fldChar w:fldCharType="end"/>
        </w:r>
      </w:p>
    </w:sdtContent>
  </w:sdt>
  <w:p w:rsidR="00C65DC8" w:rsidRDefault="00C65D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DE"/>
    <w:rsid w:val="0007656A"/>
    <w:rsid w:val="001310AB"/>
    <w:rsid w:val="00134DA8"/>
    <w:rsid w:val="00173FCD"/>
    <w:rsid w:val="00244C11"/>
    <w:rsid w:val="00261BBD"/>
    <w:rsid w:val="002846AE"/>
    <w:rsid w:val="00354101"/>
    <w:rsid w:val="00367F95"/>
    <w:rsid w:val="003C22D4"/>
    <w:rsid w:val="003C3DF3"/>
    <w:rsid w:val="003D423B"/>
    <w:rsid w:val="003F1CE6"/>
    <w:rsid w:val="003F78E2"/>
    <w:rsid w:val="004136A6"/>
    <w:rsid w:val="004221CB"/>
    <w:rsid w:val="004918AC"/>
    <w:rsid w:val="00525F9C"/>
    <w:rsid w:val="005B0902"/>
    <w:rsid w:val="005C284E"/>
    <w:rsid w:val="00601033"/>
    <w:rsid w:val="006B608B"/>
    <w:rsid w:val="007262E8"/>
    <w:rsid w:val="007360E7"/>
    <w:rsid w:val="00752E1E"/>
    <w:rsid w:val="007E156B"/>
    <w:rsid w:val="007F2D41"/>
    <w:rsid w:val="00881C4C"/>
    <w:rsid w:val="009005A4"/>
    <w:rsid w:val="009E4DE8"/>
    <w:rsid w:val="009F1C06"/>
    <w:rsid w:val="00A373F9"/>
    <w:rsid w:val="00B1764E"/>
    <w:rsid w:val="00B216A1"/>
    <w:rsid w:val="00B507DF"/>
    <w:rsid w:val="00B52E29"/>
    <w:rsid w:val="00B60763"/>
    <w:rsid w:val="00B70F8B"/>
    <w:rsid w:val="00C063F3"/>
    <w:rsid w:val="00C65DC8"/>
    <w:rsid w:val="00D64468"/>
    <w:rsid w:val="00D715E9"/>
    <w:rsid w:val="00DA50DE"/>
    <w:rsid w:val="00DC1F54"/>
    <w:rsid w:val="00E54372"/>
    <w:rsid w:val="00EF0CCA"/>
    <w:rsid w:val="00F3304D"/>
    <w:rsid w:val="00F60651"/>
    <w:rsid w:val="00F74258"/>
    <w:rsid w:val="00F81BE6"/>
    <w:rsid w:val="00FA46CD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A50D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DC8"/>
  </w:style>
  <w:style w:type="paragraph" w:styleId="a8">
    <w:name w:val="footer"/>
    <w:basedOn w:val="a"/>
    <w:link w:val="a9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DC8"/>
  </w:style>
  <w:style w:type="table" w:styleId="aa">
    <w:name w:val="Table Grid"/>
    <w:basedOn w:val="a1"/>
    <w:uiPriority w:val="59"/>
    <w:rsid w:val="00F7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A50D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DC8"/>
  </w:style>
  <w:style w:type="paragraph" w:styleId="a8">
    <w:name w:val="footer"/>
    <w:basedOn w:val="a"/>
    <w:link w:val="a9"/>
    <w:uiPriority w:val="99"/>
    <w:unhideWhenUsed/>
    <w:rsid w:val="00C6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DC8"/>
  </w:style>
  <w:style w:type="table" w:styleId="aa">
    <w:name w:val="Table Grid"/>
    <w:basedOn w:val="a1"/>
    <w:uiPriority w:val="59"/>
    <w:rsid w:val="00F7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Елена Александровна</dc:creator>
  <cp:lastModifiedBy>Юрочкин Алексей Анатольевич</cp:lastModifiedBy>
  <cp:revision>5</cp:revision>
  <cp:lastPrinted>2021-11-29T13:22:00Z</cp:lastPrinted>
  <dcterms:created xsi:type="dcterms:W3CDTF">2023-09-27T14:24:00Z</dcterms:created>
  <dcterms:modified xsi:type="dcterms:W3CDTF">2023-11-10T11:06:00Z</dcterms:modified>
</cp:coreProperties>
</file>