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1" w:rsidRPr="00FA45B1" w:rsidRDefault="007647D1" w:rsidP="00764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</w:t>
      </w:r>
    </w:p>
    <w:p w:rsidR="00985A36" w:rsidRPr="00FA45B1" w:rsidRDefault="007647D1" w:rsidP="00A1195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проекту </w:t>
      </w:r>
      <w:r w:rsidR="0086617A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постановления</w:t>
      </w:r>
      <w:r w:rsidR="0010243B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Правительства Самарской области </w:t>
      </w:r>
    </w:p>
    <w:p w:rsidR="00E725E0" w:rsidRPr="00FA45B1" w:rsidRDefault="00E725E0" w:rsidP="00A1195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>«О</w:t>
      </w:r>
      <w:r w:rsidR="004C50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 </w:t>
      </w:r>
      <w:r w:rsidR="0086617A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>установлении отдельного расходного обязательства</w:t>
      </w:r>
      <w:r w:rsidR="003D5D44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</w:t>
      </w: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</w:p>
    <w:p w:rsidR="00E725E0" w:rsidRPr="00FA45B1" w:rsidRDefault="00E725E0" w:rsidP="000206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A85" w:rsidRPr="00FA45B1" w:rsidRDefault="003E6A85" w:rsidP="000206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B3D" w:rsidRPr="00FA45B1" w:rsidRDefault="00961B3D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B1">
        <w:rPr>
          <w:rFonts w:ascii="Times New Roman" w:hAnsi="Times New Roman" w:cs="Times New Roman"/>
          <w:sz w:val="28"/>
          <w:szCs w:val="28"/>
        </w:rPr>
        <w:t>Правительством Самарской области 07.09.2018 принято распоряжение № 694-р «</w:t>
      </w:r>
      <w:r w:rsidR="004C5081" w:rsidRPr="004C5081">
        <w:rPr>
          <w:rFonts w:ascii="Times New Roman" w:hAnsi="Times New Roman" w:cs="Times New Roman"/>
          <w:sz w:val="28"/>
          <w:szCs w:val="28"/>
        </w:rPr>
        <w:t>О проекте по поставке продовольственных товаров в учреждения Самарской области через региональный оптово-распределительный центр продовольственных товаров</w:t>
      </w:r>
      <w:r w:rsidRPr="00FA45B1">
        <w:rPr>
          <w:rFonts w:ascii="Times New Roman" w:hAnsi="Times New Roman" w:cs="Times New Roman"/>
          <w:sz w:val="28"/>
          <w:szCs w:val="28"/>
        </w:rPr>
        <w:t>»</w:t>
      </w:r>
      <w:r w:rsidR="004C5081">
        <w:rPr>
          <w:rFonts w:ascii="Times New Roman" w:hAnsi="Times New Roman" w:cs="Times New Roman"/>
          <w:sz w:val="28"/>
          <w:szCs w:val="28"/>
        </w:rPr>
        <w:t xml:space="preserve"> (далее – распоряжение № 694-р)</w:t>
      </w:r>
      <w:r w:rsidRPr="00FA45B1">
        <w:rPr>
          <w:rFonts w:ascii="Times New Roman" w:hAnsi="Times New Roman" w:cs="Times New Roman"/>
          <w:sz w:val="28"/>
          <w:szCs w:val="28"/>
        </w:rPr>
        <w:t>.</w:t>
      </w:r>
    </w:p>
    <w:p w:rsidR="004C5081" w:rsidRDefault="004C5081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4C5081">
        <w:rPr>
          <w:rFonts w:ascii="Times New Roman" w:hAnsi="Times New Roman" w:cs="Times New Roman"/>
          <w:sz w:val="28"/>
          <w:szCs w:val="28"/>
        </w:rPr>
        <w:t xml:space="preserve">поставка продовольственных товаров через региональный оптово-распределительный центр продовольственных товаров (специализированный склад)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C5081">
        <w:rPr>
          <w:rFonts w:ascii="Times New Roman" w:hAnsi="Times New Roman" w:cs="Times New Roman"/>
          <w:sz w:val="28"/>
          <w:szCs w:val="28"/>
        </w:rPr>
        <w:t>специализированный склад) 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081">
        <w:rPr>
          <w:rFonts w:ascii="Times New Roman" w:hAnsi="Times New Roman" w:cs="Times New Roman"/>
          <w:sz w:val="28"/>
          <w:szCs w:val="28"/>
        </w:rPr>
        <w:t xml:space="preserve">тся в учреждения Самарской области, расположенные на территории городского округа Самара, городского округа Новокуйбышевск, городского округа Отрадный, городского округа Чапаевск, городского округа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 xml:space="preserve">, городского округа Тольятти, городского округа Жигулевск, а также муниципальных районов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 xml:space="preserve">, Красноярский, Волжский,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Пестравский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 xml:space="preserve">, Сергиевский и </w:t>
      </w:r>
      <w:proofErr w:type="spellStart"/>
      <w:r w:rsidRPr="004C5081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Pr="004C5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5081" w:rsidRDefault="004C5081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распоряжения 694-р Главное управление организации торгов Самарской области (далее – Главное управление) </w:t>
      </w:r>
      <w:r w:rsidRPr="004C5081">
        <w:rPr>
          <w:rFonts w:ascii="Times New Roman" w:hAnsi="Times New Roman" w:cs="Times New Roman"/>
          <w:sz w:val="28"/>
          <w:szCs w:val="28"/>
        </w:rPr>
        <w:t>выступ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4C5081">
        <w:rPr>
          <w:rFonts w:ascii="Times New Roman" w:hAnsi="Times New Roman" w:cs="Times New Roman"/>
          <w:sz w:val="28"/>
          <w:szCs w:val="28"/>
        </w:rPr>
        <w:t xml:space="preserve"> заказчиком услуг организации, осуществляющей полномочия специализированного склада в интересах заказчиков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081" w:rsidRDefault="004C5081" w:rsidP="004C50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необходимо установить расходное обязательство Самарской области в</w:t>
      </w:r>
      <w:r w:rsidR="00961B3D" w:rsidRPr="00FA45B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>оплаты в 20</w:t>
      </w:r>
      <w:r w:rsidR="0094084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A45B1" w:rsidRPr="00FA45B1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A45B1" w:rsidRPr="00FA45B1">
        <w:rPr>
          <w:rFonts w:ascii="Times New Roman" w:eastAsia="Calibri" w:hAnsi="Times New Roman" w:cs="Times New Roman"/>
          <w:sz w:val="28"/>
          <w:szCs w:val="28"/>
        </w:rPr>
        <w:t>ах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 xml:space="preserve"> услуг организации, осуществляющей полномочия специализированного склада, отбор которой будет проводиться Главным управлением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081" w:rsidRPr="004C5081" w:rsidRDefault="00622781" w:rsidP="00FA45B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081">
        <w:rPr>
          <w:rFonts w:ascii="Times New Roman" w:hAnsi="Times New Roman" w:cs="Times New Roman"/>
          <w:sz w:val="28"/>
          <w:szCs w:val="28"/>
        </w:rPr>
        <w:t>Главному управлению предусмотрены расходы на реализацию данного расходного обязательства в пределах</w:t>
      </w:r>
      <w:r w:rsidR="004C5081" w:rsidRPr="004C5081">
        <w:rPr>
          <w:rFonts w:ascii="Times New Roman" w:hAnsi="Times New Roman" w:cs="Times New Roman"/>
          <w:sz w:val="28"/>
          <w:szCs w:val="28"/>
        </w:rPr>
        <w:t xml:space="preserve"> бюджетных ассигнований, </w:t>
      </w:r>
      <w:r w:rsidR="004C5081" w:rsidRPr="004C508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проектом </w:t>
      </w:r>
      <w:r w:rsidR="004C5081" w:rsidRPr="004C5081">
        <w:rPr>
          <w:rFonts w:ascii="Times New Roman" w:eastAsia="Calibri" w:hAnsi="Times New Roman" w:cs="Times New Roman"/>
          <w:sz w:val="28"/>
          <w:szCs w:val="28"/>
        </w:rPr>
        <w:t>закона Самарской области об областном бюджете на 2024 год и на плановый период 2025 и 2026 годов.</w:t>
      </w:r>
    </w:p>
    <w:p w:rsidR="004C5081" w:rsidRDefault="004C5081" w:rsidP="004C50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Вступление в силу постановления Правительства Самарской области 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 установлении отдельного расходного обязательства Самарской области» предполагается после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акона Самарской области «Об областном бюджете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годов», предусматривающего соответствующие бюджетные ассигнования.</w:t>
      </w:r>
    </w:p>
    <w:p w:rsidR="00750085" w:rsidRPr="00750085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факторов не выявлено.</w:t>
      </w:r>
    </w:p>
    <w:p w:rsidR="00750085" w:rsidRPr="00750085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не требует проведения оценки регулирующего воздействия, так как проект постановления не содержит требований, которые связаны ‎с осуществлением предпринимательской и иной экономической деятельности ‎и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proofErr w:type="gramEnd"/>
    </w:p>
    <w:p w:rsidR="00750085" w:rsidRPr="00FA45B1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7B17E1" w:rsidRDefault="007B17E1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B3D" w:rsidRDefault="00961B3D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11AB" w:rsidTr="001452B4">
        <w:tc>
          <w:tcPr>
            <w:tcW w:w="4503" w:type="dxa"/>
          </w:tcPr>
          <w:p w:rsidR="003511AB" w:rsidRDefault="00DD09A6" w:rsidP="003511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bookmarkStart w:id="0" w:name="_GoBack"/>
            <w:bookmarkEnd w:id="0"/>
            <w:proofErr w:type="spellEnd"/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35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3511AB" w:rsidRDefault="003511AB" w:rsidP="003511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</w:tc>
        <w:tc>
          <w:tcPr>
            <w:tcW w:w="4677" w:type="dxa"/>
          </w:tcPr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1A1E01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45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C6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6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511AB" w:rsidRDefault="003511AB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11AB" w:rsidRPr="007647D1" w:rsidRDefault="00750085" w:rsidP="003511AB">
      <w:pPr>
        <w:ind w:right="-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Юрочкин 2634126</w:t>
      </w:r>
    </w:p>
    <w:sectPr w:rsidR="003511AB" w:rsidRPr="007647D1" w:rsidSect="00B22DA9">
      <w:headerReference w:type="default" r:id="rId7"/>
      <w:pgSz w:w="11905" w:h="16837"/>
      <w:pgMar w:top="1134" w:right="1134" w:bottom="1134" w:left="1701" w:header="1134" w:footer="77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45" w:rsidRDefault="00E45245">
      <w:pPr>
        <w:spacing w:after="0" w:line="240" w:lineRule="auto"/>
      </w:pPr>
      <w:r>
        <w:separator/>
      </w:r>
    </w:p>
  </w:endnote>
  <w:endnote w:type="continuationSeparator" w:id="0">
    <w:p w:rsidR="00E45245" w:rsidRDefault="00E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45" w:rsidRDefault="00E45245">
      <w:pPr>
        <w:spacing w:after="0" w:line="240" w:lineRule="auto"/>
      </w:pPr>
      <w:r>
        <w:separator/>
      </w:r>
    </w:p>
  </w:footnote>
  <w:footnote w:type="continuationSeparator" w:id="0">
    <w:p w:rsidR="00E45245" w:rsidRDefault="00E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C8" w:rsidRDefault="008E7EC8" w:rsidP="00A0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09A6">
      <w:rPr>
        <w:noProof/>
      </w:rPr>
      <w:t>2</w:t>
    </w:r>
    <w:r>
      <w:fldChar w:fldCharType="end"/>
    </w:r>
  </w:p>
  <w:p w:rsidR="008E7EC8" w:rsidRDefault="008E7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1"/>
    <w:rsid w:val="00020620"/>
    <w:rsid w:val="000410EA"/>
    <w:rsid w:val="00041F65"/>
    <w:rsid w:val="0004233C"/>
    <w:rsid w:val="00053706"/>
    <w:rsid w:val="000564FA"/>
    <w:rsid w:val="000A6DDE"/>
    <w:rsid w:val="000A70CC"/>
    <w:rsid w:val="000B7C16"/>
    <w:rsid w:val="000C25BD"/>
    <w:rsid w:val="000C6681"/>
    <w:rsid w:val="0010243B"/>
    <w:rsid w:val="00144BA2"/>
    <w:rsid w:val="001452B4"/>
    <w:rsid w:val="00146E1E"/>
    <w:rsid w:val="0015454A"/>
    <w:rsid w:val="00160000"/>
    <w:rsid w:val="0016075B"/>
    <w:rsid w:val="0016479D"/>
    <w:rsid w:val="00176863"/>
    <w:rsid w:val="0019689F"/>
    <w:rsid w:val="001A1E01"/>
    <w:rsid w:val="001D4328"/>
    <w:rsid w:val="001D5E26"/>
    <w:rsid w:val="001D7010"/>
    <w:rsid w:val="001F1FA3"/>
    <w:rsid w:val="002060B5"/>
    <w:rsid w:val="00217E37"/>
    <w:rsid w:val="0022194C"/>
    <w:rsid w:val="00223E37"/>
    <w:rsid w:val="002362E4"/>
    <w:rsid w:val="00246275"/>
    <w:rsid w:val="002A2FF9"/>
    <w:rsid w:val="002A76B7"/>
    <w:rsid w:val="002B100F"/>
    <w:rsid w:val="002E16AB"/>
    <w:rsid w:val="002E7473"/>
    <w:rsid w:val="003511AB"/>
    <w:rsid w:val="00351EBC"/>
    <w:rsid w:val="0035790E"/>
    <w:rsid w:val="00361C5B"/>
    <w:rsid w:val="0038406C"/>
    <w:rsid w:val="003B091E"/>
    <w:rsid w:val="003D5D44"/>
    <w:rsid w:val="003D64CE"/>
    <w:rsid w:val="003E57C2"/>
    <w:rsid w:val="003E6A85"/>
    <w:rsid w:val="003F686E"/>
    <w:rsid w:val="00402287"/>
    <w:rsid w:val="0043481F"/>
    <w:rsid w:val="00445B30"/>
    <w:rsid w:val="00496C53"/>
    <w:rsid w:val="004A5030"/>
    <w:rsid w:val="004C41F9"/>
    <w:rsid w:val="004C5081"/>
    <w:rsid w:val="004E3BDA"/>
    <w:rsid w:val="004E6801"/>
    <w:rsid w:val="00504332"/>
    <w:rsid w:val="00516DD2"/>
    <w:rsid w:val="00550EE2"/>
    <w:rsid w:val="00564F91"/>
    <w:rsid w:val="00575A5A"/>
    <w:rsid w:val="005B1AB1"/>
    <w:rsid w:val="005C1DCF"/>
    <w:rsid w:val="005C1E96"/>
    <w:rsid w:val="005E6F14"/>
    <w:rsid w:val="005F32C3"/>
    <w:rsid w:val="00613B81"/>
    <w:rsid w:val="00615888"/>
    <w:rsid w:val="00622781"/>
    <w:rsid w:val="006476A5"/>
    <w:rsid w:val="00654DF4"/>
    <w:rsid w:val="00665BBA"/>
    <w:rsid w:val="00670284"/>
    <w:rsid w:val="00682FC8"/>
    <w:rsid w:val="006C1AAC"/>
    <w:rsid w:val="006D48D4"/>
    <w:rsid w:val="006D7AA0"/>
    <w:rsid w:val="006F2BD8"/>
    <w:rsid w:val="007141EA"/>
    <w:rsid w:val="00741DBB"/>
    <w:rsid w:val="00746B6A"/>
    <w:rsid w:val="00750085"/>
    <w:rsid w:val="007647D1"/>
    <w:rsid w:val="00766D4F"/>
    <w:rsid w:val="007910E9"/>
    <w:rsid w:val="007A0B5F"/>
    <w:rsid w:val="007B17E1"/>
    <w:rsid w:val="007B1CAB"/>
    <w:rsid w:val="007E67AC"/>
    <w:rsid w:val="007E7E22"/>
    <w:rsid w:val="007F0847"/>
    <w:rsid w:val="00817B2C"/>
    <w:rsid w:val="00854712"/>
    <w:rsid w:val="0086617A"/>
    <w:rsid w:val="00880676"/>
    <w:rsid w:val="00890EAC"/>
    <w:rsid w:val="0089242D"/>
    <w:rsid w:val="008B2197"/>
    <w:rsid w:val="008C79FE"/>
    <w:rsid w:val="008D3863"/>
    <w:rsid w:val="008E7EC8"/>
    <w:rsid w:val="009009A2"/>
    <w:rsid w:val="00913A0A"/>
    <w:rsid w:val="00940847"/>
    <w:rsid w:val="0094719C"/>
    <w:rsid w:val="00956591"/>
    <w:rsid w:val="00961B3D"/>
    <w:rsid w:val="00981D12"/>
    <w:rsid w:val="00985A36"/>
    <w:rsid w:val="00995A59"/>
    <w:rsid w:val="009A6024"/>
    <w:rsid w:val="009C3227"/>
    <w:rsid w:val="009C6241"/>
    <w:rsid w:val="009E3ED8"/>
    <w:rsid w:val="009E7671"/>
    <w:rsid w:val="009F0461"/>
    <w:rsid w:val="00A004A3"/>
    <w:rsid w:val="00A11955"/>
    <w:rsid w:val="00A15C24"/>
    <w:rsid w:val="00A305DA"/>
    <w:rsid w:val="00A309E2"/>
    <w:rsid w:val="00A3192C"/>
    <w:rsid w:val="00A3566F"/>
    <w:rsid w:val="00A54844"/>
    <w:rsid w:val="00A565A3"/>
    <w:rsid w:val="00A65DC2"/>
    <w:rsid w:val="00A66765"/>
    <w:rsid w:val="00A66E07"/>
    <w:rsid w:val="00A6749A"/>
    <w:rsid w:val="00A97FB4"/>
    <w:rsid w:val="00AA05A8"/>
    <w:rsid w:val="00AA43CB"/>
    <w:rsid w:val="00AF498E"/>
    <w:rsid w:val="00B051AB"/>
    <w:rsid w:val="00B079F0"/>
    <w:rsid w:val="00B22DA9"/>
    <w:rsid w:val="00B247BE"/>
    <w:rsid w:val="00B3616F"/>
    <w:rsid w:val="00B93AE0"/>
    <w:rsid w:val="00BA07BC"/>
    <w:rsid w:val="00BA754E"/>
    <w:rsid w:val="00BD5A64"/>
    <w:rsid w:val="00BE2D44"/>
    <w:rsid w:val="00C00DDA"/>
    <w:rsid w:val="00C16D8C"/>
    <w:rsid w:val="00C24A96"/>
    <w:rsid w:val="00C47F67"/>
    <w:rsid w:val="00C70926"/>
    <w:rsid w:val="00CA4D27"/>
    <w:rsid w:val="00CC25DF"/>
    <w:rsid w:val="00D268ED"/>
    <w:rsid w:val="00D6589B"/>
    <w:rsid w:val="00D819FA"/>
    <w:rsid w:val="00DC7363"/>
    <w:rsid w:val="00DD09A6"/>
    <w:rsid w:val="00DD79FD"/>
    <w:rsid w:val="00DE2CC7"/>
    <w:rsid w:val="00E076FF"/>
    <w:rsid w:val="00E235E8"/>
    <w:rsid w:val="00E30475"/>
    <w:rsid w:val="00E4297B"/>
    <w:rsid w:val="00E4345A"/>
    <w:rsid w:val="00E45245"/>
    <w:rsid w:val="00E54496"/>
    <w:rsid w:val="00E54628"/>
    <w:rsid w:val="00E556A5"/>
    <w:rsid w:val="00E725E0"/>
    <w:rsid w:val="00F2239D"/>
    <w:rsid w:val="00F233C8"/>
    <w:rsid w:val="00FA088E"/>
    <w:rsid w:val="00FA45B1"/>
    <w:rsid w:val="00FB53E0"/>
    <w:rsid w:val="00FB65EC"/>
    <w:rsid w:val="00FB6AB4"/>
    <w:rsid w:val="00FB7EE6"/>
    <w:rsid w:val="00FC623D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19</cp:revision>
  <cp:lastPrinted>2019-11-28T11:48:00Z</cp:lastPrinted>
  <dcterms:created xsi:type="dcterms:W3CDTF">2019-09-11T13:12:00Z</dcterms:created>
  <dcterms:modified xsi:type="dcterms:W3CDTF">2023-09-26T12:57:00Z</dcterms:modified>
</cp:coreProperties>
</file>