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B6EF" w14:textId="77777777" w:rsidR="00B15459" w:rsidRDefault="00B15459">
      <w:pPr>
        <w:spacing w:after="0" w:line="360" w:lineRule="auto"/>
        <w:jc w:val="both"/>
        <w:rPr>
          <w:rFonts w:ascii="Times New Roman" w:eastAsia="TimesNewRomanPSMT" w:hAnsi="Times New Roman" w:cs="Times New Roman"/>
          <w:b/>
          <w:bCs/>
          <w:sz w:val="24"/>
          <w:szCs w:val="24"/>
        </w:rPr>
      </w:pPr>
    </w:p>
    <w:p w14:paraId="58255BAD" w14:textId="64EF814A" w:rsidR="00E7620D" w:rsidRPr="00DB062A" w:rsidRDefault="00013C15">
      <w:pPr>
        <w:spacing w:after="0" w:line="360" w:lineRule="auto"/>
        <w:jc w:val="both"/>
        <w:rPr>
          <w:rFonts w:ascii="Times New Roman" w:eastAsia="TimesNewRomanPSMT" w:hAnsi="Times New Roman" w:cs="Times New Roman"/>
          <w:b/>
          <w:bCs/>
          <w:sz w:val="24"/>
          <w:szCs w:val="24"/>
        </w:rPr>
      </w:pPr>
      <w:r w:rsidRPr="00B14762">
        <w:rPr>
          <w:rFonts w:ascii="Times New Roman" w:eastAsia="TimesNewRomanPSMT" w:hAnsi="Times New Roman" w:cs="Times New Roman"/>
          <w:b/>
          <w:bCs/>
          <w:sz w:val="24"/>
          <w:szCs w:val="24"/>
          <w:highlight w:val="cyan"/>
        </w:rPr>
        <w:t xml:space="preserve">Редакция </w:t>
      </w:r>
      <w:r w:rsidR="00B14762" w:rsidRPr="00B14762">
        <w:rPr>
          <w:rFonts w:ascii="Times New Roman" w:eastAsia="TimesNewRomanPSMT" w:hAnsi="Times New Roman" w:cs="Times New Roman"/>
          <w:b/>
          <w:bCs/>
          <w:sz w:val="24"/>
          <w:szCs w:val="24"/>
          <w:highlight w:val="cyan"/>
        </w:rPr>
        <w:t>1</w:t>
      </w:r>
      <w:r w:rsidR="00812132">
        <w:rPr>
          <w:rFonts w:ascii="Times New Roman" w:eastAsia="TimesNewRomanPSMT" w:hAnsi="Times New Roman" w:cs="Times New Roman"/>
          <w:b/>
          <w:bCs/>
          <w:sz w:val="24"/>
          <w:szCs w:val="24"/>
          <w:highlight w:val="cyan"/>
        </w:rPr>
        <w:t>9</w:t>
      </w:r>
      <w:r w:rsidR="00B14762" w:rsidRPr="00B14762">
        <w:rPr>
          <w:rFonts w:ascii="Times New Roman" w:eastAsia="TimesNewRomanPSMT" w:hAnsi="Times New Roman" w:cs="Times New Roman"/>
          <w:b/>
          <w:bCs/>
          <w:sz w:val="24"/>
          <w:szCs w:val="24"/>
          <w:highlight w:val="cyan"/>
        </w:rPr>
        <w:t>.1</w:t>
      </w:r>
      <w:r w:rsidR="004148AC">
        <w:rPr>
          <w:rFonts w:ascii="Times New Roman" w:eastAsia="TimesNewRomanPSMT" w:hAnsi="Times New Roman" w:cs="Times New Roman"/>
          <w:b/>
          <w:bCs/>
          <w:sz w:val="24"/>
          <w:szCs w:val="24"/>
          <w:highlight w:val="cyan"/>
        </w:rPr>
        <w:t>2</w:t>
      </w:r>
      <w:r w:rsidRPr="00B14762">
        <w:rPr>
          <w:rFonts w:ascii="Times New Roman" w:eastAsia="TimesNewRomanPSMT" w:hAnsi="Times New Roman" w:cs="Times New Roman"/>
          <w:b/>
          <w:bCs/>
          <w:sz w:val="24"/>
          <w:szCs w:val="24"/>
          <w:highlight w:val="cyan"/>
        </w:rPr>
        <w:t>.22</w:t>
      </w:r>
    </w:p>
    <w:p w14:paraId="2C3ADD55"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6949C56A"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4E2774E9"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5ABCDCB8"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1A6C6307"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4B1FB166" w14:textId="77777777" w:rsidR="00E7620D" w:rsidRPr="00DB062A" w:rsidRDefault="00B219B2">
      <w:pPr>
        <w:spacing w:after="0" w:line="360" w:lineRule="auto"/>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Проект концессионного соглашения</w:t>
      </w:r>
    </w:p>
    <w:p w14:paraId="19E57631"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12F3EB01"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328B377E"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21DCA41B"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289076A7"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4924AC26"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1EED1296"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КОНЦЕССИОННОЕ СОГЛАШЕНИЕ</w:t>
      </w:r>
    </w:p>
    <w:p w14:paraId="07EEC3BC" w14:textId="6FED751B" w:rsidR="00E7620D" w:rsidRPr="00DB062A" w:rsidRDefault="00B219B2">
      <w:pPr>
        <w:spacing w:after="0" w:line="360" w:lineRule="auto"/>
        <w:jc w:val="center"/>
        <w:rPr>
          <w:rFonts w:ascii="Times New Roman" w:eastAsia="TimesNewRomanPSMT" w:hAnsi="Times New Roman" w:cs="Times New Roman"/>
          <w:b/>
          <w:bCs/>
          <w:sz w:val="24"/>
          <w:szCs w:val="24"/>
        </w:rPr>
      </w:pPr>
      <w:bookmarkStart w:id="0" w:name="_Hlk104536039"/>
      <w:r w:rsidRPr="00DB062A">
        <w:rPr>
          <w:rFonts w:ascii="Times New Roman" w:eastAsia="TimesNewRomanPSMT" w:hAnsi="Times New Roman" w:cs="Times New Roman"/>
          <w:b/>
          <w:bCs/>
          <w:sz w:val="24"/>
          <w:szCs w:val="24"/>
        </w:rPr>
        <w:t>в отношении создания многофункционального комплекса обращени</w:t>
      </w:r>
      <w:r w:rsidR="004E2D89" w:rsidRPr="00DB062A">
        <w:rPr>
          <w:rFonts w:ascii="Times New Roman" w:eastAsia="TimesNewRomanPSMT" w:hAnsi="Times New Roman" w:cs="Times New Roman"/>
          <w:b/>
          <w:bCs/>
          <w:sz w:val="24"/>
          <w:szCs w:val="24"/>
        </w:rPr>
        <w:t>я</w:t>
      </w:r>
      <w:r w:rsidRPr="00DB062A">
        <w:rPr>
          <w:rFonts w:ascii="Times New Roman" w:eastAsia="TimesNewRomanPSMT" w:hAnsi="Times New Roman" w:cs="Times New Roman"/>
          <w:b/>
          <w:bCs/>
          <w:sz w:val="24"/>
          <w:szCs w:val="24"/>
        </w:rPr>
        <w:t xml:space="preserve"> с отходами на территории муниципального района </w:t>
      </w:r>
      <w:r w:rsidR="00503F29" w:rsidRPr="004148AC">
        <w:rPr>
          <w:rFonts w:ascii="Times New Roman" w:eastAsia="TimesNewRomanPSMT" w:hAnsi="Times New Roman" w:cs="Times New Roman"/>
          <w:b/>
          <w:bCs/>
          <w:sz w:val="24"/>
          <w:szCs w:val="24"/>
        </w:rPr>
        <w:t>Сергиевский</w:t>
      </w:r>
      <w:r w:rsidR="00503F29" w:rsidRPr="00503F29">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Самарской области</w:t>
      </w:r>
    </w:p>
    <w:bookmarkEnd w:id="0"/>
    <w:p w14:paraId="6DD7C275"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094C076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4C5C36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71E71CD6"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A4A41B1"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DC6F832"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752C684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3A9955B"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BD39FFF"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0ADCE9B"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06DBE967"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3D95C6C5"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35F74FC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BBD5C50"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A8B580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2EBD0532"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247D2449" w14:textId="77777777" w:rsidR="00E7620D" w:rsidRPr="00DB062A" w:rsidRDefault="00B219B2">
      <w:pPr>
        <w:spacing w:after="0" w:line="360" w:lineRule="auto"/>
        <w:jc w:val="center"/>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дата заключения</w:t>
      </w:r>
      <w:r w:rsidRPr="00DB062A">
        <w:rPr>
          <w:rFonts w:ascii="Times New Roman" w:eastAsia="TimesNewRomanPSMT" w:hAnsi="Times New Roman" w:cs="Times New Roman"/>
          <w:sz w:val="24"/>
          <w:szCs w:val="24"/>
        </w:rPr>
        <w:t>]</w:t>
      </w:r>
    </w:p>
    <w:p w14:paraId="6FE5C52E" w14:textId="77777777" w:rsidR="00E7620D" w:rsidRPr="00DB062A" w:rsidRDefault="00B219B2">
      <w:pPr>
        <w:spacing w:after="0" w:line="360" w:lineRule="auto"/>
        <w:jc w:val="center"/>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Самара</w:t>
      </w:r>
    </w:p>
    <w:p w14:paraId="5CCA6C8C" w14:textId="77777777" w:rsidR="00E7620D" w:rsidRPr="00DB062A" w:rsidRDefault="00E7620D">
      <w:pPr>
        <w:spacing w:after="0" w:line="360" w:lineRule="auto"/>
        <w:jc w:val="center"/>
        <w:rPr>
          <w:rFonts w:ascii="Times New Roman" w:eastAsia="TimesNewRomanPSMT" w:hAnsi="Times New Roman" w:cs="Times New Roman"/>
          <w:b/>
          <w:bCs/>
          <w:sz w:val="24"/>
          <w:szCs w:val="24"/>
        </w:rPr>
      </w:pPr>
    </w:p>
    <w:p w14:paraId="5CB313FE"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ОГЛАВЛЕНИЕ</w:t>
      </w:r>
    </w:p>
    <w:p w14:paraId="5D12EF0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 ТОЛКОВАНИЕ И ТЕРМИНЫ СОГЛАШЕНИЯ ...................................................... </w:t>
      </w:r>
      <w:r w:rsidR="007311A3" w:rsidRPr="00DB062A">
        <w:rPr>
          <w:rFonts w:ascii="Times New Roman" w:eastAsia="TimesNewRomanPSMT" w:hAnsi="Times New Roman" w:cs="Times New Roman"/>
          <w:sz w:val="24"/>
          <w:szCs w:val="24"/>
        </w:rPr>
        <w:t>4</w:t>
      </w:r>
    </w:p>
    <w:p w14:paraId="3A68039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 ЗАВЕРЕНИЯ СТОРОН .............................................................................................. </w:t>
      </w:r>
      <w:r w:rsidR="007311A3" w:rsidRPr="00DB062A">
        <w:rPr>
          <w:rFonts w:ascii="Times New Roman" w:eastAsia="TimesNewRomanPSMT" w:hAnsi="Times New Roman" w:cs="Times New Roman"/>
          <w:sz w:val="24"/>
          <w:szCs w:val="24"/>
        </w:rPr>
        <w:t>2</w:t>
      </w:r>
      <w:r w:rsidR="0013777F" w:rsidRPr="00DB062A">
        <w:rPr>
          <w:rFonts w:ascii="Times New Roman" w:eastAsia="TimesNewRomanPSMT" w:hAnsi="Times New Roman" w:cs="Times New Roman"/>
          <w:sz w:val="24"/>
          <w:szCs w:val="24"/>
        </w:rPr>
        <w:t>1</w:t>
      </w:r>
    </w:p>
    <w:p w14:paraId="435F3005"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 ПРЕДМЕТ СОГЛАШЕНИЯ ...................................................................................... 2</w:t>
      </w:r>
      <w:r w:rsidR="0013777F" w:rsidRPr="00DB062A">
        <w:rPr>
          <w:rFonts w:ascii="Times New Roman" w:eastAsia="TimesNewRomanPSMT" w:hAnsi="Times New Roman" w:cs="Times New Roman"/>
          <w:sz w:val="24"/>
          <w:szCs w:val="24"/>
        </w:rPr>
        <w:t>5</w:t>
      </w:r>
    </w:p>
    <w:p w14:paraId="35C1FA1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 ОБЪЕКТ СОГЛАШЕНИЯ ......................................................................................... 2</w:t>
      </w:r>
      <w:r w:rsidR="0013777F" w:rsidRPr="00DB062A">
        <w:rPr>
          <w:rFonts w:ascii="Times New Roman" w:eastAsia="TimesNewRomanPSMT" w:hAnsi="Times New Roman" w:cs="Times New Roman"/>
          <w:sz w:val="24"/>
          <w:szCs w:val="24"/>
        </w:rPr>
        <w:t>7</w:t>
      </w:r>
    </w:p>
    <w:p w14:paraId="6DA35E9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 СОЗДАНИЕ ОБЪЕКТА СОГЛАШЕНИЯ ................................................................ 2</w:t>
      </w:r>
      <w:r w:rsidR="00BC6878" w:rsidRPr="00DB062A">
        <w:rPr>
          <w:rFonts w:ascii="Times New Roman" w:eastAsia="TimesNewRomanPSMT" w:hAnsi="Times New Roman" w:cs="Times New Roman"/>
          <w:sz w:val="24"/>
          <w:szCs w:val="24"/>
        </w:rPr>
        <w:t>8</w:t>
      </w:r>
    </w:p>
    <w:p w14:paraId="2F71208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 ПОРЯДОК ПРЕДОСТАВЛЕНИЯ КОНЦЕССИОНЕРУ ЗЕМЕЛЬНЫХ</w:t>
      </w:r>
    </w:p>
    <w:p w14:paraId="21F981C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УЧАСТКОВ ..................................................................................................................... 3</w:t>
      </w:r>
      <w:r w:rsidR="00BC6878" w:rsidRPr="00DB062A">
        <w:rPr>
          <w:rFonts w:ascii="Times New Roman" w:eastAsia="TimesNewRomanPSMT" w:hAnsi="Times New Roman" w:cs="Times New Roman"/>
          <w:sz w:val="24"/>
          <w:szCs w:val="24"/>
        </w:rPr>
        <w:t>3</w:t>
      </w:r>
    </w:p>
    <w:p w14:paraId="7BF4ABF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 ВЛАДЕНИЕ, ПОЛЬЗОВАНИЕ И РАСПОРЯЖЕНИЕ ОБЪЕКТАМИ</w:t>
      </w:r>
    </w:p>
    <w:p w14:paraId="747652E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ИМУЩЕСТВА, ПРЕДОСТАВЛЯЕМЫМИ КОНЦЕССИОНЕРУ.............................. 3</w:t>
      </w:r>
      <w:r w:rsidR="0013777F" w:rsidRPr="00DB062A">
        <w:rPr>
          <w:rFonts w:ascii="Times New Roman" w:eastAsia="TimesNewRomanPSMT" w:hAnsi="Times New Roman" w:cs="Times New Roman"/>
          <w:sz w:val="24"/>
          <w:szCs w:val="24"/>
        </w:rPr>
        <w:t>5</w:t>
      </w:r>
    </w:p>
    <w:p w14:paraId="7A56A9C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 ПОРЯДОК ПЕРЕДАЧИ ОБЪЕКТА СОГЛАШЕНИЯ, РЕГИСТРАЦИИ ПРАВ</w:t>
      </w:r>
    </w:p>
    <w:p w14:paraId="69BD077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 НА ОБЪЕКТ СОГЛАШЕНИЯ ...................................................................... 3</w:t>
      </w:r>
      <w:r w:rsidR="00BC6878" w:rsidRPr="00DB062A">
        <w:rPr>
          <w:rFonts w:ascii="Times New Roman" w:eastAsia="TimesNewRomanPSMT" w:hAnsi="Times New Roman" w:cs="Times New Roman"/>
          <w:sz w:val="24"/>
          <w:szCs w:val="24"/>
        </w:rPr>
        <w:t>7</w:t>
      </w:r>
    </w:p>
    <w:p w14:paraId="13D56DE1"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 ПОРЯДОК ОСУЩЕСТВЛЕНИЯ КОНЦЕССИОНЕРОМ ДЕЯТЕЛЬНОСТИ</w:t>
      </w:r>
    </w:p>
    <w:p w14:paraId="7DE502F0"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 3</w:t>
      </w:r>
      <w:r w:rsidR="0013777F" w:rsidRPr="00DB062A">
        <w:rPr>
          <w:rFonts w:ascii="Times New Roman" w:eastAsia="TimesNewRomanPSMT" w:hAnsi="Times New Roman" w:cs="Times New Roman"/>
          <w:sz w:val="24"/>
          <w:szCs w:val="24"/>
        </w:rPr>
        <w:t>8</w:t>
      </w:r>
    </w:p>
    <w:p w14:paraId="55AEA5D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 СРОКИ, ПРЕДУСМОТРЕННЫЕ СОГЛАШЕНИЕМ ............................................ </w:t>
      </w:r>
      <w:r w:rsidR="00ED5ED6" w:rsidRPr="00DB062A">
        <w:rPr>
          <w:rFonts w:ascii="Times New Roman" w:eastAsia="TimesNewRomanPSMT" w:hAnsi="Times New Roman" w:cs="Times New Roman"/>
          <w:sz w:val="24"/>
          <w:szCs w:val="24"/>
        </w:rPr>
        <w:t>3</w:t>
      </w:r>
      <w:r w:rsidR="0013777F" w:rsidRPr="00DB062A">
        <w:rPr>
          <w:rFonts w:ascii="Times New Roman" w:eastAsia="TimesNewRomanPSMT" w:hAnsi="Times New Roman" w:cs="Times New Roman"/>
          <w:sz w:val="24"/>
          <w:szCs w:val="24"/>
        </w:rPr>
        <w:t>9</w:t>
      </w:r>
    </w:p>
    <w:p w14:paraId="281D6EF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 КОНЦЕССИОННАЯ ПЛАТА................................................................................... </w:t>
      </w:r>
      <w:r w:rsidR="00ED5ED6" w:rsidRPr="00DB062A">
        <w:rPr>
          <w:rFonts w:ascii="Times New Roman" w:eastAsia="TimesNewRomanPSMT" w:hAnsi="Times New Roman" w:cs="Times New Roman"/>
          <w:sz w:val="24"/>
          <w:szCs w:val="24"/>
        </w:rPr>
        <w:t>40</w:t>
      </w:r>
    </w:p>
    <w:p w14:paraId="0C37D51A" w14:textId="77777777" w:rsidR="00C54626" w:rsidRPr="00DB062A" w:rsidRDefault="00B219B2" w:rsidP="00272987">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 </w:t>
      </w:r>
      <w:r w:rsidR="00272987" w:rsidRPr="00DB062A">
        <w:rPr>
          <w:rFonts w:ascii="Times New Roman" w:eastAsia="TimesNewRomanPSMT" w:hAnsi="Times New Roman" w:cs="Times New Roman"/>
          <w:sz w:val="24"/>
          <w:szCs w:val="24"/>
        </w:rPr>
        <w:t xml:space="preserve">УСЛОВИЯ И ПОРЯДОК ПРЕДОСТАВЛЕНИЯ КОМПЕНСАЦИЙ </w:t>
      </w:r>
    </w:p>
    <w:p w14:paraId="54F6FD38" w14:textId="77777777" w:rsidR="00E7620D" w:rsidRPr="00DB062A" w:rsidRDefault="00272987" w:rsidP="00272987">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w:t>
      </w:r>
      <w:r w:rsidR="00B219B2" w:rsidRPr="00DB062A">
        <w:rPr>
          <w:rFonts w:ascii="Times New Roman" w:eastAsia="TimesNewRomanPSMT" w:hAnsi="Times New Roman" w:cs="Times New Roman"/>
          <w:sz w:val="24"/>
          <w:szCs w:val="24"/>
        </w:rPr>
        <w:t xml:space="preserve">.......................................................................................................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1</w:t>
      </w:r>
    </w:p>
    <w:p w14:paraId="225D1EB8"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w:t>
      </w:r>
      <w:r w:rsidR="00B219B2" w:rsidRPr="00DB062A">
        <w:rPr>
          <w:rFonts w:ascii="Times New Roman" w:eastAsia="TimesNewRomanPSMT" w:hAnsi="Times New Roman" w:cs="Times New Roman"/>
          <w:sz w:val="24"/>
          <w:szCs w:val="24"/>
        </w:rPr>
        <w:t xml:space="preserve"> ПОРЯДОК ОСУЩЕСТВЛЕНИЯ КОНЦЕДЕНТОМ КОНТРОЛЯ</w:t>
      </w:r>
    </w:p>
    <w:p w14:paraId="6970365C"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СОБЛЮДЕНИЯ КОНЦЕССИОНЕРОМ УСЛОВИЙ СОГЛАШЕНИЯ ....................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3</w:t>
      </w:r>
    </w:p>
    <w:p w14:paraId="10E24622"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 </w:t>
      </w:r>
      <w:r w:rsidR="00B219B2" w:rsidRPr="00DB062A">
        <w:rPr>
          <w:rFonts w:ascii="Times New Roman" w:eastAsia="TimesNewRomanPSMT" w:hAnsi="Times New Roman" w:cs="Times New Roman"/>
          <w:sz w:val="24"/>
          <w:szCs w:val="24"/>
        </w:rPr>
        <w:t xml:space="preserve">ОТВЕТСТВЕННОСТЬ СТОРОН ............................................................................ </w:t>
      </w:r>
      <w:r w:rsidR="00ED5ED6" w:rsidRPr="00DB062A">
        <w:rPr>
          <w:rFonts w:ascii="Times New Roman" w:eastAsia="TimesNewRomanPSMT" w:hAnsi="Times New Roman" w:cs="Times New Roman"/>
          <w:sz w:val="24"/>
          <w:szCs w:val="24"/>
        </w:rPr>
        <w:t>4</w:t>
      </w:r>
      <w:r w:rsidR="00BC6878" w:rsidRPr="00DB062A">
        <w:rPr>
          <w:rFonts w:ascii="Times New Roman" w:eastAsia="TimesNewRomanPSMT" w:hAnsi="Times New Roman" w:cs="Times New Roman"/>
          <w:sz w:val="24"/>
          <w:szCs w:val="24"/>
        </w:rPr>
        <w:t>6</w:t>
      </w:r>
    </w:p>
    <w:p w14:paraId="53A9509B"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15. </w:t>
      </w:r>
      <w:r w:rsidR="00B219B2" w:rsidRPr="00DB062A">
        <w:rPr>
          <w:rFonts w:ascii="Times New Roman" w:eastAsia="TimesNewRomanPSMT" w:hAnsi="Times New Roman" w:cs="Times New Roman"/>
          <w:sz w:val="24"/>
          <w:szCs w:val="24"/>
        </w:rPr>
        <w:t xml:space="preserve">ОСОБЫЕ ОБСТОЯТЕЛЬСТВА .............................................................................. </w:t>
      </w:r>
      <w:r w:rsidR="00ED5ED6" w:rsidRPr="00DB062A">
        <w:rPr>
          <w:rFonts w:ascii="Times New Roman" w:eastAsia="TimesNewRomanPSMT" w:hAnsi="Times New Roman" w:cs="Times New Roman"/>
          <w:sz w:val="24"/>
          <w:szCs w:val="24"/>
        </w:rPr>
        <w:t>47</w:t>
      </w:r>
    </w:p>
    <w:p w14:paraId="21862460"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 </w:t>
      </w:r>
      <w:r w:rsidR="00B219B2" w:rsidRPr="00DB062A">
        <w:rPr>
          <w:rFonts w:ascii="Times New Roman" w:eastAsia="TimesNewRomanPSMT" w:hAnsi="Times New Roman" w:cs="Times New Roman"/>
          <w:sz w:val="24"/>
          <w:szCs w:val="24"/>
        </w:rPr>
        <w:t>ПОРЯДОК ВЗАИМОДЕЙСТВИЯ СТОРОН ПРИ НАСТУПЛЕНИИ</w:t>
      </w:r>
    </w:p>
    <w:p w14:paraId="322E3717"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ОБСТОЯТЕЛЬСТВ НЕПРЕОДОЛИМОЙ СИЛЫ ......................................................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8</w:t>
      </w:r>
    </w:p>
    <w:p w14:paraId="32043A62"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 </w:t>
      </w:r>
      <w:r w:rsidR="00B219B2" w:rsidRPr="00DB062A">
        <w:rPr>
          <w:rFonts w:ascii="Times New Roman" w:eastAsia="TimesNewRomanPSMT" w:hAnsi="Times New Roman" w:cs="Times New Roman"/>
          <w:sz w:val="24"/>
          <w:szCs w:val="24"/>
        </w:rPr>
        <w:t>ОБЕСПЕЧЕНИЕ ОБЯЗАТЕЛЬСТВ КОНЦЕССИОНЕРА ПО</w:t>
      </w:r>
    </w:p>
    <w:p w14:paraId="674090F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СОГЛАШЕНИЮ ............................................................................................................ </w:t>
      </w:r>
      <w:r w:rsidR="00ED5ED6" w:rsidRPr="00DB062A">
        <w:rPr>
          <w:rFonts w:ascii="Times New Roman" w:eastAsia="TimesNewRomanPSMT" w:hAnsi="Times New Roman" w:cs="Times New Roman"/>
          <w:sz w:val="24"/>
          <w:szCs w:val="24"/>
        </w:rPr>
        <w:t>5</w:t>
      </w:r>
      <w:r w:rsidR="0013777F" w:rsidRPr="00DB062A">
        <w:rPr>
          <w:rFonts w:ascii="Times New Roman" w:eastAsia="TimesNewRomanPSMT" w:hAnsi="Times New Roman" w:cs="Times New Roman"/>
          <w:sz w:val="24"/>
          <w:szCs w:val="24"/>
        </w:rPr>
        <w:t>1</w:t>
      </w:r>
    </w:p>
    <w:p w14:paraId="3305A1D4"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 </w:t>
      </w:r>
      <w:r w:rsidR="00B219B2" w:rsidRPr="00DB062A">
        <w:rPr>
          <w:rFonts w:ascii="Times New Roman" w:eastAsia="TimesNewRomanPSMT" w:hAnsi="Times New Roman" w:cs="Times New Roman"/>
          <w:sz w:val="24"/>
          <w:szCs w:val="24"/>
        </w:rPr>
        <w:t>УСТУПКА, ПЕРЕВОД ДОЛГА И ЗАЛОГ ПРАВ КОНЦЕССИОНЕРА ПО</w:t>
      </w:r>
    </w:p>
    <w:p w14:paraId="7A1E1CE7"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СОГЛАШЕНИЮ. ПРЯМОЕ СОГЛАШЕНИЕ И ЗАМЕНА</w:t>
      </w:r>
    </w:p>
    <w:p w14:paraId="7047B06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КОНЦЕССИОНЕРА. РЕФИНАНСИРОВАНИЕ ......................................................... </w:t>
      </w:r>
      <w:r w:rsidR="00ED5ED6" w:rsidRPr="00DB062A">
        <w:rPr>
          <w:rFonts w:ascii="Times New Roman" w:eastAsia="TimesNewRomanPSMT" w:hAnsi="Times New Roman" w:cs="Times New Roman"/>
          <w:sz w:val="24"/>
          <w:szCs w:val="24"/>
        </w:rPr>
        <w:t>5</w:t>
      </w:r>
      <w:r w:rsidR="0013777F" w:rsidRPr="00DB062A">
        <w:rPr>
          <w:rFonts w:ascii="Times New Roman" w:eastAsia="TimesNewRomanPSMT" w:hAnsi="Times New Roman" w:cs="Times New Roman"/>
          <w:sz w:val="24"/>
          <w:szCs w:val="24"/>
        </w:rPr>
        <w:t>2</w:t>
      </w:r>
    </w:p>
    <w:p w14:paraId="0947E54C"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 </w:t>
      </w:r>
      <w:r w:rsidR="00B219B2" w:rsidRPr="00DB062A">
        <w:rPr>
          <w:rFonts w:ascii="Times New Roman" w:eastAsia="TimesNewRomanPSMT" w:hAnsi="Times New Roman" w:cs="Times New Roman"/>
          <w:sz w:val="24"/>
          <w:szCs w:val="24"/>
        </w:rPr>
        <w:t xml:space="preserve">ИЗМЕНЕНИЕ СОГЛАШЕНИЯ .............................................................................. </w:t>
      </w:r>
      <w:r w:rsidR="00ED5ED6" w:rsidRPr="00DB062A">
        <w:rPr>
          <w:rFonts w:ascii="Times New Roman" w:eastAsia="TimesNewRomanPSMT" w:hAnsi="Times New Roman" w:cs="Times New Roman"/>
          <w:sz w:val="24"/>
          <w:szCs w:val="24"/>
        </w:rPr>
        <w:t>5</w:t>
      </w:r>
      <w:r w:rsidR="00BC6878" w:rsidRPr="00DB062A">
        <w:rPr>
          <w:rFonts w:ascii="Times New Roman" w:eastAsia="TimesNewRomanPSMT" w:hAnsi="Times New Roman" w:cs="Times New Roman"/>
          <w:sz w:val="24"/>
          <w:szCs w:val="24"/>
        </w:rPr>
        <w:t>6</w:t>
      </w:r>
    </w:p>
    <w:p w14:paraId="263441CB"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20.</w:t>
      </w:r>
      <w:r w:rsidR="00B219B2" w:rsidRPr="00DB062A">
        <w:rPr>
          <w:rFonts w:ascii="Times New Roman" w:eastAsia="TimesNewRomanPSMT" w:hAnsi="Times New Roman" w:cs="Times New Roman"/>
          <w:sz w:val="24"/>
          <w:szCs w:val="24"/>
        </w:rPr>
        <w:t xml:space="preserve"> ПРЕКРАЩЕНИЕ СОГЛАШЕНИЯ ......................................................................... </w:t>
      </w:r>
      <w:r w:rsidR="00ED5ED6" w:rsidRPr="00DB062A">
        <w:rPr>
          <w:rFonts w:ascii="Times New Roman" w:eastAsia="TimesNewRomanPSMT" w:hAnsi="Times New Roman" w:cs="Times New Roman"/>
          <w:sz w:val="24"/>
          <w:szCs w:val="24"/>
        </w:rPr>
        <w:t>5</w:t>
      </w:r>
      <w:r w:rsidR="00A21522" w:rsidRPr="00DB062A">
        <w:rPr>
          <w:rFonts w:ascii="Times New Roman" w:eastAsia="TimesNewRomanPSMT" w:hAnsi="Times New Roman" w:cs="Times New Roman"/>
          <w:sz w:val="24"/>
          <w:szCs w:val="24"/>
        </w:rPr>
        <w:t>9</w:t>
      </w:r>
    </w:p>
    <w:p w14:paraId="3DCCD087"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 </w:t>
      </w:r>
      <w:r w:rsidR="00B219B2" w:rsidRPr="00DB062A">
        <w:rPr>
          <w:rFonts w:ascii="Times New Roman" w:eastAsia="TimesNewRomanPSMT" w:hAnsi="Times New Roman" w:cs="Times New Roman"/>
          <w:sz w:val="24"/>
          <w:szCs w:val="24"/>
        </w:rPr>
        <w:t xml:space="preserve">ПОСЛЕДСТВИЯ ПРЕКРАЩЕНИЯ СОГЛАШЕНИЯ ......................................... </w:t>
      </w:r>
      <w:r w:rsidR="00ED5ED6" w:rsidRPr="00DB062A">
        <w:rPr>
          <w:rFonts w:ascii="Times New Roman" w:eastAsia="TimesNewRomanPSMT" w:hAnsi="Times New Roman" w:cs="Times New Roman"/>
          <w:sz w:val="24"/>
          <w:szCs w:val="24"/>
        </w:rPr>
        <w:t>6</w:t>
      </w:r>
      <w:r w:rsidR="00BC6878" w:rsidRPr="00DB062A">
        <w:rPr>
          <w:rFonts w:ascii="Times New Roman" w:eastAsia="TimesNewRomanPSMT" w:hAnsi="Times New Roman" w:cs="Times New Roman"/>
          <w:sz w:val="24"/>
          <w:szCs w:val="24"/>
        </w:rPr>
        <w:t>4</w:t>
      </w:r>
    </w:p>
    <w:p w14:paraId="7568A554"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 </w:t>
      </w:r>
      <w:r w:rsidR="00B219B2" w:rsidRPr="00DB062A">
        <w:rPr>
          <w:rFonts w:ascii="Times New Roman" w:eastAsia="TimesNewRomanPSMT" w:hAnsi="Times New Roman" w:cs="Times New Roman"/>
          <w:sz w:val="24"/>
          <w:szCs w:val="24"/>
        </w:rPr>
        <w:t>ГАРАНТИИ ОСУЩЕСТВЛЕНИЯ КОНЦЕССИОНЕРОМ</w:t>
      </w:r>
    </w:p>
    <w:p w14:paraId="4A9B82FF"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ДЕЯТЕЛЬНОСТИ, ПРЕДУСМОТРЕННОЙ СОГЛАШЕНИЕМ, ГАРАНТИИ</w:t>
      </w:r>
    </w:p>
    <w:p w14:paraId="4AFD57A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ПРАВ КОНЦЕССИОНЕРА .......................................................................................... </w:t>
      </w:r>
      <w:r w:rsidR="00ED5ED6" w:rsidRPr="00DB062A">
        <w:rPr>
          <w:rFonts w:ascii="Times New Roman" w:eastAsia="TimesNewRomanPSMT" w:hAnsi="Times New Roman" w:cs="Times New Roman"/>
          <w:sz w:val="24"/>
          <w:szCs w:val="24"/>
        </w:rPr>
        <w:t>65</w:t>
      </w:r>
    </w:p>
    <w:p w14:paraId="7418E53A"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 </w:t>
      </w:r>
      <w:r w:rsidR="00B219B2" w:rsidRPr="00DB062A">
        <w:rPr>
          <w:rFonts w:ascii="Times New Roman" w:eastAsia="TimesNewRomanPSMT" w:hAnsi="Times New Roman" w:cs="Times New Roman"/>
          <w:sz w:val="24"/>
          <w:szCs w:val="24"/>
        </w:rPr>
        <w:t xml:space="preserve">РАЗРЕШЕНИЕ СПОРОВ ....................................................................................... </w:t>
      </w:r>
      <w:r w:rsidR="00ED5ED6" w:rsidRPr="00DB062A">
        <w:rPr>
          <w:rFonts w:ascii="Times New Roman" w:eastAsia="TimesNewRomanPSMT" w:hAnsi="Times New Roman" w:cs="Times New Roman"/>
          <w:sz w:val="24"/>
          <w:szCs w:val="24"/>
        </w:rPr>
        <w:t>66</w:t>
      </w:r>
    </w:p>
    <w:p w14:paraId="7A1EE56B"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 </w:t>
      </w:r>
      <w:r w:rsidR="00B219B2" w:rsidRPr="00DB062A">
        <w:rPr>
          <w:rFonts w:ascii="Times New Roman" w:eastAsia="TimesNewRomanPSMT" w:hAnsi="Times New Roman" w:cs="Times New Roman"/>
          <w:sz w:val="24"/>
          <w:szCs w:val="24"/>
        </w:rPr>
        <w:t xml:space="preserve">УПОЛНОМОЧЕННОЕ ЛИЦО КОНЦЕДЕНТА ................................................... </w:t>
      </w:r>
      <w:r w:rsidR="00ED5ED6" w:rsidRPr="00DB062A">
        <w:rPr>
          <w:rFonts w:ascii="Times New Roman" w:eastAsia="TimesNewRomanPSMT" w:hAnsi="Times New Roman" w:cs="Times New Roman"/>
          <w:sz w:val="24"/>
          <w:szCs w:val="24"/>
        </w:rPr>
        <w:t>6</w:t>
      </w:r>
      <w:r w:rsidR="00A21522" w:rsidRPr="00DB062A">
        <w:rPr>
          <w:rFonts w:ascii="Times New Roman" w:eastAsia="TimesNewRomanPSMT" w:hAnsi="Times New Roman" w:cs="Times New Roman"/>
          <w:sz w:val="24"/>
          <w:szCs w:val="24"/>
        </w:rPr>
        <w:t>7</w:t>
      </w:r>
    </w:p>
    <w:p w14:paraId="0E5423C0"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25. </w:t>
      </w:r>
      <w:r w:rsidR="00B219B2" w:rsidRPr="00DB062A">
        <w:rPr>
          <w:rFonts w:ascii="Times New Roman" w:eastAsia="TimesNewRomanPSMT" w:hAnsi="Times New Roman" w:cs="Times New Roman"/>
          <w:sz w:val="24"/>
          <w:szCs w:val="24"/>
        </w:rPr>
        <w:t xml:space="preserve">РАЗМЕЩЕНИЕ ИНФОРМАЦИИ ......................................................................... </w:t>
      </w:r>
      <w:r w:rsidR="00ED5ED6" w:rsidRPr="00DB062A">
        <w:rPr>
          <w:rFonts w:ascii="Times New Roman" w:eastAsia="TimesNewRomanPSMT" w:hAnsi="Times New Roman" w:cs="Times New Roman"/>
          <w:sz w:val="24"/>
          <w:szCs w:val="24"/>
        </w:rPr>
        <w:t>68</w:t>
      </w:r>
    </w:p>
    <w:p w14:paraId="4CEC2330"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26. </w:t>
      </w:r>
      <w:r w:rsidR="00B219B2" w:rsidRPr="00DB062A">
        <w:rPr>
          <w:rFonts w:ascii="Times New Roman" w:eastAsia="TimesNewRomanPSMT" w:hAnsi="Times New Roman" w:cs="Times New Roman"/>
          <w:sz w:val="24"/>
          <w:szCs w:val="24"/>
        </w:rPr>
        <w:t xml:space="preserve">НЕДЕЙСТВИТЕЛЬНОСТЬ ЧАСТИ СОГЛАШЕНИЯ ........................................ </w:t>
      </w:r>
      <w:r w:rsidR="00ED5ED6" w:rsidRPr="00DB062A">
        <w:rPr>
          <w:rFonts w:ascii="Times New Roman" w:eastAsia="TimesNewRomanPSMT" w:hAnsi="Times New Roman" w:cs="Times New Roman"/>
          <w:sz w:val="24"/>
          <w:szCs w:val="24"/>
        </w:rPr>
        <w:t>6</w:t>
      </w:r>
      <w:r w:rsidR="00BC6878" w:rsidRPr="00DB062A">
        <w:rPr>
          <w:rFonts w:ascii="Times New Roman" w:eastAsia="TimesNewRomanPSMT" w:hAnsi="Times New Roman" w:cs="Times New Roman"/>
          <w:sz w:val="24"/>
          <w:szCs w:val="24"/>
        </w:rPr>
        <w:t>8</w:t>
      </w:r>
    </w:p>
    <w:p w14:paraId="1A0EC93F"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 </w:t>
      </w:r>
      <w:r w:rsidR="00B219B2" w:rsidRPr="00DB062A">
        <w:rPr>
          <w:rFonts w:ascii="Times New Roman" w:eastAsia="TimesNewRomanPSMT" w:hAnsi="Times New Roman" w:cs="Times New Roman"/>
          <w:sz w:val="24"/>
          <w:szCs w:val="24"/>
        </w:rPr>
        <w:t xml:space="preserve">УВЕДОМЛЕНИЯ .................................................................................................... </w:t>
      </w:r>
      <w:r w:rsidR="00ED5ED6" w:rsidRPr="00DB062A">
        <w:rPr>
          <w:rFonts w:ascii="Times New Roman" w:eastAsia="TimesNewRomanPSMT" w:hAnsi="Times New Roman" w:cs="Times New Roman"/>
          <w:sz w:val="24"/>
          <w:szCs w:val="24"/>
        </w:rPr>
        <w:t>6</w:t>
      </w:r>
      <w:r w:rsidR="00A21522" w:rsidRPr="00DB062A">
        <w:rPr>
          <w:rFonts w:ascii="Times New Roman" w:eastAsia="TimesNewRomanPSMT" w:hAnsi="Times New Roman" w:cs="Times New Roman"/>
          <w:sz w:val="24"/>
          <w:szCs w:val="24"/>
        </w:rPr>
        <w:t>9</w:t>
      </w:r>
    </w:p>
    <w:p w14:paraId="444B4370"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 </w:t>
      </w:r>
      <w:r w:rsidR="00B219B2" w:rsidRPr="00DB062A">
        <w:rPr>
          <w:rFonts w:ascii="Times New Roman" w:eastAsia="TimesNewRomanPSMT" w:hAnsi="Times New Roman" w:cs="Times New Roman"/>
          <w:sz w:val="24"/>
          <w:szCs w:val="24"/>
        </w:rPr>
        <w:t xml:space="preserve">ЗАКЛЮЧИТЕЛЬНЫЕ ПОЛОЖЕНИЯ .................................................................. </w:t>
      </w:r>
      <w:r w:rsidR="00A21522" w:rsidRPr="00DB062A">
        <w:rPr>
          <w:rFonts w:ascii="Times New Roman" w:eastAsia="TimesNewRomanPSMT" w:hAnsi="Times New Roman" w:cs="Times New Roman"/>
          <w:sz w:val="24"/>
          <w:szCs w:val="24"/>
        </w:rPr>
        <w:t>70</w:t>
      </w:r>
    </w:p>
    <w:p w14:paraId="1666F974"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 </w:t>
      </w:r>
      <w:r w:rsidR="00B219B2" w:rsidRPr="00DB062A">
        <w:rPr>
          <w:rFonts w:ascii="Times New Roman" w:eastAsia="TimesNewRomanPSMT" w:hAnsi="Times New Roman" w:cs="Times New Roman"/>
          <w:sz w:val="24"/>
          <w:szCs w:val="24"/>
        </w:rPr>
        <w:t xml:space="preserve">ПРИЛОЖЕНИЯ ....................................................................................................... </w:t>
      </w:r>
      <w:r w:rsidR="00ED5ED6"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0</w:t>
      </w:r>
    </w:p>
    <w:p w14:paraId="077CA1D9"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30. </w:t>
      </w:r>
      <w:r w:rsidR="00B219B2" w:rsidRPr="00DB062A">
        <w:rPr>
          <w:rFonts w:ascii="Times New Roman" w:eastAsia="TimesNewRomanPSMT" w:hAnsi="Times New Roman" w:cs="Times New Roman"/>
          <w:sz w:val="24"/>
          <w:szCs w:val="24"/>
        </w:rPr>
        <w:t xml:space="preserve">АДРЕСА И РЕКВИЗИТЫ СТОРОН ..................................................................... </w:t>
      </w:r>
      <w:r w:rsidR="00ED5ED6" w:rsidRPr="00DB062A">
        <w:rPr>
          <w:rFonts w:ascii="Times New Roman" w:eastAsia="TimesNewRomanPSMT" w:hAnsi="Times New Roman" w:cs="Times New Roman"/>
          <w:sz w:val="24"/>
          <w:szCs w:val="24"/>
        </w:rPr>
        <w:t>7</w:t>
      </w:r>
      <w:r w:rsidR="00A21522" w:rsidRPr="00DB062A">
        <w:rPr>
          <w:rFonts w:ascii="Times New Roman" w:eastAsia="TimesNewRomanPSMT" w:hAnsi="Times New Roman" w:cs="Times New Roman"/>
          <w:sz w:val="24"/>
          <w:szCs w:val="24"/>
        </w:rPr>
        <w:t>1</w:t>
      </w:r>
    </w:p>
    <w:p w14:paraId="5359B8FA"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w:t>
      </w:r>
      <w:r w:rsidR="00B219B2" w:rsidRPr="00DB062A">
        <w:rPr>
          <w:rFonts w:ascii="Times New Roman" w:eastAsia="TimesNewRomanPSMT" w:hAnsi="Times New Roman" w:cs="Times New Roman"/>
          <w:sz w:val="24"/>
          <w:szCs w:val="24"/>
        </w:rPr>
        <w:t xml:space="preserve"> ПОДПИСИ СТОРОН .............................................................................................. </w:t>
      </w:r>
      <w:r w:rsidR="00ED5ED6"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1</w:t>
      </w:r>
    </w:p>
    <w:p w14:paraId="341A4309"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1 ............................................................................................................ </w:t>
      </w:r>
      <w:r w:rsidR="00ED5ED6"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2</w:t>
      </w:r>
    </w:p>
    <w:p w14:paraId="6E8A7F8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2 ............................................................................................................ </w:t>
      </w:r>
      <w:r w:rsidR="00776408"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4</w:t>
      </w:r>
    </w:p>
    <w:p w14:paraId="524BD81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3 ............................................................................................................ </w:t>
      </w:r>
      <w:r w:rsidR="00776408"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6</w:t>
      </w:r>
    </w:p>
    <w:p w14:paraId="42AD565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4 ............................................................................................................ </w:t>
      </w:r>
      <w:r w:rsidR="00776408"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8</w:t>
      </w:r>
    </w:p>
    <w:p w14:paraId="0ED6816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5 ..............................................................................................</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8</w:t>
      </w:r>
      <w:r w:rsidR="00BC6878" w:rsidRPr="00DB062A">
        <w:rPr>
          <w:rFonts w:ascii="Times New Roman" w:eastAsia="TimesNewRomanPSMT" w:hAnsi="Times New Roman" w:cs="Times New Roman"/>
          <w:sz w:val="24"/>
          <w:szCs w:val="24"/>
        </w:rPr>
        <w:t>1</w:t>
      </w:r>
    </w:p>
    <w:p w14:paraId="56301E6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6......................................................................................................</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89</w:t>
      </w:r>
    </w:p>
    <w:p w14:paraId="0F0BD75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7 .....................................................................</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91</w:t>
      </w:r>
    </w:p>
    <w:p w14:paraId="5450469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8 ........................................................................................................... </w:t>
      </w:r>
      <w:r w:rsidR="00776408" w:rsidRPr="00DB062A">
        <w:rPr>
          <w:rFonts w:ascii="Times New Roman" w:eastAsia="TimesNewRomanPSMT" w:hAnsi="Times New Roman" w:cs="Times New Roman"/>
          <w:sz w:val="24"/>
          <w:szCs w:val="24"/>
        </w:rPr>
        <w:t>104</w:t>
      </w:r>
    </w:p>
    <w:p w14:paraId="26B02A7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9 ........................................................................................................... </w:t>
      </w:r>
      <w:r w:rsidR="00C6695B" w:rsidRPr="00DB062A">
        <w:rPr>
          <w:rFonts w:ascii="Times New Roman" w:eastAsia="TimesNewRomanPSMT" w:hAnsi="Times New Roman" w:cs="Times New Roman"/>
          <w:sz w:val="24"/>
          <w:szCs w:val="24"/>
        </w:rPr>
        <w:t>106</w:t>
      </w:r>
    </w:p>
    <w:p w14:paraId="4F596EB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10 ......................................................................................................... </w:t>
      </w:r>
      <w:r w:rsidR="00C6695B" w:rsidRPr="00DB062A">
        <w:rPr>
          <w:rFonts w:ascii="Times New Roman" w:eastAsia="TimesNewRomanPSMT" w:hAnsi="Times New Roman" w:cs="Times New Roman"/>
          <w:sz w:val="24"/>
          <w:szCs w:val="24"/>
        </w:rPr>
        <w:t>11</w:t>
      </w:r>
      <w:r w:rsidR="008F203C" w:rsidRPr="00DB062A">
        <w:rPr>
          <w:rFonts w:ascii="Times New Roman" w:eastAsia="TimesNewRomanPSMT" w:hAnsi="Times New Roman" w:cs="Times New Roman"/>
          <w:sz w:val="24"/>
          <w:szCs w:val="24"/>
        </w:rPr>
        <w:t>2</w:t>
      </w:r>
    </w:p>
    <w:p w14:paraId="34F8723D" w14:textId="5ABA1D57" w:rsidR="00BB55B5" w:rsidRDefault="00BB55B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11 ......................................................................................................... 116</w:t>
      </w:r>
    </w:p>
    <w:p w14:paraId="31047CB5" w14:textId="6ED92564" w:rsidR="001C7617" w:rsidRPr="00DB062A" w:rsidRDefault="001C7617">
      <w:pPr>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Приложение № 12………………………………………………………………………118</w:t>
      </w:r>
    </w:p>
    <w:p w14:paraId="3A436441"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669E023"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6C88657"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35D69976"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04CA2641"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A2A2BAE" w14:textId="77777777" w:rsidR="007D734A" w:rsidRPr="00DB062A" w:rsidRDefault="007D734A">
      <w:pPr>
        <w:spacing w:after="0" w:line="360" w:lineRule="auto"/>
        <w:jc w:val="both"/>
        <w:rPr>
          <w:rFonts w:ascii="Times New Roman" w:eastAsia="TimesNewRomanPSMT" w:hAnsi="Times New Roman" w:cs="Times New Roman"/>
          <w:sz w:val="24"/>
          <w:szCs w:val="24"/>
        </w:rPr>
      </w:pPr>
    </w:p>
    <w:p w14:paraId="1EDAA886" w14:textId="77777777" w:rsidR="007D734A" w:rsidRPr="00DB062A" w:rsidRDefault="007D734A">
      <w:pPr>
        <w:spacing w:after="0" w:line="360" w:lineRule="auto"/>
        <w:jc w:val="both"/>
        <w:rPr>
          <w:rFonts w:ascii="Times New Roman" w:eastAsia="TimesNewRomanPSMT" w:hAnsi="Times New Roman" w:cs="Times New Roman"/>
          <w:sz w:val="24"/>
          <w:szCs w:val="24"/>
        </w:rPr>
      </w:pPr>
    </w:p>
    <w:p w14:paraId="457FEF40" w14:textId="77777777" w:rsidR="007D734A" w:rsidRPr="00DB062A" w:rsidRDefault="007D734A">
      <w:pPr>
        <w:spacing w:after="0" w:line="360" w:lineRule="auto"/>
        <w:jc w:val="both"/>
        <w:rPr>
          <w:rFonts w:ascii="Times New Roman" w:eastAsia="TimesNewRomanPSMT" w:hAnsi="Times New Roman" w:cs="Times New Roman"/>
          <w:sz w:val="24"/>
          <w:szCs w:val="24"/>
        </w:rPr>
      </w:pPr>
    </w:p>
    <w:p w14:paraId="580A4A8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DDA2CE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5F99087"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22A797C"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12838036"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59DA5C40"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2911EBC7"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2F8EF3A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A273181"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b/>
          <w:bCs/>
          <w:sz w:val="24"/>
          <w:szCs w:val="24"/>
        </w:rPr>
        <w:t>Самарская область</w:t>
      </w:r>
      <w:r w:rsidRPr="00DB062A">
        <w:rPr>
          <w:rFonts w:ascii="Times New Roman" w:eastAsia="TimesNewRomanPSMT" w:hAnsi="Times New Roman" w:cs="Times New Roman"/>
          <w:sz w:val="24"/>
          <w:szCs w:val="24"/>
        </w:rPr>
        <w:t xml:space="preserve">, от имени которой выступает </w:t>
      </w:r>
      <w:r w:rsidR="009A14E2" w:rsidRPr="00DB062A">
        <w:rPr>
          <w:rFonts w:ascii="Times New Roman" w:eastAsia="TimesNewRomanPSMT" w:hAnsi="Times New Roman" w:cs="Times New Roman"/>
          <w:sz w:val="24"/>
          <w:szCs w:val="24"/>
        </w:rPr>
        <w:t>Правительство Самарской области</w:t>
      </w:r>
      <w:r w:rsidRPr="00DB062A">
        <w:rPr>
          <w:rFonts w:ascii="Times New Roman" w:eastAsia="TimesNewRomanPSMT" w:hAnsi="Times New Roman" w:cs="Times New Roman"/>
          <w:sz w:val="24"/>
          <w:szCs w:val="24"/>
        </w:rPr>
        <w:t xml:space="preserve">, в лице [необходимо указать должностное лицо уполномоченного органа], действующего на основании [необходимо указать], именуемый в дальнейшем «Концедент», с одной стороны, и </w:t>
      </w:r>
    </w:p>
    <w:p w14:paraId="6CA2ECC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b/>
          <w:bCs/>
          <w:sz w:val="24"/>
          <w:szCs w:val="24"/>
        </w:rPr>
        <w:t>Общество с ограниченной ответственностью «РегионЭкология»</w:t>
      </w:r>
      <w:r w:rsidRPr="00DB062A">
        <w:rPr>
          <w:rFonts w:ascii="Times New Roman" w:eastAsia="TimesNewRomanPSMT" w:hAnsi="Times New Roman" w:cs="Times New Roman"/>
          <w:sz w:val="24"/>
          <w:szCs w:val="24"/>
        </w:rPr>
        <w:t xml:space="preserve"> именуемое в дальнейшем «Концессионер», в лице Генерального директора Матвиенко Ивана Александровича, действующего на основании устава Концессионера, с другой стороны, </w:t>
      </w:r>
    </w:p>
    <w:p w14:paraId="4162F3C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далее совместно именуемые также «Стороны», а по отдельности – «Сторона», заключили настоящее концессионное соглашение (далее – «Соглашение») о нижеследующем.</w:t>
      </w:r>
    </w:p>
    <w:p w14:paraId="0C2FC10A"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1. ТОЛКОВАНИЕ И ТЕРМИНЫ СОГЛАШЕНИЯ</w:t>
      </w:r>
    </w:p>
    <w:p w14:paraId="1F0D4DA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 Толкование Соглашения</w:t>
      </w:r>
    </w:p>
    <w:p w14:paraId="5C68381C"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 Ссылка на преамбулу, раздел, пункт, подпункт, абзац или Приложение без указания документа означает ссылку на преамбулу, раздел, пункт, подпункт, абзац или Приложение Соглашения.</w:t>
      </w:r>
    </w:p>
    <w:p w14:paraId="253D787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1.1.2. 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значения, определенные в пункте 1.2.</w:t>
      </w:r>
    </w:p>
    <w:p w14:paraId="42435575"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1.1.3. При толковании отдельных положений Соглашения принимается во внимание буквальное значение содержащихся в нем слов и выражений.</w:t>
      </w:r>
    </w:p>
    <w:p w14:paraId="2C32366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1.1.4. Положения Соглашения должны толковаться в целом, а также с учетом смысла отдельных частей текста, в которых непосредственно расположен толкуемый фрагмент.</w:t>
      </w:r>
    </w:p>
    <w:p w14:paraId="1D5D0F0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1.1.5. Слова и выражения «включает», «включая», «в том числе», «в частности» подлежат толкованию без ограничения, следующего за ними перечисления.</w:t>
      </w:r>
    </w:p>
    <w:p w14:paraId="1615D5E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1.1.6. Ссылки на Соглашение подразумевают также ссылки на Приложения к Соглашению.</w:t>
      </w:r>
    </w:p>
    <w:p w14:paraId="5EBB193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1.1.7. Слова, обозначающие единственное число, описывают также множественное число, или наоборот (если из контекста Соглашения не следует иное).</w:t>
      </w:r>
    </w:p>
    <w:p w14:paraId="4AC426B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1.1.8. Ссылка на какой-либо договор или иной документ означает ссылку на такой договор или иной документ со всеми внесенными в него изменениями.</w:t>
      </w:r>
    </w:p>
    <w:p w14:paraId="620DB6A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1.1.9. Ссылка на нормативный правовой акт толкуется как ссылка на такой нормативный правовой акт со всеми внесенными в него по состоянию на соответствующий день изменениями.</w:t>
      </w:r>
    </w:p>
    <w:p w14:paraId="4325411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1.1.10. Ссылка на какое-либо лицо подразумевает также (в зависимости от обстоятельств) его правопреемников или цессионариев.</w:t>
      </w:r>
    </w:p>
    <w:p w14:paraId="073FFFE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1.1.11. Ссылки на документы, материалы и иные сведения относятся к соответствующим документам, материалам и сведениям, вне зависимости от способа их хранения и представления (в электронном, письменном или ином виде).</w:t>
      </w:r>
    </w:p>
    <w:p w14:paraId="3D4A13BF"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1.1.12. Употребление одного термина в круглых скобках либо через косую черту непосредственно после другого термина означает, что указанные термины являются равнозначными.</w:t>
      </w:r>
    </w:p>
    <w:p w14:paraId="5DE4486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 Термины Соглашения:</w:t>
      </w:r>
    </w:p>
    <w:tbl>
      <w:tblPr>
        <w:tblStyle w:val="af8"/>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E7620D" w:rsidRPr="00DB062A" w14:paraId="02F2ACB6" w14:textId="77777777" w:rsidTr="00857370">
        <w:tc>
          <w:tcPr>
            <w:tcW w:w="3397" w:type="dxa"/>
          </w:tcPr>
          <w:p w14:paraId="19BA4BD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«Акт о выполнении»</w:t>
            </w:r>
          </w:p>
        </w:tc>
        <w:tc>
          <w:tcPr>
            <w:tcW w:w="5954" w:type="dxa"/>
          </w:tcPr>
          <w:p w14:paraId="1AFD632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акт о выполнении Концессионером Мероприятий по Созданию Объекта Соглашения, форма которого установлена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05D2CC42"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1D16EED" w14:textId="77777777" w:rsidTr="00857370">
        <w:tc>
          <w:tcPr>
            <w:tcW w:w="3397" w:type="dxa"/>
          </w:tcPr>
          <w:p w14:paraId="32D8867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«Альтернативный план</w:t>
            </w:r>
          </w:p>
          <w:p w14:paraId="37AADCC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устранения нарушений»</w:t>
            </w:r>
          </w:p>
          <w:p w14:paraId="30E5419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6133D7C" w14:textId="77777777"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альтернативный план устранения нарушений, который Прекращающая сторона обязана направить Виновной стороне в случае отклонения ею Плана устранения нарушений в соответствии с пунктом </w:t>
            </w:r>
            <w:r w:rsidR="007D734A" w:rsidRPr="00DB062A">
              <w:rPr>
                <w:rFonts w:ascii="Times New Roman" w:eastAsia="TimesNewRomanPSMT" w:hAnsi="Times New Roman" w:cs="Times New Roman"/>
                <w:sz w:val="24"/>
                <w:szCs w:val="24"/>
              </w:rPr>
              <w:t xml:space="preserve">20.14. </w:t>
            </w:r>
          </w:p>
          <w:p w14:paraId="0B2ABE41" w14:textId="77777777"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14:paraId="49ABB6E8" w14:textId="77777777" w:rsidTr="00857370">
        <w:tc>
          <w:tcPr>
            <w:tcW w:w="3397" w:type="dxa"/>
          </w:tcPr>
          <w:p w14:paraId="5A992D1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«Археологические</w:t>
            </w:r>
          </w:p>
          <w:p w14:paraId="4164F2D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объекты»</w:t>
            </w:r>
          </w:p>
          <w:p w14:paraId="58C577F3"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A978E8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объекты или вещи (в том числе ископаемые, окаменелости, предметы старины), имеющие археологическое, культурное значение или денежную ценность.</w:t>
            </w:r>
          </w:p>
          <w:p w14:paraId="134498EF"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8C1F0A4" w14:textId="77777777" w:rsidTr="00857370">
        <w:tc>
          <w:tcPr>
            <w:tcW w:w="3397" w:type="dxa"/>
          </w:tcPr>
          <w:p w14:paraId="5B94B0F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«Ввод </w:t>
            </w:r>
            <w:r w:rsidR="00350D68" w:rsidRPr="00DB062A">
              <w:rPr>
                <w:rFonts w:ascii="Times New Roman" w:eastAsia="TimesNewRomanPSMT" w:hAnsi="Times New Roman" w:cs="Times New Roman"/>
                <w:sz w:val="24"/>
                <w:szCs w:val="24"/>
              </w:rPr>
              <w:t xml:space="preserve">Объекта </w:t>
            </w:r>
            <w:r w:rsidR="00666602" w:rsidRPr="00DB062A">
              <w:rPr>
                <w:rFonts w:ascii="Times New Roman" w:eastAsia="TimesNewRomanPSMT" w:hAnsi="Times New Roman" w:cs="Times New Roman"/>
                <w:sz w:val="24"/>
                <w:szCs w:val="24"/>
              </w:rPr>
              <w:t>С</w:t>
            </w:r>
            <w:r w:rsidR="00350D68" w:rsidRPr="00DB062A">
              <w:rPr>
                <w:rFonts w:ascii="Times New Roman" w:eastAsia="TimesNewRomanPSMT" w:hAnsi="Times New Roman" w:cs="Times New Roman"/>
                <w:sz w:val="24"/>
                <w:szCs w:val="24"/>
              </w:rPr>
              <w:t>оглашения</w:t>
            </w:r>
            <w:r w:rsidR="0012514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в</w:t>
            </w:r>
          </w:p>
          <w:p w14:paraId="7255763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эксплуатацию»</w:t>
            </w:r>
          </w:p>
          <w:p w14:paraId="53A48281"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92F71F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получение разрешения на ввод в эксплуатацию </w:t>
            </w:r>
            <w:r w:rsidR="004E2D89"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 xml:space="preserve">, которое удостоверяет Создание </w:t>
            </w:r>
            <w:r w:rsidR="004E2D89"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полном объеме.</w:t>
            </w:r>
          </w:p>
          <w:p w14:paraId="5C35030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6A1794F9" w14:textId="77777777" w:rsidTr="00857370">
        <w:tc>
          <w:tcPr>
            <w:tcW w:w="3397" w:type="dxa"/>
          </w:tcPr>
          <w:p w14:paraId="4339C04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«Виновная Сторона»</w:t>
            </w:r>
          </w:p>
        </w:tc>
        <w:tc>
          <w:tcPr>
            <w:tcW w:w="5954" w:type="dxa"/>
          </w:tcPr>
          <w:p w14:paraId="19918769" w14:textId="77777777"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виновную Сторону при расторжении Соглашения в случаях Существенного нарушения условий Концессионером или Существенного нарушения условий Концедентом в соответствии с пунктом </w:t>
            </w:r>
            <w:r w:rsidR="007D734A" w:rsidRPr="00DB062A">
              <w:rPr>
                <w:rFonts w:ascii="Times New Roman" w:eastAsia="TimesNewRomanPSMT" w:hAnsi="Times New Roman" w:cs="Times New Roman"/>
                <w:sz w:val="24"/>
                <w:szCs w:val="24"/>
              </w:rPr>
              <w:t xml:space="preserve">20.11. </w:t>
            </w:r>
          </w:p>
          <w:p w14:paraId="7F047C0A" w14:textId="77777777"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14:paraId="2E7303F8" w14:textId="77777777" w:rsidTr="00857370">
        <w:tc>
          <w:tcPr>
            <w:tcW w:w="3397" w:type="dxa"/>
          </w:tcPr>
          <w:p w14:paraId="483565E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«Входящий НДС»</w:t>
            </w:r>
          </w:p>
        </w:tc>
        <w:tc>
          <w:tcPr>
            <w:tcW w:w="5954" w:type="dxa"/>
          </w:tcPr>
          <w:p w14:paraId="4392D8B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суммы НДС, предъявленные Концессионеру при приобретении товаров (работ, услуг) в целях Создания Объекта Соглашения и эксплуатации Объекта</w:t>
            </w:r>
            <w:r w:rsidR="00FE0A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w:t>
            </w:r>
          </w:p>
          <w:p w14:paraId="73917644"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C578C5D" w14:textId="77777777" w:rsidTr="00857370">
        <w:tc>
          <w:tcPr>
            <w:tcW w:w="3397" w:type="dxa"/>
          </w:tcPr>
          <w:p w14:paraId="0D6BFEE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«Дата финансового</w:t>
            </w:r>
          </w:p>
          <w:p w14:paraId="031F04D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закрытия»</w:t>
            </w:r>
          </w:p>
          <w:p w14:paraId="580A726B" w14:textId="77777777" w:rsidR="00E7620D" w:rsidRPr="00DB062A" w:rsidRDefault="00E7620D" w:rsidP="00581D02">
            <w:pPr>
              <w:spacing w:line="360" w:lineRule="auto"/>
              <w:jc w:val="both"/>
              <w:rPr>
                <w:rFonts w:ascii="Times New Roman" w:eastAsia="TimesNewRomanPSMT" w:hAnsi="Times New Roman" w:cs="Times New Roman"/>
                <w:sz w:val="24"/>
                <w:szCs w:val="24"/>
              </w:rPr>
            </w:pPr>
          </w:p>
        </w:tc>
        <w:tc>
          <w:tcPr>
            <w:tcW w:w="5954" w:type="dxa"/>
          </w:tcPr>
          <w:p w14:paraId="23D44E7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дату, в которую выполнены все следующие условия в совокупности:</w:t>
            </w:r>
          </w:p>
          <w:p w14:paraId="22D1E7D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заключение Концессионером Соглашения о финансировании с одним или несколькими Кредиторами на сумму, необходимую и достаточную в</w:t>
            </w:r>
          </w:p>
          <w:p w14:paraId="69B7218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совокупности с собственными средствами Концессионера для исполнения обязательств по Соглашению;</w:t>
            </w:r>
          </w:p>
          <w:p w14:paraId="318F1C4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выполнение всех предварительных условий, предусмотренных Соглашениями о финансировании;</w:t>
            </w:r>
          </w:p>
          <w:p w14:paraId="5A3BB10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предоставление Кредитором (Кредиторами) первого транша денежных средств Концессионеру в соответствии с условиями соответствующих Соглашений о финансировании;</w:t>
            </w:r>
          </w:p>
          <w:p w14:paraId="3F02EAA1" w14:textId="77777777" w:rsidR="006945E4"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передача Концессионеру всех Земельных участков</w:t>
            </w:r>
            <w:r w:rsidR="00581D02" w:rsidRPr="00DB062A">
              <w:rPr>
                <w:rFonts w:ascii="Times New Roman" w:eastAsia="TimesNewRomanPSMT" w:hAnsi="Times New Roman" w:cs="Times New Roman"/>
                <w:sz w:val="24"/>
                <w:szCs w:val="24"/>
              </w:rPr>
              <w:t>;</w:t>
            </w:r>
          </w:p>
          <w:p w14:paraId="6DEFE5D9" w14:textId="77777777" w:rsidR="00982851" w:rsidRPr="00DB062A" w:rsidRDefault="00581D0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2438A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передача Концессионеру проектной документации.</w:t>
            </w:r>
          </w:p>
          <w:p w14:paraId="27519AFD" w14:textId="77777777" w:rsidR="00A1113B" w:rsidRPr="00DB062A" w:rsidRDefault="004A640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 наступлении даты финансового закрытия стороны подписывают Акт по форме Приложения №</w:t>
            </w:r>
            <w:r w:rsidR="00607A9E"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 xml:space="preserve">. </w:t>
            </w:r>
          </w:p>
          <w:p w14:paraId="00B397C8" w14:textId="77777777" w:rsidR="004A640B" w:rsidRPr="00DB062A" w:rsidRDefault="00A1113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неподписания Акта о финансовом закрытии,</w:t>
            </w:r>
            <w:r w:rsidR="00116D00" w:rsidRPr="00DB062A">
              <w:t xml:space="preserve"> </w:t>
            </w:r>
            <w:r w:rsidR="00116D00" w:rsidRPr="00DB062A">
              <w:rPr>
                <w:rFonts w:ascii="Times New Roman" w:eastAsia="TimesNewRomanPSMT" w:hAnsi="Times New Roman" w:cs="Times New Roman"/>
                <w:sz w:val="24"/>
                <w:szCs w:val="24"/>
              </w:rPr>
              <w:t>до истечения 6-ти месяцев с момента заключения Соглашения,</w:t>
            </w:r>
            <w:r w:rsidRPr="00DB062A">
              <w:rPr>
                <w:rFonts w:ascii="Times New Roman" w:eastAsia="TimesNewRomanPSMT" w:hAnsi="Times New Roman" w:cs="Times New Roman"/>
                <w:sz w:val="24"/>
                <w:szCs w:val="24"/>
              </w:rPr>
              <w:t xml:space="preserve"> стороны, по </w:t>
            </w:r>
            <w:r w:rsidR="004C6558" w:rsidRPr="00DB062A">
              <w:rPr>
                <w:rFonts w:ascii="Times New Roman" w:eastAsia="TimesNewRomanPSMT" w:hAnsi="Times New Roman" w:cs="Times New Roman"/>
                <w:sz w:val="24"/>
                <w:szCs w:val="24"/>
              </w:rPr>
              <w:t>предложению</w:t>
            </w:r>
            <w:r w:rsidRPr="00DB062A">
              <w:rPr>
                <w:rFonts w:ascii="Times New Roman" w:eastAsia="TimesNewRomanPSMT" w:hAnsi="Times New Roman" w:cs="Times New Roman"/>
                <w:sz w:val="24"/>
                <w:szCs w:val="24"/>
              </w:rPr>
              <w:t xml:space="preserve"> Концессионера заключают соглашение о расторжении настоящего Соглашения</w:t>
            </w:r>
            <w:r w:rsidR="004C65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в соответствии с </w:t>
            </w:r>
            <w:r w:rsidR="004C6558" w:rsidRPr="00DB062A">
              <w:rPr>
                <w:rFonts w:ascii="Times New Roman" w:eastAsia="TimesNewRomanPSMT" w:hAnsi="Times New Roman" w:cs="Times New Roman"/>
                <w:sz w:val="24"/>
                <w:szCs w:val="24"/>
              </w:rPr>
              <w:t xml:space="preserve">пп. а) </w:t>
            </w:r>
            <w:r w:rsidRPr="00DB062A">
              <w:rPr>
                <w:rFonts w:ascii="Times New Roman" w:eastAsia="TimesNewRomanPSMT" w:hAnsi="Times New Roman" w:cs="Times New Roman"/>
                <w:sz w:val="24"/>
                <w:szCs w:val="24"/>
              </w:rPr>
              <w:t>п. 20.2.</w:t>
            </w:r>
          </w:p>
          <w:p w14:paraId="04D28C28" w14:textId="77777777" w:rsidR="00E7620D" w:rsidRPr="00DB062A" w:rsidRDefault="00E7620D" w:rsidP="006B33C8">
            <w:pPr>
              <w:spacing w:line="360" w:lineRule="auto"/>
              <w:jc w:val="both"/>
              <w:rPr>
                <w:rFonts w:ascii="Times New Roman" w:eastAsia="TimesNewRomanPSMT" w:hAnsi="Times New Roman" w:cs="Times New Roman"/>
                <w:sz w:val="24"/>
                <w:szCs w:val="24"/>
              </w:rPr>
            </w:pPr>
          </w:p>
        </w:tc>
      </w:tr>
      <w:tr w:rsidR="00E7620D" w:rsidRPr="00DB062A" w14:paraId="2435BCB9" w14:textId="77777777" w:rsidTr="00857370">
        <w:tc>
          <w:tcPr>
            <w:tcW w:w="3397" w:type="dxa"/>
          </w:tcPr>
          <w:p w14:paraId="65B082B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«Долгосрочные</w:t>
            </w:r>
          </w:p>
          <w:p w14:paraId="3F947AF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параметры»</w:t>
            </w:r>
          </w:p>
          <w:p w14:paraId="3E3F3AD7"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1AC1186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указанные в Приложении № 4 согласованные Сторонами и Органом регулирования долгосрочные параметры регулирования тарифов, на основании которых произведен расчет Объема валовой выручки </w:t>
            </w:r>
            <w:r w:rsidRPr="00DB062A">
              <w:rPr>
                <w:rFonts w:ascii="Times New Roman" w:eastAsia="TimesNewRomanPSMT" w:hAnsi="Times New Roman" w:cs="Times New Roman"/>
                <w:sz w:val="24"/>
                <w:szCs w:val="24"/>
              </w:rPr>
              <w:lastRenderedPageBreak/>
              <w:t>Концессионера и которые будут использоваться Сторонами для определения размера Необходимой валовой выручки Концессионера в каждый год срока действия Соглашения и для расчета Тарифов Концессионера.</w:t>
            </w:r>
          </w:p>
          <w:p w14:paraId="7CD22080"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36EE34C" w14:textId="77777777" w:rsidTr="00857370">
        <w:tc>
          <w:tcPr>
            <w:tcW w:w="3397" w:type="dxa"/>
          </w:tcPr>
          <w:p w14:paraId="3C95C02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«Замена концессионера»</w:t>
            </w:r>
          </w:p>
        </w:tc>
        <w:tc>
          <w:tcPr>
            <w:tcW w:w="5954" w:type="dxa"/>
          </w:tcPr>
          <w:p w14:paraId="57FA565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замену Концессионера на Замещающее лицо.</w:t>
            </w:r>
          </w:p>
          <w:p w14:paraId="39CE1E5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48249AB" w14:textId="77777777" w:rsidTr="00857370">
        <w:tc>
          <w:tcPr>
            <w:tcW w:w="3397" w:type="dxa"/>
          </w:tcPr>
          <w:p w14:paraId="40129F7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«Замещающее лицо», «Новый концессионер»</w:t>
            </w:r>
          </w:p>
          <w:p w14:paraId="257C95AA" w14:textId="77777777" w:rsidR="00E7620D" w:rsidRPr="00DB062A" w:rsidRDefault="00E7620D">
            <w:pPr>
              <w:spacing w:line="360" w:lineRule="auto"/>
              <w:jc w:val="both"/>
              <w:rPr>
                <w:rFonts w:ascii="Times New Roman" w:eastAsia="TimesNewRomanPSMT" w:hAnsi="Times New Roman" w:cs="Times New Roman"/>
                <w:sz w:val="24"/>
                <w:szCs w:val="24"/>
              </w:rPr>
            </w:pPr>
          </w:p>
          <w:p w14:paraId="378650C8"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6D5E11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лицо – нового концессионера, согласованного Концедентом и Кредитором, в пользу которого производится Замена концессионера на условиях, предусмотренных Соглашением и Прямым соглашением.</w:t>
            </w:r>
          </w:p>
          <w:p w14:paraId="46285644"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EB9FD27" w14:textId="77777777" w:rsidTr="00857370">
        <w:tc>
          <w:tcPr>
            <w:tcW w:w="3397" w:type="dxa"/>
          </w:tcPr>
          <w:p w14:paraId="6550EC3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«Закон о концессионных соглашениях»</w:t>
            </w:r>
          </w:p>
          <w:p w14:paraId="6C83555E"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56EF15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Федеральный закон от 21 июля 2005 года № 115-ФЗ «О концессионных соглашениях».</w:t>
            </w:r>
          </w:p>
          <w:p w14:paraId="0C2E13C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78DF419" w14:textId="77777777" w:rsidTr="00857370">
        <w:tc>
          <w:tcPr>
            <w:tcW w:w="3397" w:type="dxa"/>
          </w:tcPr>
          <w:p w14:paraId="2031BA0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«Земельные участки (Земельный участок)»</w:t>
            </w:r>
          </w:p>
          <w:p w14:paraId="2EBA77DC"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4294FA2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земельные участки или какой-либо из земельных участков, предоставляемые Концессионеру, описание которых приведено в Приложении № 3.</w:t>
            </w:r>
          </w:p>
          <w:p w14:paraId="684E8695"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4148AC" w:rsidRPr="00DB062A" w14:paraId="7F453ECD" w14:textId="77777777" w:rsidTr="00857370">
        <w:tc>
          <w:tcPr>
            <w:tcW w:w="3397" w:type="dxa"/>
          </w:tcPr>
          <w:p w14:paraId="46D7C35F" w14:textId="77777777" w:rsidR="004148AC" w:rsidRPr="004148AC" w:rsidRDefault="004148AC">
            <w:pPr>
              <w:spacing w:line="360" w:lineRule="auto"/>
              <w:jc w:val="both"/>
              <w:rPr>
                <w:rFonts w:ascii="Times New Roman" w:eastAsia="TimesNewRomanPSMT" w:hAnsi="Times New Roman" w:cs="Times New Roman"/>
                <w:sz w:val="24"/>
                <w:szCs w:val="24"/>
                <w:highlight w:val="cyan"/>
              </w:rPr>
            </w:pPr>
            <w:bookmarkStart w:id="1" w:name="_Hlk121985917"/>
            <w:r w:rsidRPr="004148AC">
              <w:rPr>
                <w:rFonts w:ascii="Times New Roman" w:eastAsia="TimesNewRomanPSMT" w:hAnsi="Times New Roman" w:cs="Times New Roman"/>
                <w:sz w:val="24"/>
                <w:szCs w:val="24"/>
                <w:highlight w:val="cyan"/>
              </w:rPr>
              <w:t>«Институт развития отрасли обращения с твердыми коммунальными отходами»</w:t>
            </w:r>
          </w:p>
          <w:p w14:paraId="4DDA2648" w14:textId="6390D8BD" w:rsidR="004148AC" w:rsidRPr="004148AC" w:rsidRDefault="004148AC">
            <w:pPr>
              <w:spacing w:line="360" w:lineRule="auto"/>
              <w:jc w:val="both"/>
              <w:rPr>
                <w:rFonts w:ascii="Times New Roman" w:eastAsia="TimesNewRomanPSMT" w:hAnsi="Times New Roman" w:cs="Times New Roman"/>
                <w:sz w:val="24"/>
                <w:szCs w:val="24"/>
                <w:highlight w:val="cyan"/>
              </w:rPr>
            </w:pPr>
          </w:p>
        </w:tc>
        <w:tc>
          <w:tcPr>
            <w:tcW w:w="5954" w:type="dxa"/>
          </w:tcPr>
          <w:p w14:paraId="44FB7F08" w14:textId="54770DA1" w:rsidR="004148AC" w:rsidRPr="00DB062A" w:rsidRDefault="004148AC">
            <w:pPr>
              <w:spacing w:line="360" w:lineRule="auto"/>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highlight w:val="cyan"/>
              </w:rPr>
              <w:t>означает публично-правовую компанию, созданную в целях формирования комплексной системы обращения с твердыми коммунальными отходами.</w:t>
            </w:r>
          </w:p>
        </w:tc>
      </w:tr>
      <w:bookmarkEnd w:id="1"/>
      <w:tr w:rsidR="00E7620D" w:rsidRPr="00DB062A" w14:paraId="0FF490FD" w14:textId="77777777" w:rsidTr="00857370">
        <w:tc>
          <w:tcPr>
            <w:tcW w:w="3397" w:type="dxa"/>
          </w:tcPr>
          <w:p w14:paraId="0BDA212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«Исходящий НДС»</w:t>
            </w:r>
          </w:p>
        </w:tc>
        <w:tc>
          <w:tcPr>
            <w:tcW w:w="5954" w:type="dxa"/>
          </w:tcPr>
          <w:p w14:paraId="4A358B6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суммы НДС, которые будет предъявлять Концессионер при реализации услуг по обращению с ТКО.</w:t>
            </w:r>
          </w:p>
          <w:p w14:paraId="033128BD"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645D62BA" w14:textId="77777777" w:rsidTr="00857370">
        <w:tc>
          <w:tcPr>
            <w:tcW w:w="3397" w:type="dxa"/>
          </w:tcPr>
          <w:p w14:paraId="346AE17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«Итоговый акт»</w:t>
            </w:r>
          </w:p>
        </w:tc>
        <w:tc>
          <w:tcPr>
            <w:tcW w:w="5954" w:type="dxa"/>
          </w:tcPr>
          <w:p w14:paraId="0358CC3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акт о выполнении Концессионером Мероприятий по Созданию Объекта Соглашения в полном объеме, форма которого установлена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009EBA4A"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5B56551" w14:textId="77777777" w:rsidTr="00857370">
        <w:tc>
          <w:tcPr>
            <w:tcW w:w="3397" w:type="dxa"/>
          </w:tcPr>
          <w:p w14:paraId="6DA15C1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«КГО»</w:t>
            </w:r>
          </w:p>
        </w:tc>
        <w:tc>
          <w:tcPr>
            <w:tcW w:w="5954" w:type="dxa"/>
          </w:tcPr>
          <w:p w14:paraId="62573147"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крупногабаритные отходы</w:t>
            </w:r>
            <w:r w:rsidR="006B33E2" w:rsidRPr="00DB062A">
              <w:rPr>
                <w:rFonts w:ascii="Times New Roman" w:eastAsia="TimesNewRomanPSMT" w:hAnsi="Times New Roman" w:cs="Times New Roman"/>
                <w:sz w:val="24"/>
                <w:szCs w:val="24"/>
              </w:rPr>
              <w:t>,</w:t>
            </w:r>
            <w:r w:rsidR="006B33E2" w:rsidRPr="00DB062A">
              <w:t xml:space="preserve"> </w:t>
            </w:r>
            <w:r w:rsidR="006B33E2" w:rsidRPr="00DB062A">
              <w:rPr>
                <w:rFonts w:ascii="Times New Roman" w:eastAsia="TimesNewRomanPSMT" w:hAnsi="Times New Roman" w:cs="Times New Roman"/>
                <w:sz w:val="24"/>
                <w:szCs w:val="24"/>
              </w:rPr>
              <w:t>под крупногабаритными отходами (КГО) понимаются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460A56E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150E1B7" w14:textId="77777777" w:rsidTr="00857370">
        <w:tc>
          <w:tcPr>
            <w:tcW w:w="3397" w:type="dxa"/>
          </w:tcPr>
          <w:p w14:paraId="6AFC9623" w14:textId="77777777" w:rsidR="00E7620D" w:rsidRPr="00DB062A" w:rsidRDefault="00B219B2">
            <w:pPr>
              <w:spacing w:line="360" w:lineRule="auto"/>
              <w:jc w:val="both"/>
              <w:rPr>
                <w:rFonts w:ascii="Times New Roman" w:eastAsia="TimesNewRomanPSMT" w:hAnsi="Times New Roman" w:cs="Times New Roman"/>
                <w:color w:val="0D0D0D"/>
                <w:sz w:val="24"/>
                <w:szCs w:val="24"/>
              </w:rPr>
            </w:pPr>
            <w:r w:rsidRPr="00DB062A">
              <w:rPr>
                <w:rFonts w:ascii="Times New Roman" w:eastAsia="TimesNewRomanPSMT" w:hAnsi="Times New Roman" w:cs="Times New Roman"/>
                <w:color w:val="0D0D0D" w:themeColor="text1" w:themeTint="F2"/>
                <w:sz w:val="24"/>
                <w:szCs w:val="24"/>
              </w:rPr>
              <w:t>«Капитальный грант»</w:t>
            </w:r>
          </w:p>
          <w:p w14:paraId="7718A204" w14:textId="77777777" w:rsidR="00E7620D" w:rsidRPr="00DB062A" w:rsidRDefault="00E7620D">
            <w:pPr>
              <w:spacing w:line="360" w:lineRule="auto"/>
              <w:jc w:val="both"/>
              <w:rPr>
                <w:rFonts w:ascii="Times New Roman" w:eastAsia="TimesNewRomanPSMT" w:hAnsi="Times New Roman" w:cs="Times New Roman"/>
                <w:color w:val="0D0D0D"/>
                <w:sz w:val="24"/>
                <w:szCs w:val="24"/>
              </w:rPr>
            </w:pPr>
          </w:p>
        </w:tc>
        <w:tc>
          <w:tcPr>
            <w:tcW w:w="5954" w:type="dxa"/>
          </w:tcPr>
          <w:p w14:paraId="070C637A" w14:textId="77777777" w:rsidR="00E7620D" w:rsidRPr="00DB062A" w:rsidRDefault="00B219B2">
            <w:pPr>
              <w:spacing w:line="360" w:lineRule="auto"/>
              <w:jc w:val="both"/>
              <w:rPr>
                <w:rFonts w:ascii="Times New Roman" w:eastAsia="TimesNewRomanPSMT" w:hAnsi="Times New Roman" w:cs="Times New Roman"/>
                <w:color w:val="0D0D0D"/>
                <w:sz w:val="24"/>
                <w:szCs w:val="24"/>
              </w:rPr>
            </w:pPr>
            <w:r w:rsidRPr="00DB062A">
              <w:rPr>
                <w:rFonts w:ascii="Times New Roman" w:eastAsia="TimesNewRomanPSMT" w:hAnsi="Times New Roman" w:cs="Times New Roman"/>
                <w:color w:val="0D0D0D" w:themeColor="text1" w:themeTint="F2"/>
                <w:sz w:val="24"/>
                <w:szCs w:val="24"/>
              </w:rPr>
              <w:t>Часть расходов по концессионному соглашению, принимаемая на себя концендентом в целях софинансирования расходов концессионера на создание объекта концессионного соглашения, в соответствии с условиями концессионного соглашения до ввода такого объекта в эксплуатацию.</w:t>
            </w:r>
          </w:p>
        </w:tc>
      </w:tr>
      <w:tr w:rsidR="00E7620D" w:rsidRPr="00DB062A" w14:paraId="589DF6DB" w14:textId="77777777" w:rsidTr="00284DF2">
        <w:tc>
          <w:tcPr>
            <w:tcW w:w="3397" w:type="dxa"/>
            <w:shd w:val="clear" w:color="auto" w:fill="auto"/>
          </w:tcPr>
          <w:p w14:paraId="16EFEB45"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shd w:val="clear" w:color="auto" w:fill="auto"/>
          </w:tcPr>
          <w:p w14:paraId="0D217BF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A18E076" w14:textId="77777777" w:rsidTr="00857370">
        <w:tc>
          <w:tcPr>
            <w:tcW w:w="3397" w:type="dxa"/>
          </w:tcPr>
          <w:p w14:paraId="3F14074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«Корректировка Тарифов</w:t>
            </w:r>
          </w:p>
          <w:p w14:paraId="7E67737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(Необходимой валовой</w:t>
            </w:r>
          </w:p>
          <w:p w14:paraId="61C4E20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выручки)»</w:t>
            </w:r>
          </w:p>
          <w:p w14:paraId="591F61D5"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3F912E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корректировку Тарифов Концессионера или Необходимой валовой выручки, осуществляемую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а также по иным основаниям,</w:t>
            </w:r>
            <w:r w:rsidR="001D0D3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предусмотренным действующим на дату Корректировки Тарифов (Необходимой валовой выручки) законодательством.</w:t>
            </w:r>
          </w:p>
          <w:p w14:paraId="2557F32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8E16B7" w:rsidRPr="00DB062A" w14:paraId="6DE896A2" w14:textId="77777777" w:rsidTr="008E16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97" w:type="dxa"/>
            <w:tcBorders>
              <w:top w:val="nil"/>
              <w:left w:val="nil"/>
              <w:bottom w:val="nil"/>
              <w:right w:val="nil"/>
            </w:tcBorders>
          </w:tcPr>
          <w:p w14:paraId="6767E3E9" w14:textId="77777777"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«Компенсации </w:t>
            </w:r>
          </w:p>
          <w:p w14:paraId="179F41B5" w14:textId="77777777"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w:t>
            </w:r>
          </w:p>
          <w:p w14:paraId="53A86AFC" w14:textId="77777777" w:rsidR="008E16B7" w:rsidRPr="00DB062A" w:rsidRDefault="008E16B7" w:rsidP="004C6558">
            <w:pPr>
              <w:spacing w:line="360" w:lineRule="auto"/>
              <w:jc w:val="both"/>
              <w:rPr>
                <w:rFonts w:ascii="Times New Roman" w:eastAsia="TimesNewRomanPSMT" w:hAnsi="Times New Roman" w:cs="Times New Roman"/>
                <w:sz w:val="24"/>
                <w:szCs w:val="24"/>
              </w:rPr>
            </w:pPr>
          </w:p>
        </w:tc>
        <w:tc>
          <w:tcPr>
            <w:tcW w:w="5954" w:type="dxa"/>
            <w:tcBorders>
              <w:top w:val="nil"/>
              <w:left w:val="nil"/>
              <w:bottom w:val="nil"/>
              <w:right w:val="nil"/>
            </w:tcBorders>
          </w:tcPr>
          <w:p w14:paraId="7F1D2228" w14:textId="77777777"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субсидии, предоставляемые Концедентом Концессионеру в порядке, установленном ст. 78 БК РФ, в целях возмещения расходов, затрат либо недополученных доходов, снижения выручки, недостатка средств, которые возникают у Концессионера в связи с выполнением обязательств по Соглашению. Условия и порядок предоставления Компенсаций установлен разделом 12 Соглашения.</w:t>
            </w:r>
          </w:p>
          <w:p w14:paraId="1BB445DB" w14:textId="77777777" w:rsidR="008E16B7" w:rsidRPr="00DB062A" w:rsidRDefault="008E16B7" w:rsidP="004C6558">
            <w:pPr>
              <w:spacing w:line="360" w:lineRule="auto"/>
              <w:jc w:val="both"/>
              <w:rPr>
                <w:rFonts w:ascii="Times New Roman" w:eastAsia="TimesNewRomanPSMT" w:hAnsi="Times New Roman" w:cs="Times New Roman"/>
                <w:sz w:val="24"/>
                <w:szCs w:val="24"/>
              </w:rPr>
            </w:pPr>
          </w:p>
        </w:tc>
      </w:tr>
      <w:tr w:rsidR="00E7620D" w:rsidRPr="00DB062A" w14:paraId="78C62EFE" w14:textId="77777777" w:rsidTr="008E16B7">
        <w:tc>
          <w:tcPr>
            <w:tcW w:w="3397" w:type="dxa"/>
          </w:tcPr>
          <w:p w14:paraId="0EE7A7E9" w14:textId="77777777" w:rsidR="00E7620D" w:rsidRPr="004148AC" w:rsidRDefault="00B219B2">
            <w:pPr>
              <w:spacing w:line="360" w:lineRule="auto"/>
              <w:jc w:val="both"/>
              <w:rPr>
                <w:rFonts w:ascii="Times New Roman" w:eastAsia="TimesNewRomanPSMT" w:hAnsi="Times New Roman" w:cs="Times New Roman"/>
                <w:sz w:val="24"/>
                <w:szCs w:val="24"/>
                <w:highlight w:val="cyan"/>
              </w:rPr>
            </w:pPr>
            <w:r w:rsidRPr="004148AC">
              <w:rPr>
                <w:rFonts w:ascii="Times New Roman" w:eastAsia="TimesNewRomanPSMT" w:hAnsi="Times New Roman" w:cs="Times New Roman"/>
                <w:sz w:val="24"/>
                <w:szCs w:val="24"/>
                <w:highlight w:val="cyan"/>
              </w:rPr>
              <w:lastRenderedPageBreak/>
              <w:t>«Кредитор»</w:t>
            </w:r>
          </w:p>
        </w:tc>
        <w:tc>
          <w:tcPr>
            <w:tcW w:w="5954" w:type="dxa"/>
          </w:tcPr>
          <w:p w14:paraId="60C27323" w14:textId="6ADE9AE6" w:rsidR="00E7620D" w:rsidRPr="00DB062A" w:rsidRDefault="004148AC" w:rsidP="006A2484">
            <w:pPr>
              <w:spacing w:line="360" w:lineRule="auto"/>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highlight w:val="cyan"/>
              </w:rPr>
              <w:t>означает банки, финансовые учреждения, негосударственные пенсионные фонды, экспортные кредитные агентства, Институт развития отрасли обращения с твердыми коммунальными отходами и иные организации, предоставляющие Концессионеру финансирование по Соглашениям о финансировании на возвратной основе</w:t>
            </w:r>
            <w:r w:rsidR="00B219B2" w:rsidRPr="004148AC">
              <w:rPr>
                <w:rFonts w:ascii="Times New Roman" w:eastAsia="TimesNewRomanPSMT" w:hAnsi="Times New Roman" w:cs="Times New Roman"/>
                <w:sz w:val="24"/>
                <w:szCs w:val="24"/>
                <w:highlight w:val="cyan"/>
              </w:rPr>
              <w:t>.</w:t>
            </w:r>
          </w:p>
          <w:p w14:paraId="1EC7F9C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F2C169E" w14:textId="77777777" w:rsidTr="00857370">
        <w:tc>
          <w:tcPr>
            <w:tcW w:w="3397" w:type="dxa"/>
          </w:tcPr>
          <w:p w14:paraId="6605AF1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«Меры»</w:t>
            </w:r>
          </w:p>
        </w:tc>
        <w:tc>
          <w:tcPr>
            <w:tcW w:w="5954" w:type="dxa"/>
          </w:tcPr>
          <w:p w14:paraId="031B306C" w14:textId="77777777"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меры, обеспечивающие окупаемость инвестиций Концессионера и получение им валовой выручки в объеме не менее объема, изначально определенного Соглашением, то есть не менее Объема валовой выручки Концессионера, определенного в соответствии с Приложением № </w:t>
            </w:r>
            <w:r w:rsidR="00175FBB"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на соответствующий год, принимаемые Концедентом в случаях, указанных в пункте</w:t>
            </w:r>
            <w:r w:rsidR="007D734A" w:rsidRPr="00DB062A">
              <w:rPr>
                <w:rFonts w:ascii="Times New Roman" w:eastAsia="TimesNewRomanPSMT" w:hAnsi="Times New Roman" w:cs="Times New Roman"/>
                <w:sz w:val="24"/>
                <w:szCs w:val="24"/>
              </w:rPr>
              <w:t xml:space="preserve"> 22.4.</w:t>
            </w:r>
            <w:r w:rsidRPr="00DB062A">
              <w:rPr>
                <w:rFonts w:ascii="Times New Roman" w:eastAsia="TimesNewRomanPSMT" w:hAnsi="Times New Roman" w:cs="Times New Roman"/>
                <w:sz w:val="24"/>
                <w:szCs w:val="24"/>
              </w:rPr>
              <w:t xml:space="preserve"> </w:t>
            </w:r>
          </w:p>
          <w:p w14:paraId="451D46A6" w14:textId="77777777"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14:paraId="30A49BFF" w14:textId="77777777" w:rsidTr="00857370">
        <w:tc>
          <w:tcPr>
            <w:tcW w:w="3397" w:type="dxa"/>
          </w:tcPr>
          <w:p w14:paraId="296C5A61" w14:textId="77777777" w:rsidR="00E7620D" w:rsidRPr="009D2F64" w:rsidRDefault="00B219B2">
            <w:pPr>
              <w:spacing w:line="360" w:lineRule="auto"/>
              <w:jc w:val="both"/>
              <w:rPr>
                <w:rFonts w:ascii="Times New Roman" w:eastAsia="TimesNewRomanPSMT" w:hAnsi="Times New Roman" w:cs="Times New Roman"/>
                <w:sz w:val="24"/>
                <w:szCs w:val="24"/>
              </w:rPr>
            </w:pPr>
            <w:r w:rsidRPr="009D2F64">
              <w:rPr>
                <w:rFonts w:ascii="Times New Roman" w:eastAsia="TimesNewRomanPSMT" w:hAnsi="Times New Roman" w:cs="Times New Roman"/>
                <w:sz w:val="24"/>
                <w:szCs w:val="24"/>
              </w:rPr>
              <w:t>«Минимальный объем</w:t>
            </w:r>
          </w:p>
          <w:p w14:paraId="3CD410CF" w14:textId="77777777" w:rsidR="00E7620D" w:rsidRPr="009D2F64" w:rsidRDefault="00B219B2">
            <w:pPr>
              <w:spacing w:line="360" w:lineRule="auto"/>
              <w:jc w:val="both"/>
              <w:rPr>
                <w:rFonts w:ascii="Times New Roman" w:eastAsia="TimesNewRomanPSMT" w:hAnsi="Times New Roman" w:cs="Times New Roman"/>
                <w:sz w:val="24"/>
                <w:szCs w:val="24"/>
              </w:rPr>
            </w:pPr>
            <w:r w:rsidRPr="009D2F64">
              <w:rPr>
                <w:rFonts w:ascii="Times New Roman" w:eastAsia="TimesNewRomanPSMT" w:hAnsi="Times New Roman" w:cs="Times New Roman"/>
                <w:sz w:val="24"/>
                <w:szCs w:val="24"/>
              </w:rPr>
              <w:t>отходов»</w:t>
            </w:r>
          </w:p>
          <w:p w14:paraId="2E95994F" w14:textId="77777777" w:rsidR="00E7620D" w:rsidRPr="009D2F64" w:rsidRDefault="00E7620D">
            <w:pPr>
              <w:spacing w:line="360" w:lineRule="auto"/>
              <w:jc w:val="both"/>
              <w:rPr>
                <w:rFonts w:ascii="Times New Roman" w:eastAsia="TimesNewRomanPSMT" w:hAnsi="Times New Roman" w:cs="Times New Roman"/>
                <w:sz w:val="24"/>
                <w:szCs w:val="24"/>
              </w:rPr>
            </w:pPr>
          </w:p>
        </w:tc>
        <w:tc>
          <w:tcPr>
            <w:tcW w:w="5954" w:type="dxa"/>
          </w:tcPr>
          <w:p w14:paraId="3C2749CF" w14:textId="27DB637D" w:rsidR="00E7620D" w:rsidRPr="00DB062A" w:rsidRDefault="00B219B2">
            <w:pPr>
              <w:spacing w:line="360" w:lineRule="auto"/>
              <w:jc w:val="both"/>
              <w:rPr>
                <w:rFonts w:ascii="Times New Roman" w:eastAsia="TimesNewRomanPSMT" w:hAnsi="Times New Roman" w:cs="Times New Roman"/>
                <w:sz w:val="24"/>
                <w:szCs w:val="24"/>
              </w:rPr>
            </w:pPr>
            <w:r w:rsidRPr="009D2F64">
              <w:rPr>
                <w:rFonts w:ascii="Times New Roman" w:eastAsia="TimesNewRomanPSMT" w:hAnsi="Times New Roman" w:cs="Times New Roman"/>
                <w:sz w:val="24"/>
                <w:szCs w:val="24"/>
              </w:rPr>
              <w:t xml:space="preserve">означает минимальный гарантированный ежегодный объем загрузки </w:t>
            </w:r>
            <w:r w:rsidR="004E2D89" w:rsidRPr="009D2F64">
              <w:rPr>
                <w:rFonts w:ascii="Times New Roman" w:eastAsia="TimesNewRomanPSMT" w:hAnsi="Times New Roman" w:cs="Times New Roman"/>
                <w:sz w:val="24"/>
                <w:szCs w:val="24"/>
              </w:rPr>
              <w:t xml:space="preserve">Многофункционального комплекса обращения с отходами </w:t>
            </w:r>
            <w:r w:rsidRPr="009D2F64">
              <w:rPr>
                <w:rFonts w:ascii="Times New Roman" w:eastAsia="TimesNewRomanPSMT" w:hAnsi="Times New Roman" w:cs="Times New Roman"/>
                <w:sz w:val="24"/>
                <w:szCs w:val="24"/>
              </w:rPr>
              <w:t>в каждый год срока действия Соглашения, начиная с первого года</w:t>
            </w:r>
            <w:r w:rsidR="00C144B2" w:rsidRPr="009D2F64">
              <w:rPr>
                <w:rFonts w:ascii="Times New Roman" w:eastAsia="TimesNewRomanPSMT" w:hAnsi="Times New Roman" w:cs="Times New Roman"/>
                <w:sz w:val="24"/>
                <w:szCs w:val="24"/>
              </w:rPr>
              <w:t xml:space="preserve"> </w:t>
            </w:r>
            <w:r w:rsidRPr="009D2F64">
              <w:rPr>
                <w:rFonts w:ascii="Times New Roman" w:eastAsia="TimesNewRomanPSMT" w:hAnsi="Times New Roman" w:cs="Times New Roman"/>
                <w:sz w:val="24"/>
                <w:szCs w:val="24"/>
              </w:rPr>
              <w:t xml:space="preserve">эксплуатации, </w:t>
            </w:r>
            <w:r w:rsidR="003A7F2D" w:rsidRPr="009D2F64">
              <w:rPr>
                <w:rFonts w:ascii="Times New Roman" w:eastAsia="TimesNewRomanPSMT" w:hAnsi="Times New Roman" w:cs="Times New Roman"/>
                <w:sz w:val="24"/>
                <w:szCs w:val="24"/>
              </w:rPr>
              <w:t xml:space="preserve">равный </w:t>
            </w:r>
            <w:r w:rsidR="00503F29" w:rsidRPr="009D2F64">
              <w:rPr>
                <w:rFonts w:ascii="Times New Roman" w:eastAsia="TimesNewRomanPSMT" w:hAnsi="Times New Roman" w:cs="Times New Roman"/>
                <w:sz w:val="24"/>
                <w:szCs w:val="24"/>
              </w:rPr>
              <w:t>70 000 (семидесяти тысячам</w:t>
            </w:r>
            <w:r w:rsidRPr="009D2F64">
              <w:rPr>
                <w:rFonts w:ascii="Times New Roman" w:eastAsia="TimesNewRomanPSMT" w:hAnsi="Times New Roman" w:cs="Times New Roman"/>
                <w:sz w:val="24"/>
                <w:szCs w:val="24"/>
              </w:rPr>
              <w:t>) тонн ТКО.</w:t>
            </w:r>
          </w:p>
          <w:p w14:paraId="4A47696F"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D1BF857" w14:textId="77777777" w:rsidTr="00857370">
        <w:tc>
          <w:tcPr>
            <w:tcW w:w="3397" w:type="dxa"/>
          </w:tcPr>
          <w:p w14:paraId="360142D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«Мероприятия по Созданию Объекта Соглашения»</w:t>
            </w:r>
          </w:p>
          <w:p w14:paraId="696E8E64"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5159936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мероприятия финансового и нефинансового характера, ведущие к или способствующие Созданию Объекта Соглашения, в том числе включающие выполнение отдельных работ, получение услуг, решение задач, выполнение договорных обязательств, связанных с </w:t>
            </w:r>
            <w:r w:rsidR="00401F1A" w:rsidRPr="00DB062A">
              <w:rPr>
                <w:rFonts w:ascii="Times New Roman" w:eastAsia="TimesNewRomanPSMT" w:hAnsi="Times New Roman" w:cs="Times New Roman"/>
                <w:sz w:val="24"/>
                <w:szCs w:val="24"/>
              </w:rPr>
              <w:t xml:space="preserve">корректировкой </w:t>
            </w:r>
            <w:r w:rsidR="00581D02" w:rsidRPr="00DB062A">
              <w:rPr>
                <w:rFonts w:ascii="Times New Roman" w:eastAsia="TimesNewRomanPSMT" w:hAnsi="Times New Roman" w:cs="Times New Roman"/>
                <w:sz w:val="24"/>
                <w:szCs w:val="24"/>
              </w:rPr>
              <w:t>проектной документации</w:t>
            </w:r>
            <w:r w:rsidRPr="00DB062A">
              <w:rPr>
                <w:rFonts w:ascii="Times New Roman" w:eastAsia="TimesNewRomanPSMT" w:hAnsi="Times New Roman" w:cs="Times New Roman"/>
                <w:sz w:val="24"/>
                <w:szCs w:val="24"/>
              </w:rPr>
              <w:t xml:space="preserve"> Объекта Соглашения, строительными и монтажными работами, получением разрешительной документации, прохождения экспертиз и проверок, погашением долговых обязательств и начисленных процентов по </w:t>
            </w:r>
            <w:r w:rsidRPr="00DB062A">
              <w:rPr>
                <w:rFonts w:ascii="Times New Roman" w:eastAsia="TimesNewRomanPSMT" w:hAnsi="Times New Roman" w:cs="Times New Roman"/>
                <w:sz w:val="24"/>
                <w:szCs w:val="24"/>
              </w:rPr>
              <w:lastRenderedPageBreak/>
              <w:t>привлеченных займам, деятельностью Концессионера по реализации Соглашения.</w:t>
            </w:r>
          </w:p>
          <w:p w14:paraId="7479BB8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C6090B" w:rsidRPr="00DB062A" w14:paraId="017C39DA" w14:textId="77777777" w:rsidTr="009815D5">
        <w:tc>
          <w:tcPr>
            <w:tcW w:w="3397" w:type="dxa"/>
            <w:shd w:val="clear" w:color="auto" w:fill="auto"/>
          </w:tcPr>
          <w:p w14:paraId="35131AC4" w14:textId="77777777" w:rsidR="00C6090B" w:rsidRPr="009D2F64" w:rsidRDefault="00C6090B" w:rsidP="00C6090B">
            <w:pPr>
              <w:spacing w:line="360" w:lineRule="auto"/>
              <w:jc w:val="both"/>
              <w:rPr>
                <w:rFonts w:ascii="Times New Roman" w:eastAsia="TimesNewRomanPSMT" w:hAnsi="Times New Roman" w:cs="Times New Roman"/>
                <w:sz w:val="24"/>
                <w:szCs w:val="24"/>
              </w:rPr>
            </w:pPr>
            <w:r w:rsidRPr="009D2F64">
              <w:rPr>
                <w:rFonts w:ascii="Times New Roman" w:eastAsia="TimesNewRomanPSMT" w:hAnsi="Times New Roman" w:cs="Times New Roman"/>
                <w:sz w:val="24"/>
                <w:szCs w:val="24"/>
              </w:rPr>
              <w:lastRenderedPageBreak/>
              <w:t>«</w:t>
            </w:r>
            <w:bookmarkStart w:id="2" w:name="_Hlk108049235"/>
            <w:r w:rsidRPr="009D2F64">
              <w:rPr>
                <w:rFonts w:ascii="Times New Roman" w:eastAsia="TimesNewRomanPSMT" w:hAnsi="Times New Roman" w:cs="Times New Roman"/>
                <w:sz w:val="24"/>
                <w:szCs w:val="24"/>
              </w:rPr>
              <w:t>Многофункциональный комплекс обращения с отходами</w:t>
            </w:r>
            <w:bookmarkEnd w:id="2"/>
            <w:r w:rsidRPr="009D2F64">
              <w:rPr>
                <w:rFonts w:ascii="Times New Roman" w:eastAsia="TimesNewRomanPSMT" w:hAnsi="Times New Roman" w:cs="Times New Roman"/>
                <w:sz w:val="24"/>
                <w:szCs w:val="24"/>
              </w:rPr>
              <w:t>»</w:t>
            </w:r>
          </w:p>
          <w:p w14:paraId="38F6A01A" w14:textId="77777777" w:rsidR="00C6090B" w:rsidRPr="009D2F64" w:rsidRDefault="00C6090B" w:rsidP="00C6090B">
            <w:pPr>
              <w:spacing w:line="360" w:lineRule="auto"/>
              <w:jc w:val="both"/>
              <w:rPr>
                <w:rFonts w:ascii="Times New Roman" w:eastAsia="TimesNewRomanPSMT" w:hAnsi="Times New Roman" w:cs="Times New Roman"/>
                <w:sz w:val="24"/>
                <w:szCs w:val="24"/>
              </w:rPr>
            </w:pPr>
          </w:p>
        </w:tc>
        <w:tc>
          <w:tcPr>
            <w:tcW w:w="5954" w:type="dxa"/>
            <w:shd w:val="clear" w:color="auto" w:fill="auto"/>
          </w:tcPr>
          <w:p w14:paraId="6868E98C" w14:textId="3E5588F1" w:rsidR="00C6090B" w:rsidRPr="009D2F64" w:rsidRDefault="00C6090B" w:rsidP="00C6090B">
            <w:pPr>
              <w:spacing w:line="360" w:lineRule="auto"/>
              <w:jc w:val="both"/>
              <w:rPr>
                <w:rFonts w:ascii="Times New Roman" w:eastAsia="TimesNewRomanPSMT" w:hAnsi="Times New Roman" w:cs="Times New Roman"/>
                <w:sz w:val="24"/>
                <w:szCs w:val="24"/>
              </w:rPr>
            </w:pPr>
            <w:r w:rsidRPr="009D2F64">
              <w:rPr>
                <w:rFonts w:ascii="Times New Roman" w:eastAsia="TimesNewRomanPSMT" w:hAnsi="Times New Roman" w:cs="Times New Roman"/>
                <w:sz w:val="24"/>
                <w:szCs w:val="24"/>
              </w:rPr>
              <w:t xml:space="preserve">означает Многофункциональный комплекс обращения с отходами на территории муниципального района </w:t>
            </w:r>
            <w:r w:rsidR="00503F29" w:rsidRPr="009D2F64">
              <w:rPr>
                <w:rFonts w:ascii="Times New Roman" w:eastAsia="TimesNewRomanPSMT" w:hAnsi="Times New Roman" w:cs="Times New Roman"/>
                <w:sz w:val="24"/>
                <w:szCs w:val="24"/>
              </w:rPr>
              <w:t>Сергиевский Самарской области,</w:t>
            </w:r>
            <w:r w:rsidRPr="009D2F64">
              <w:rPr>
                <w:rFonts w:ascii="Times New Roman" w:eastAsia="TimesNewRomanPSMT" w:hAnsi="Times New Roman" w:cs="Times New Roman"/>
                <w:sz w:val="24"/>
                <w:szCs w:val="24"/>
              </w:rPr>
              <w:t xml:space="preserve"> включающий:</w:t>
            </w:r>
          </w:p>
          <w:p w14:paraId="452A6D36" w14:textId="77777777" w:rsidR="00C6090B" w:rsidRPr="00DB062A" w:rsidRDefault="00C6090B" w:rsidP="00503F29">
            <w:pPr>
              <w:pStyle w:val="af9"/>
              <w:spacing w:line="360" w:lineRule="auto"/>
              <w:ind w:left="963"/>
              <w:jc w:val="both"/>
              <w:rPr>
                <w:rFonts w:ascii="Times New Roman" w:eastAsia="TimesNewRomanPSMT" w:hAnsi="Times New Roman" w:cs="Times New Roman"/>
                <w:sz w:val="24"/>
                <w:szCs w:val="24"/>
              </w:rPr>
            </w:pPr>
            <w:r w:rsidRPr="009D2F64">
              <w:rPr>
                <w:rFonts w:ascii="Times New Roman" w:eastAsia="TimesNewRomanPSMT" w:hAnsi="Times New Roman" w:cs="Times New Roman"/>
                <w:sz w:val="24"/>
                <w:szCs w:val="24"/>
              </w:rPr>
              <w:t>Полигон захоронения отходов, в том числе твердых коммунальных отходов.</w:t>
            </w:r>
          </w:p>
          <w:p w14:paraId="07AC8BCF" w14:textId="77777777" w:rsidR="00C6090B" w:rsidRPr="00DB062A" w:rsidRDefault="00C6090B" w:rsidP="00C6090B">
            <w:pPr>
              <w:spacing w:line="360" w:lineRule="auto"/>
              <w:jc w:val="both"/>
              <w:rPr>
                <w:rFonts w:ascii="Times New Roman" w:eastAsia="TimesNewRomanPSMT" w:hAnsi="Times New Roman" w:cs="Times New Roman"/>
                <w:sz w:val="24"/>
                <w:szCs w:val="24"/>
              </w:rPr>
            </w:pPr>
          </w:p>
        </w:tc>
      </w:tr>
      <w:tr w:rsidR="00E7620D" w:rsidRPr="00DB062A" w14:paraId="1735FFCA" w14:textId="77777777" w:rsidTr="00857370">
        <w:tc>
          <w:tcPr>
            <w:tcW w:w="3397" w:type="dxa"/>
          </w:tcPr>
          <w:p w14:paraId="15C415C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«НДС»</w:t>
            </w:r>
          </w:p>
        </w:tc>
        <w:tc>
          <w:tcPr>
            <w:tcW w:w="5954" w:type="dxa"/>
          </w:tcPr>
          <w:p w14:paraId="1E83FB8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налог на добавленную стоимость.</w:t>
            </w:r>
          </w:p>
          <w:p w14:paraId="48559B5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9AB7B37" w14:textId="77777777" w:rsidTr="00857370">
        <w:tc>
          <w:tcPr>
            <w:tcW w:w="3397" w:type="dxa"/>
          </w:tcPr>
          <w:p w14:paraId="0DA29EA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«Недействительное</w:t>
            </w:r>
          </w:p>
          <w:p w14:paraId="32AC73C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условие»</w:t>
            </w:r>
          </w:p>
          <w:p w14:paraId="1CE3A691"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479BE6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7D734A" w:rsidRPr="00DB062A">
              <w:rPr>
                <w:rFonts w:ascii="Times New Roman" w:eastAsia="TimesNewRomanPSMT" w:hAnsi="Times New Roman" w:cs="Times New Roman"/>
                <w:sz w:val="24"/>
                <w:szCs w:val="24"/>
              </w:rPr>
              <w:t>26.1.</w:t>
            </w:r>
          </w:p>
          <w:p w14:paraId="2D8A31F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2CCEEE3" w14:textId="77777777" w:rsidTr="00857370">
        <w:tc>
          <w:tcPr>
            <w:tcW w:w="3397" w:type="dxa"/>
          </w:tcPr>
          <w:p w14:paraId="32A2C67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«Необходимая валовая</w:t>
            </w:r>
          </w:p>
          <w:p w14:paraId="29A3D89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выручка»</w:t>
            </w:r>
          </w:p>
          <w:p w14:paraId="0DB9A04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5479CB1" w14:textId="77777777" w:rsidR="00A76E54" w:rsidRPr="00DB062A" w:rsidRDefault="00A76E54">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экономически обоснованный объем финансовых средств, определенный с использованием долгосрочных параметров регулирования и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w:t>
            </w:r>
            <w:r w:rsidRPr="00DB062A">
              <w:t xml:space="preserve"> </w:t>
            </w:r>
            <w:r w:rsidRPr="00DB062A">
              <w:rPr>
                <w:rFonts w:ascii="Times New Roman" w:eastAsia="TimesNewRomanPSMT" w:hAnsi="Times New Roman" w:cs="Times New Roman"/>
                <w:sz w:val="24"/>
                <w:szCs w:val="24"/>
              </w:rPr>
              <w:t>Российской Федерации в области обращения с твердыми коммунальными отходами плановых значений показателей эффективности объектов, используемых для обработки, обезвреживания, захоронения и энергетической утилизации твердых коммунальных отходов (далее - показатели эффективности);</w:t>
            </w:r>
          </w:p>
          <w:p w14:paraId="4752E94C" w14:textId="77777777" w:rsidR="00E7620D" w:rsidRPr="00DB062A" w:rsidRDefault="00E7620D" w:rsidP="00A76E54">
            <w:pPr>
              <w:spacing w:line="360" w:lineRule="auto"/>
              <w:jc w:val="both"/>
              <w:rPr>
                <w:rFonts w:ascii="Times New Roman" w:eastAsia="TimesNewRomanPSMT" w:hAnsi="Times New Roman" w:cs="Times New Roman"/>
                <w:sz w:val="24"/>
                <w:szCs w:val="24"/>
              </w:rPr>
            </w:pPr>
          </w:p>
        </w:tc>
      </w:tr>
      <w:tr w:rsidR="00E7620D" w:rsidRPr="00DB062A" w14:paraId="44E11AD6" w14:textId="77777777" w:rsidTr="00857370">
        <w:tc>
          <w:tcPr>
            <w:tcW w:w="3397" w:type="dxa"/>
          </w:tcPr>
          <w:p w14:paraId="1AF551F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«Новое условие»</w:t>
            </w:r>
          </w:p>
        </w:tc>
        <w:tc>
          <w:tcPr>
            <w:tcW w:w="5954" w:type="dxa"/>
          </w:tcPr>
          <w:p w14:paraId="5056EA0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абзаце б) пункта </w:t>
            </w:r>
            <w:r w:rsidR="00C2354D" w:rsidRPr="00DB062A">
              <w:rPr>
                <w:rFonts w:ascii="Times New Roman" w:eastAsia="TimesNewRomanPSMT" w:hAnsi="Times New Roman" w:cs="Times New Roman"/>
                <w:sz w:val="24"/>
                <w:szCs w:val="24"/>
              </w:rPr>
              <w:t xml:space="preserve">26.1. </w:t>
            </w:r>
          </w:p>
          <w:p w14:paraId="315C8182"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C6090B" w:rsidRPr="00DB062A" w14:paraId="532E3930" w14:textId="77777777" w:rsidTr="009815D5">
        <w:tc>
          <w:tcPr>
            <w:tcW w:w="3397" w:type="dxa"/>
          </w:tcPr>
          <w:p w14:paraId="0ACF6FF1" w14:textId="77777777" w:rsidR="00C6090B" w:rsidRPr="00DB062A" w:rsidRDefault="00C6090B"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«Новая сметная стоимость создания Объекта Соглашения»</w:t>
            </w:r>
          </w:p>
        </w:tc>
        <w:tc>
          <w:tcPr>
            <w:tcW w:w="5954" w:type="dxa"/>
          </w:tcPr>
          <w:p w14:paraId="53062F1D" w14:textId="77777777" w:rsidR="00C6090B" w:rsidRPr="00DB062A" w:rsidRDefault="00C6090B"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стоимость создания Объекта Соглашения, установленная Сметной документацией на Объект Соглашения получившей положительное заключение Главной государственной экспертизы после заключения настоящего Соглашения. После заключения настоящего Соглашения Концессионер вправе получить заключение Главной государственной экспертизы Проектной документации на Объект Соглашения. </w:t>
            </w:r>
          </w:p>
          <w:p w14:paraId="7DC47030" w14:textId="77777777" w:rsidR="00C6090B" w:rsidRDefault="00C6090B" w:rsidP="009815D5">
            <w:pPr>
              <w:spacing w:line="360" w:lineRule="auto"/>
              <w:ind w:firstLine="603"/>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получения Концессионером положительного заключения Главной государственной экспертизы Проектной документации на Объект Соглашения с Новой сметной стоимостью в размере, превышающем Строительную стоимость приведенную в п.1 Приложения</w:t>
            </w:r>
            <w:r w:rsidR="009815D5" w:rsidRPr="00DB062A">
              <w:rPr>
                <w:rFonts w:ascii="Times New Roman" w:eastAsia="TimesNewRomanPSMT" w:hAnsi="Times New Roman" w:cs="Times New Roman"/>
                <w:sz w:val="24"/>
                <w:szCs w:val="24"/>
              </w:rPr>
              <w:t xml:space="preserve"> № 2</w:t>
            </w:r>
            <w:r w:rsidRPr="00DB062A">
              <w:rPr>
                <w:rFonts w:ascii="Times New Roman" w:eastAsia="TimesNewRomanPSMT" w:hAnsi="Times New Roman" w:cs="Times New Roman"/>
                <w:sz w:val="24"/>
                <w:szCs w:val="24"/>
              </w:rPr>
              <w:t xml:space="preserve">, Концедент компенсирует Концессионеру расходы необходимые для создания Объекта в размере разницы между Новой сметной стоимостью создания Объекта и Строительной стоимостью объекта Соглашения в соответствии с п. </w:t>
            </w:r>
            <w:r w:rsidR="007D3704" w:rsidRPr="00DB062A">
              <w:rPr>
                <w:rFonts w:ascii="Times New Roman" w:eastAsia="TimesNewRomanPSMT" w:hAnsi="Times New Roman" w:cs="Times New Roman"/>
                <w:sz w:val="24"/>
                <w:szCs w:val="24"/>
              </w:rPr>
              <w:t xml:space="preserve">12.8. </w:t>
            </w:r>
            <w:r w:rsidRPr="00DB062A">
              <w:rPr>
                <w:rFonts w:ascii="Times New Roman" w:eastAsia="TimesNewRomanPSMT" w:hAnsi="Times New Roman" w:cs="Times New Roman"/>
                <w:sz w:val="24"/>
                <w:szCs w:val="24"/>
              </w:rPr>
              <w:t>Соглашения.</w:t>
            </w:r>
          </w:p>
          <w:p w14:paraId="2F4A5F13" w14:textId="185486CF" w:rsidR="00F360E2" w:rsidRPr="00DB062A" w:rsidRDefault="00F360E2" w:rsidP="009815D5">
            <w:pPr>
              <w:spacing w:line="360" w:lineRule="auto"/>
              <w:ind w:firstLine="603"/>
              <w:jc w:val="both"/>
              <w:rPr>
                <w:rFonts w:ascii="Times New Roman" w:eastAsia="TimesNewRomanPSMT" w:hAnsi="Times New Roman" w:cs="Times New Roman"/>
                <w:sz w:val="24"/>
                <w:szCs w:val="24"/>
              </w:rPr>
            </w:pPr>
          </w:p>
        </w:tc>
      </w:tr>
      <w:tr w:rsidR="00F360E2" w:rsidRPr="00DB062A" w14:paraId="13059E2A" w14:textId="77777777" w:rsidTr="005D59E2">
        <w:tc>
          <w:tcPr>
            <w:tcW w:w="3397" w:type="dxa"/>
          </w:tcPr>
          <w:p w14:paraId="1D7825D8" w14:textId="77777777" w:rsidR="00F360E2" w:rsidRPr="004148AC" w:rsidRDefault="00F360E2" w:rsidP="005D59E2">
            <w:pPr>
              <w:spacing w:line="360" w:lineRule="auto"/>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rPr>
              <w:t>«Органо-минеральный почвогрунт (ОМПГ)»</w:t>
            </w:r>
          </w:p>
        </w:tc>
        <w:tc>
          <w:tcPr>
            <w:tcW w:w="5954" w:type="dxa"/>
          </w:tcPr>
          <w:p w14:paraId="255080B3" w14:textId="77777777" w:rsidR="00F360E2" w:rsidRPr="00F360E2" w:rsidRDefault="00F360E2" w:rsidP="005D59E2">
            <w:pPr>
              <w:spacing w:line="360" w:lineRule="auto"/>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rPr>
              <w:t>Конечный продукт технологического процесса компостирования органических отходов после сортировки ТКО, разработан с целью обезвреживания органических отходов с дальнейшей утилизацией компостной массы в качестве продукта.</w:t>
            </w:r>
            <w:r w:rsidRPr="00F360E2">
              <w:rPr>
                <w:rFonts w:ascii="Times New Roman" w:eastAsia="TimesNewRomanPSMT" w:hAnsi="Times New Roman" w:cs="Times New Roman"/>
                <w:sz w:val="24"/>
                <w:szCs w:val="24"/>
              </w:rPr>
              <w:t xml:space="preserve"> </w:t>
            </w:r>
          </w:p>
          <w:p w14:paraId="1C661378" w14:textId="77777777" w:rsidR="00F360E2" w:rsidRPr="00DB062A" w:rsidRDefault="00F360E2" w:rsidP="005D59E2">
            <w:pPr>
              <w:spacing w:line="360" w:lineRule="auto"/>
              <w:jc w:val="both"/>
              <w:rPr>
                <w:rFonts w:ascii="Times New Roman" w:eastAsia="TimesNewRomanPSMT" w:hAnsi="Times New Roman" w:cs="Times New Roman"/>
                <w:sz w:val="24"/>
                <w:szCs w:val="24"/>
              </w:rPr>
            </w:pPr>
          </w:p>
        </w:tc>
      </w:tr>
      <w:tr w:rsidR="00E7620D" w:rsidRPr="00DB062A" w14:paraId="18C02052" w14:textId="77777777" w:rsidTr="00857370">
        <w:tc>
          <w:tcPr>
            <w:tcW w:w="3397" w:type="dxa"/>
          </w:tcPr>
          <w:p w14:paraId="385453C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«Обстоятельство</w:t>
            </w:r>
          </w:p>
          <w:p w14:paraId="161F439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непреодолимой силы»</w:t>
            </w:r>
          </w:p>
          <w:p w14:paraId="48712EE8"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9214A7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любое из обстоятельств, указанных в пункте </w:t>
            </w:r>
            <w:r w:rsidR="00C2354D" w:rsidRPr="00DB062A">
              <w:rPr>
                <w:rFonts w:ascii="Times New Roman" w:eastAsia="TimesNewRomanPSMT" w:hAnsi="Times New Roman" w:cs="Times New Roman"/>
                <w:sz w:val="24"/>
                <w:szCs w:val="24"/>
              </w:rPr>
              <w:t xml:space="preserve">16.2. </w:t>
            </w:r>
            <w:r w:rsidRPr="00DB062A">
              <w:rPr>
                <w:rFonts w:ascii="Times New Roman" w:eastAsia="TimesNewRomanPSMT" w:hAnsi="Times New Roman" w:cs="Times New Roman"/>
                <w:sz w:val="24"/>
                <w:szCs w:val="24"/>
              </w:rPr>
              <w:t>и наступившее после даты заключения Соглашения.</w:t>
            </w:r>
          </w:p>
          <w:p w14:paraId="4D322B9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7139B59" w14:textId="77777777" w:rsidTr="00857370">
        <w:tc>
          <w:tcPr>
            <w:tcW w:w="3397" w:type="dxa"/>
          </w:tcPr>
          <w:p w14:paraId="1DA4AE0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«Объект Соглашения»</w:t>
            </w:r>
          </w:p>
        </w:tc>
        <w:tc>
          <w:tcPr>
            <w:tcW w:w="5954" w:type="dxa"/>
          </w:tcPr>
          <w:p w14:paraId="51B5EE6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w:t>
            </w:r>
            <w:r w:rsidR="004E2D89" w:rsidRPr="00DB062A">
              <w:rPr>
                <w:rFonts w:ascii="Times New Roman" w:eastAsia="TimesNewRomanPSMT" w:hAnsi="Times New Roman" w:cs="Times New Roman"/>
                <w:sz w:val="24"/>
                <w:szCs w:val="24"/>
              </w:rPr>
              <w:t>Многофункциональный комплекс обращения с отходами</w:t>
            </w:r>
            <w:r w:rsidRPr="00DB062A">
              <w:rPr>
                <w:rFonts w:ascii="Times New Roman" w:eastAsia="TimesNewRomanPSMT" w:hAnsi="Times New Roman" w:cs="Times New Roman"/>
                <w:sz w:val="24"/>
                <w:szCs w:val="24"/>
              </w:rPr>
              <w:t>. Описание и технико-экономические показатели Объекта Соглашения указаны в Приложении № 1 к Соглашению.</w:t>
            </w:r>
          </w:p>
          <w:p w14:paraId="4B87E2C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E1E6960" w14:textId="77777777" w:rsidTr="00857370">
        <w:tc>
          <w:tcPr>
            <w:tcW w:w="3397" w:type="dxa"/>
          </w:tcPr>
          <w:p w14:paraId="063B81D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«Объем валовой выручки</w:t>
            </w:r>
          </w:p>
          <w:p w14:paraId="33F2080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Концессионера»</w:t>
            </w:r>
          </w:p>
          <w:p w14:paraId="6729C67C"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48B05EC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доход Концессионера от оказания Услуг Концессионера, установленный согласно Приложению № </w:t>
            </w:r>
            <w:r w:rsidR="00175FBB"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и рассчитанный на основании Долгосрочных параметров и предельного объема Инвестиций Концессионера, установленного в Приложении № 2 в соответствии с требованиями пункта 6.5 части 1 статьи 10 Закона о концессионных соглашениях о составе существенных условий концессионного соглашения для целей, определенных в Концессионном соглашении.</w:t>
            </w:r>
          </w:p>
          <w:p w14:paraId="31301EE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E19BC1A" w14:textId="77777777" w:rsidTr="00857370">
        <w:tc>
          <w:tcPr>
            <w:tcW w:w="3397" w:type="dxa"/>
          </w:tcPr>
          <w:p w14:paraId="0FBD391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«Опасные вещества»</w:t>
            </w:r>
          </w:p>
          <w:p w14:paraId="6944813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41F2FD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любые химикалии, материалы или вещества естественного или искусственного происхождения, твердые, жидкие или газообразные, определенные или регулируемые законодательно как ядовитые или опасные или как загрязнители, или отходы согласно действующему законодательству об охране окружающей среды, включая нефть и нефтепродукты, побочные продукты или продукты деструкции, взрывчатые вещества, радиоактивные материалы, асбест или асбестосодержащие материалы и полихлорированные бифенилы.</w:t>
            </w:r>
          </w:p>
          <w:p w14:paraId="3B7A4E47"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B881A18" w14:textId="77777777" w:rsidTr="00857370">
        <w:tc>
          <w:tcPr>
            <w:tcW w:w="3397" w:type="dxa"/>
          </w:tcPr>
          <w:p w14:paraId="1C52282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«Орган регулирования»</w:t>
            </w:r>
          </w:p>
        </w:tc>
        <w:tc>
          <w:tcPr>
            <w:tcW w:w="5954" w:type="dxa"/>
          </w:tcPr>
          <w:p w14:paraId="16DA6F67"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орган власти, осуществляющий деятельность в сфере государственного регулирования тарифов в области обращения с ТКО, действующ</w:t>
            </w:r>
            <w:r w:rsidR="00666602" w:rsidRPr="00DB062A">
              <w:rPr>
                <w:rFonts w:ascii="Times New Roman" w:eastAsia="TimesNewRomanPSMT" w:hAnsi="Times New Roman" w:cs="Times New Roman"/>
                <w:sz w:val="24"/>
                <w:szCs w:val="24"/>
              </w:rPr>
              <w:t>ий</w:t>
            </w:r>
            <w:r w:rsidRPr="00DB062A">
              <w:rPr>
                <w:rFonts w:ascii="Times New Roman" w:eastAsia="TimesNewRomanPSMT" w:hAnsi="Times New Roman" w:cs="Times New Roman"/>
                <w:sz w:val="24"/>
                <w:szCs w:val="24"/>
              </w:rPr>
              <w:t xml:space="preserve"> на территории зоны обслуживания Объекта Соглашения. </w:t>
            </w:r>
          </w:p>
          <w:p w14:paraId="54F08E1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C236DD7" w14:textId="77777777" w:rsidTr="00857370">
        <w:tc>
          <w:tcPr>
            <w:tcW w:w="3397" w:type="dxa"/>
          </w:tcPr>
          <w:p w14:paraId="1F5DC95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«Особое обстоятельство»</w:t>
            </w:r>
          </w:p>
        </w:tc>
        <w:tc>
          <w:tcPr>
            <w:tcW w:w="5954" w:type="dxa"/>
          </w:tcPr>
          <w:p w14:paraId="6C02A29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любое из обстоятельств, указанных в пунктах 1 и 2 Приложения № 7, наступившее после даты заключения Соглашения.</w:t>
            </w:r>
          </w:p>
        </w:tc>
      </w:tr>
      <w:tr w:rsidR="00E7620D" w:rsidRPr="00DB062A" w14:paraId="32B389CA" w14:textId="77777777" w:rsidTr="00857370">
        <w:tc>
          <w:tcPr>
            <w:tcW w:w="3397" w:type="dxa"/>
          </w:tcPr>
          <w:p w14:paraId="3639B0F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«Передаточная комиссия»</w:t>
            </w:r>
          </w:p>
          <w:p w14:paraId="5E45CD3D"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6DF862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комиссию по оценке состояния Объекта Соглашения и его подготовке к передаче Концеденту.</w:t>
            </w:r>
          </w:p>
          <w:p w14:paraId="3829B28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549EE97" w14:textId="77777777" w:rsidTr="00857370">
        <w:tc>
          <w:tcPr>
            <w:tcW w:w="3397" w:type="dxa"/>
          </w:tcPr>
          <w:p w14:paraId="2CB9D78F" w14:textId="77777777" w:rsidR="007174B2"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«План устранения</w:t>
            </w:r>
          </w:p>
          <w:p w14:paraId="708F663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нарушений»</w:t>
            </w:r>
          </w:p>
          <w:p w14:paraId="4851EB1B"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9B5467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2354D" w:rsidRPr="00DB062A">
              <w:rPr>
                <w:rFonts w:ascii="Times New Roman" w:eastAsia="TimesNewRomanPSMT" w:hAnsi="Times New Roman" w:cs="Times New Roman"/>
                <w:sz w:val="24"/>
                <w:szCs w:val="24"/>
              </w:rPr>
              <w:t>20.13.</w:t>
            </w:r>
          </w:p>
          <w:p w14:paraId="0A5C62E0"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8763F2E" w14:textId="77777777" w:rsidTr="00857370">
        <w:tc>
          <w:tcPr>
            <w:tcW w:w="3397" w:type="dxa"/>
          </w:tcPr>
          <w:p w14:paraId="5052C7B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«Подготовка территории»</w:t>
            </w:r>
          </w:p>
          <w:p w14:paraId="12C45515"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1100B07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подготовку территории, необходимой для Создания Объекта Соглашения и осуществления деятельности, предусмотренной Соглашением, включающую комплекс работ, проводимых в установленном порядке в границах Земельных участков, в том числе прокладку временных инженерных сетей и коммуникаций, создание временных строений и сооружений.</w:t>
            </w:r>
          </w:p>
          <w:p w14:paraId="627DA029"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6E19D6FC" w14:textId="77777777" w:rsidTr="00857370">
        <w:tc>
          <w:tcPr>
            <w:tcW w:w="3397" w:type="dxa"/>
          </w:tcPr>
          <w:p w14:paraId="3B628BF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«Права Концессионера по</w:t>
            </w:r>
          </w:p>
          <w:p w14:paraId="4EA0952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Соглашению»</w:t>
            </w:r>
          </w:p>
          <w:p w14:paraId="01865D13"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1AAD50F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права (требования) Концессионера по Соглашению, вытекающие из денежных обязательств Концедента перед Концессионером.</w:t>
            </w:r>
          </w:p>
          <w:p w14:paraId="0607A38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F962353" w14:textId="77777777" w:rsidTr="00857370">
        <w:tc>
          <w:tcPr>
            <w:tcW w:w="3397" w:type="dxa"/>
          </w:tcPr>
          <w:p w14:paraId="70596EA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«Прекращающая</w:t>
            </w:r>
          </w:p>
          <w:p w14:paraId="31F7E57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Сторона»</w:t>
            </w:r>
          </w:p>
          <w:p w14:paraId="0E2A3756"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499877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2354D" w:rsidRPr="00DB062A">
              <w:rPr>
                <w:rFonts w:ascii="Times New Roman" w:eastAsia="TimesNewRomanPSMT" w:hAnsi="Times New Roman" w:cs="Times New Roman"/>
                <w:sz w:val="24"/>
                <w:szCs w:val="24"/>
              </w:rPr>
              <w:t xml:space="preserve">20.9. </w:t>
            </w:r>
          </w:p>
          <w:p w14:paraId="10EE433D"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B1CF89A" w14:textId="77777777" w:rsidTr="00857370">
        <w:tc>
          <w:tcPr>
            <w:tcW w:w="3397" w:type="dxa"/>
          </w:tcPr>
          <w:p w14:paraId="5DD5E86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«Предложение об</w:t>
            </w:r>
          </w:p>
          <w:p w14:paraId="72420C5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изменении»</w:t>
            </w:r>
          </w:p>
          <w:p w14:paraId="6AE12E2A"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5BB4EE2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E22A7" w:rsidRPr="00DB062A">
              <w:rPr>
                <w:rFonts w:ascii="Times New Roman" w:eastAsia="TimesNewRomanPSMT" w:hAnsi="Times New Roman" w:cs="Times New Roman"/>
                <w:sz w:val="24"/>
                <w:szCs w:val="24"/>
              </w:rPr>
              <w:t xml:space="preserve">19.4. </w:t>
            </w:r>
          </w:p>
          <w:p w14:paraId="47203EF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97AA7D4" w14:textId="77777777" w:rsidTr="00857370">
        <w:tc>
          <w:tcPr>
            <w:tcW w:w="3397" w:type="dxa"/>
          </w:tcPr>
          <w:p w14:paraId="617A087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«Привлекаемые лица»</w:t>
            </w:r>
          </w:p>
        </w:tc>
        <w:tc>
          <w:tcPr>
            <w:tcW w:w="5954" w:type="dxa"/>
          </w:tcPr>
          <w:p w14:paraId="21A43D0A" w14:textId="77777777" w:rsidR="00E7620D" w:rsidRPr="00DB062A" w:rsidRDefault="00AB5FF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третьих лиц, которых Концессионер вправе привлекать для исполнения любого из обязательств, предусмотренных Соглашением на этапе строительства, на условиях, установленных в пункте 3.4, и за действия которых он отвечает, как за свои собственные</w:t>
            </w:r>
            <w:r w:rsidR="00B219B2" w:rsidRPr="00DB062A">
              <w:rPr>
                <w:rFonts w:ascii="Times New Roman" w:eastAsia="TimesNewRomanPSMT" w:hAnsi="Times New Roman" w:cs="Times New Roman"/>
                <w:sz w:val="24"/>
                <w:szCs w:val="24"/>
              </w:rPr>
              <w:t>.</w:t>
            </w:r>
          </w:p>
          <w:p w14:paraId="34C660C1"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C6E40F0" w14:textId="77777777" w:rsidTr="00857370">
        <w:tc>
          <w:tcPr>
            <w:tcW w:w="3397" w:type="dxa"/>
          </w:tcPr>
          <w:p w14:paraId="3185301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«Проектная</w:t>
            </w:r>
          </w:p>
          <w:p w14:paraId="5D9254B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документация»</w:t>
            </w:r>
          </w:p>
          <w:p w14:paraId="51C8EE6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46FFF2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проектную документацию, необходимую для Создания Объекта Соглашения.</w:t>
            </w:r>
          </w:p>
          <w:p w14:paraId="779B508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AF4497A" w14:textId="77777777" w:rsidTr="00857370">
        <w:tc>
          <w:tcPr>
            <w:tcW w:w="3397" w:type="dxa"/>
          </w:tcPr>
          <w:p w14:paraId="4CBDF9A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«Прямое соглашение»</w:t>
            </w:r>
          </w:p>
        </w:tc>
        <w:tc>
          <w:tcPr>
            <w:tcW w:w="5954" w:type="dxa"/>
          </w:tcPr>
          <w:p w14:paraId="2F1F339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соглашение, заключаемое между Концедентом, Концессионером и Кредитором в соответствии с Законом о концессионных соглашениях.</w:t>
            </w:r>
          </w:p>
          <w:p w14:paraId="5B0A087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FB524AF" w14:textId="77777777" w:rsidTr="00857370">
        <w:tc>
          <w:tcPr>
            <w:tcW w:w="3397" w:type="dxa"/>
          </w:tcPr>
          <w:p w14:paraId="78B38B4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«Разрешение»</w:t>
            </w:r>
          </w:p>
        </w:tc>
        <w:tc>
          <w:tcPr>
            <w:tcW w:w="5954" w:type="dxa"/>
          </w:tcPr>
          <w:p w14:paraId="1AF351A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разрешения, согласования, решения, заключения, акты, допуски, свидетельства, лицензии, необходимые в соответствии с законодательством Российской Федерации для Создания Объекта Соглашения и (или) исполнения Концессионером иных</w:t>
            </w:r>
          </w:p>
          <w:p w14:paraId="039131E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обязательств по Соглашению.</w:t>
            </w:r>
          </w:p>
          <w:p w14:paraId="7433BBB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1AE3F40" w14:textId="77777777" w:rsidTr="00857370">
        <w:tc>
          <w:tcPr>
            <w:tcW w:w="3397" w:type="dxa"/>
          </w:tcPr>
          <w:p w14:paraId="634D393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«Расходы в результате</w:t>
            </w:r>
          </w:p>
          <w:p w14:paraId="249A007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прекращения»</w:t>
            </w:r>
          </w:p>
          <w:p w14:paraId="431112F3"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110CAD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расходы, понесенные Концессионером в результате досрочного прекращения Соглашения, включающие, в частности:</w:t>
            </w:r>
          </w:p>
          <w:p w14:paraId="7C41AC4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расходы Концессионера, возникающие в связи с необходимостью оплаты работ (услуг) подрядчиков и поставщиков, выполненных, но не оплаченных на дату</w:t>
            </w:r>
          </w:p>
          <w:p w14:paraId="7E7A553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досрочного прекращения Соглашения в той части, в которой такие суммы не покрываются выплаченными ранее авансами;</w:t>
            </w:r>
          </w:p>
          <w:p w14:paraId="3624F4E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расходы на демобилизацию, включая расходы на переезд нанятых работников Концессионера и перемещение оборудования, используемого в рамках Соглашения, но не более 5 (пяти) процентов от объема Инвестиций Концессионера;</w:t>
            </w:r>
          </w:p>
          <w:p w14:paraId="42D32EFC" w14:textId="77777777" w:rsidR="003832B9" w:rsidRPr="00DB062A" w:rsidRDefault="00B219B2" w:rsidP="003832B9">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 </w:t>
            </w:r>
            <w:r w:rsidR="003832B9" w:rsidRPr="00DB062A">
              <w:rPr>
                <w:rFonts w:ascii="Times New Roman" w:eastAsia="TimesNewRomanPSMT" w:hAnsi="Times New Roman" w:cs="Times New Roman"/>
                <w:sz w:val="24"/>
                <w:szCs w:val="24"/>
              </w:rPr>
              <w:t>полную сумму компенсационных выплат, подлежащую выплате работникам Концессионера при их увольнении в период строительства объекта концессионного соглашения, которые Концессионер обязан выплатить работникам в соответствии с трудовым законодательством при прекращении и (или) изменении трудовых договоров с</w:t>
            </w:r>
          </w:p>
          <w:p w14:paraId="3ABE4BD2" w14:textId="77777777" w:rsidR="00E7620D" w:rsidRPr="00DB062A" w:rsidRDefault="003832B9" w:rsidP="003832B9">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ними, возникших вследствие досрочного прекращения Соглашения, за исключением любых единовременных выплат премиального характера, выплачиваемых при расторжении трудовых договоров;</w:t>
            </w:r>
          </w:p>
          <w:p w14:paraId="316F7BB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д) расходы на консервацию Объекта Соглашения, за исключением случая, когда по соглашению Сторон обязанности по консервации Объекта Соглашения возложены на Концедента.</w:t>
            </w:r>
          </w:p>
          <w:p w14:paraId="1CE955A6" w14:textId="77777777" w:rsidR="00D26554" w:rsidRPr="00DB062A" w:rsidRDefault="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w:t>
            </w:r>
            <w:r w:rsidR="00D26554" w:rsidRPr="00DB062A">
              <w:rPr>
                <w:rFonts w:ascii="Times New Roman" w:eastAsia="TimesNewRomanPSMT" w:hAnsi="Times New Roman" w:cs="Times New Roman"/>
                <w:sz w:val="24"/>
                <w:szCs w:val="24"/>
              </w:rPr>
              <w:t xml:space="preserve">) </w:t>
            </w:r>
            <w:r w:rsidR="0079612F" w:rsidRPr="00DB062A">
              <w:rPr>
                <w:rFonts w:ascii="Times New Roman" w:eastAsia="TimesNewRomanPSMT" w:hAnsi="Times New Roman" w:cs="Times New Roman"/>
                <w:sz w:val="24"/>
                <w:szCs w:val="24"/>
              </w:rPr>
              <w:t>все фактически обоснованные понесенные расходы в связи с исполнением обязательств по Соглашению с предоставлением подтверждающих документов</w:t>
            </w:r>
            <w:r w:rsidRPr="00DB062A">
              <w:rPr>
                <w:rFonts w:ascii="Times New Roman" w:eastAsia="TimesNewRomanPSMT" w:hAnsi="Times New Roman" w:cs="Times New Roman"/>
                <w:sz w:val="24"/>
                <w:szCs w:val="24"/>
              </w:rPr>
              <w:t>.</w:t>
            </w:r>
          </w:p>
          <w:p w14:paraId="3E87900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49C8F785" w14:textId="77777777" w:rsidTr="00857370">
        <w:tc>
          <w:tcPr>
            <w:tcW w:w="3397" w:type="dxa"/>
          </w:tcPr>
          <w:p w14:paraId="44BD761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«Расходы на реализацию</w:t>
            </w:r>
          </w:p>
          <w:p w14:paraId="3368CD6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производственной</w:t>
            </w:r>
          </w:p>
          <w:p w14:paraId="569C382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программы»</w:t>
            </w:r>
          </w:p>
          <w:p w14:paraId="42237DF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6A5783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расходы, которые несет Концессионер при реализации производственной программы.</w:t>
            </w:r>
          </w:p>
          <w:p w14:paraId="75013130"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D748B9" w:rsidRPr="00DB062A" w14:paraId="6C20417A" w14:textId="77777777" w:rsidTr="009815D5">
        <w:tc>
          <w:tcPr>
            <w:tcW w:w="3397" w:type="dxa"/>
          </w:tcPr>
          <w:p w14:paraId="3DCC9789"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«Региональный</w:t>
            </w:r>
          </w:p>
          <w:p w14:paraId="6CDE4406"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оператор»</w:t>
            </w:r>
          </w:p>
          <w:p w14:paraId="25E4918B" w14:textId="77777777" w:rsidR="00D748B9" w:rsidRPr="00DB062A" w:rsidRDefault="00D748B9" w:rsidP="009815D5">
            <w:pPr>
              <w:spacing w:line="360" w:lineRule="auto"/>
              <w:jc w:val="both"/>
              <w:rPr>
                <w:rFonts w:ascii="Times New Roman" w:eastAsia="TimesNewRomanPSMT" w:hAnsi="Times New Roman" w:cs="Times New Roman"/>
                <w:sz w:val="24"/>
                <w:szCs w:val="24"/>
              </w:rPr>
            </w:pPr>
          </w:p>
        </w:tc>
        <w:tc>
          <w:tcPr>
            <w:tcW w:w="5954" w:type="dxa"/>
          </w:tcPr>
          <w:p w14:paraId="4CB0429C"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региональный оператор по обращению с твердыми коммунальными отходами (далее – региональный оператор) – это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20F82E98" w14:textId="77777777" w:rsidR="00D748B9" w:rsidRPr="00DB062A" w:rsidRDefault="00D748B9" w:rsidP="009815D5">
            <w:pPr>
              <w:spacing w:line="360" w:lineRule="auto"/>
              <w:jc w:val="both"/>
              <w:rPr>
                <w:rFonts w:ascii="Times New Roman" w:eastAsia="TimesNewRomanPSMT" w:hAnsi="Times New Roman" w:cs="Times New Roman"/>
                <w:sz w:val="24"/>
                <w:szCs w:val="24"/>
              </w:rPr>
            </w:pPr>
          </w:p>
        </w:tc>
      </w:tr>
      <w:tr w:rsidR="00D748B9" w:rsidRPr="00DB062A" w14:paraId="45FAED51" w14:textId="77777777" w:rsidTr="009815D5">
        <w:tc>
          <w:tcPr>
            <w:tcW w:w="3397" w:type="dxa"/>
          </w:tcPr>
          <w:p w14:paraId="2C7CD15E"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«Рефинансирование»</w:t>
            </w:r>
          </w:p>
        </w:tc>
        <w:tc>
          <w:tcPr>
            <w:tcW w:w="5954" w:type="dxa"/>
          </w:tcPr>
          <w:p w14:paraId="4B78DA4A"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любое изменение, новацию, дополнение или замену любого Соглашения о финансировании, а также заключение новых Соглашений о финансировании, при этом не считаются Рефинансированием изменения Соглашений о финансировании, не влекущие изменений таких параметров вышеуказанного заемного финансирования, как: срок, сумма основного долга, целевое использование, процентная ставка, комиссии, штрафы, иные параметры, создающие дополнительную</w:t>
            </w:r>
          </w:p>
          <w:p w14:paraId="765B2C3C"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финансовую нагрузку на Концессионера или изменяющие условия расторжения таких договоров.</w:t>
            </w:r>
          </w:p>
          <w:p w14:paraId="22BCF475" w14:textId="77777777" w:rsidR="00D748B9" w:rsidRPr="00DB062A" w:rsidRDefault="00D748B9" w:rsidP="009815D5">
            <w:pPr>
              <w:spacing w:line="360" w:lineRule="auto"/>
              <w:jc w:val="both"/>
              <w:rPr>
                <w:rFonts w:ascii="Times New Roman" w:eastAsia="TimesNewRomanPSMT" w:hAnsi="Times New Roman" w:cs="Times New Roman"/>
                <w:sz w:val="24"/>
                <w:szCs w:val="24"/>
              </w:rPr>
            </w:pPr>
          </w:p>
        </w:tc>
      </w:tr>
      <w:tr w:rsidR="00E7620D" w:rsidRPr="00DB062A" w14:paraId="396CAB84" w14:textId="77777777" w:rsidTr="00857370">
        <w:tc>
          <w:tcPr>
            <w:tcW w:w="3397" w:type="dxa"/>
          </w:tcPr>
          <w:p w14:paraId="466F1AD6" w14:textId="77777777" w:rsidR="00F90E1A" w:rsidRPr="00DB062A" w:rsidRDefault="00B219B2"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«Создание </w:t>
            </w:r>
            <w:r w:rsidR="00F90E1A" w:rsidRPr="00DB062A">
              <w:rPr>
                <w:rFonts w:ascii="Times New Roman" w:eastAsia="TimesNewRomanPSMT" w:hAnsi="Times New Roman" w:cs="Times New Roman"/>
                <w:sz w:val="24"/>
                <w:szCs w:val="24"/>
              </w:rPr>
              <w:t>Объекта</w:t>
            </w:r>
          </w:p>
          <w:p w14:paraId="2F65587D" w14:textId="77777777" w:rsidR="00E7620D" w:rsidRPr="00DB062A" w:rsidRDefault="00F90E1A"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Соглашения</w:t>
            </w:r>
            <w:r w:rsidR="00B219B2" w:rsidRPr="00DB062A">
              <w:rPr>
                <w:rFonts w:ascii="Times New Roman" w:eastAsia="TimesNewRomanPSMT" w:hAnsi="Times New Roman" w:cs="Times New Roman"/>
                <w:sz w:val="24"/>
                <w:szCs w:val="24"/>
              </w:rPr>
              <w:t>»</w:t>
            </w:r>
          </w:p>
          <w:p w14:paraId="5E007798"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52F8E74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создание </w:t>
            </w:r>
            <w:r w:rsidR="004E2D89"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соответствии с Приложением № 1, включая следующие мероприятия:</w:t>
            </w:r>
          </w:p>
          <w:p w14:paraId="31CE29B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Подготовка территории;</w:t>
            </w:r>
          </w:p>
          <w:p w14:paraId="4D23734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получение технических условий подключения (технологического присоединения) к сетям инженерно-</w:t>
            </w:r>
          </w:p>
          <w:p w14:paraId="64093E4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технического обеспечения;</w:t>
            </w:r>
          </w:p>
          <w:p w14:paraId="51A8314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w:t>
            </w:r>
            <w:r w:rsidR="009E4C8C" w:rsidRPr="00DB062A">
              <w:rPr>
                <w:rFonts w:ascii="Times New Roman" w:eastAsia="TimesNewRomanPSMT" w:hAnsi="Times New Roman" w:cs="Times New Roman"/>
                <w:sz w:val="24"/>
                <w:szCs w:val="24"/>
              </w:rPr>
              <w:t>корректировка</w:t>
            </w:r>
            <w:r w:rsidRPr="00DB062A">
              <w:rPr>
                <w:rFonts w:ascii="Times New Roman" w:eastAsia="TimesNewRomanPSMT" w:hAnsi="Times New Roman" w:cs="Times New Roman"/>
                <w:sz w:val="24"/>
                <w:szCs w:val="24"/>
              </w:rPr>
              <w:t xml:space="preserve"> Проектной документации в соответствии с Приложением № 1</w:t>
            </w:r>
            <w:r w:rsidR="00591EE9" w:rsidRPr="00DB062A">
              <w:rPr>
                <w:rFonts w:ascii="Times New Roman" w:eastAsia="TimesNewRomanPSMT" w:hAnsi="Times New Roman" w:cs="Times New Roman"/>
                <w:sz w:val="24"/>
                <w:szCs w:val="24"/>
              </w:rPr>
              <w:t>, в случае необходимости, в частности для обеспечения соблюдения технических требований и законодательства в ходе строительства или в случае выявления впоследствии неточностей, несоответствий и (или) ошибок в Проектной документации</w:t>
            </w:r>
            <w:r w:rsidRPr="00DB062A">
              <w:rPr>
                <w:rFonts w:ascii="Times New Roman" w:eastAsia="TimesNewRomanPSMT" w:hAnsi="Times New Roman" w:cs="Times New Roman"/>
                <w:sz w:val="24"/>
                <w:szCs w:val="24"/>
              </w:rPr>
              <w:t>;</w:t>
            </w:r>
          </w:p>
          <w:p w14:paraId="3C77E6D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прохождение государственной экспертизы Проектной документации (при необходимости);</w:t>
            </w:r>
          </w:p>
          <w:p w14:paraId="5EE04CE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прохождение государственной экологической экспертизы Проектной документации (при необходимости);</w:t>
            </w:r>
          </w:p>
          <w:p w14:paraId="5DF22E1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 разработка рабочей документации;</w:t>
            </w:r>
          </w:p>
          <w:p w14:paraId="2EDF778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ж) осуществление строительных работ по созданию</w:t>
            </w:r>
            <w:r w:rsidR="009E4C8C" w:rsidRPr="00DB062A">
              <w:rPr>
                <w:rFonts w:ascii="Times New Roman" w:eastAsia="TimesNewRomanPSMT" w:hAnsi="Times New Roman" w:cs="Times New Roman"/>
                <w:sz w:val="24"/>
                <w:szCs w:val="24"/>
              </w:rPr>
              <w:t xml:space="preserve"> </w:t>
            </w:r>
            <w:r w:rsidR="004E2D89"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w:t>
            </w:r>
          </w:p>
          <w:p w14:paraId="4DF97F5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 установка оборудования </w:t>
            </w:r>
            <w:r w:rsidR="00A355BB"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w:t>
            </w:r>
          </w:p>
          <w:p w14:paraId="7795F0E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 Ввод </w:t>
            </w:r>
            <w:r w:rsidR="00A355BB"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эксплуатацию.</w:t>
            </w:r>
          </w:p>
          <w:p w14:paraId="4E47F41C" w14:textId="77777777" w:rsidR="00E7620D" w:rsidRPr="00DB062A" w:rsidRDefault="009E4C8C"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 </w:t>
            </w:r>
          </w:p>
        </w:tc>
      </w:tr>
      <w:tr w:rsidR="00E47D61" w:rsidRPr="00DB062A" w14:paraId="790EBC01" w14:textId="77777777" w:rsidTr="00857370">
        <w:tc>
          <w:tcPr>
            <w:tcW w:w="3397" w:type="dxa"/>
          </w:tcPr>
          <w:p w14:paraId="18FCBC86" w14:textId="77777777" w:rsidR="00E47D61" w:rsidRPr="00DB062A" w:rsidRDefault="00E47D61"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«Сметная документация»</w:t>
            </w:r>
          </w:p>
        </w:tc>
        <w:tc>
          <w:tcPr>
            <w:tcW w:w="5954" w:type="dxa"/>
          </w:tcPr>
          <w:p w14:paraId="32D924CA" w14:textId="77777777" w:rsidR="00E47D61" w:rsidRPr="00DB062A" w:rsidRDefault="00E47D6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часть Проектной Документации, содержащая сводку затрат, сводный сметный расчет стоимости строительства Объекта Соглашения, объектные и локальные сметные расчеты (сметы), а также сметные расчеты на отдельные виды затрат.</w:t>
            </w:r>
          </w:p>
          <w:p w14:paraId="4F65377E" w14:textId="77777777" w:rsidR="00E47D61" w:rsidRPr="00DB062A" w:rsidRDefault="00E47D61">
            <w:pPr>
              <w:spacing w:line="360" w:lineRule="auto"/>
              <w:jc w:val="both"/>
              <w:rPr>
                <w:rFonts w:ascii="Times New Roman" w:eastAsia="TimesNewRomanPSMT" w:hAnsi="Times New Roman" w:cs="Times New Roman"/>
                <w:sz w:val="24"/>
                <w:szCs w:val="24"/>
              </w:rPr>
            </w:pPr>
          </w:p>
        </w:tc>
      </w:tr>
      <w:tr w:rsidR="00E47D61" w:rsidRPr="00DB062A" w14:paraId="74B9F638" w14:textId="77777777" w:rsidTr="00857370">
        <w:tc>
          <w:tcPr>
            <w:tcW w:w="3397" w:type="dxa"/>
          </w:tcPr>
          <w:p w14:paraId="454F6D65" w14:textId="77777777" w:rsidR="00E47D61" w:rsidRPr="004148AC" w:rsidRDefault="00E47D61" w:rsidP="00F90E1A">
            <w:pPr>
              <w:spacing w:line="360" w:lineRule="auto"/>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rPr>
              <w:lastRenderedPageBreak/>
              <w:t>«Сметная стоимость создания Объекта Соглашения»</w:t>
            </w:r>
          </w:p>
        </w:tc>
        <w:tc>
          <w:tcPr>
            <w:tcW w:w="5954" w:type="dxa"/>
          </w:tcPr>
          <w:p w14:paraId="13249F6D" w14:textId="15E59C4B" w:rsidR="00E47D61" w:rsidRPr="00DB062A" w:rsidRDefault="00E47D61">
            <w:pPr>
              <w:spacing w:line="360" w:lineRule="auto"/>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rPr>
              <w:t>стоимость создания Объекта Соглашения, установленная Сметной документацией на Объект Соглашения получившей положительное заключение Главной государственной экспертизы 63-1-1-3-</w:t>
            </w:r>
            <w:r w:rsidR="00B258AE" w:rsidRPr="004148AC">
              <w:rPr>
                <w:rFonts w:ascii="Times New Roman" w:eastAsia="TimesNewRomanPSMT" w:hAnsi="Times New Roman" w:cs="Times New Roman"/>
                <w:sz w:val="24"/>
                <w:szCs w:val="24"/>
              </w:rPr>
              <w:t>051793</w:t>
            </w:r>
            <w:r w:rsidRPr="004148AC">
              <w:rPr>
                <w:rFonts w:ascii="Times New Roman" w:eastAsia="TimesNewRomanPSMT" w:hAnsi="Times New Roman" w:cs="Times New Roman"/>
                <w:sz w:val="24"/>
                <w:szCs w:val="24"/>
              </w:rPr>
              <w:t>-202</w:t>
            </w:r>
            <w:r w:rsidR="002524B6" w:rsidRPr="004148AC">
              <w:rPr>
                <w:rFonts w:ascii="Times New Roman" w:eastAsia="TimesNewRomanPSMT" w:hAnsi="Times New Roman" w:cs="Times New Roman"/>
                <w:sz w:val="24"/>
                <w:szCs w:val="24"/>
              </w:rPr>
              <w:t>1</w:t>
            </w:r>
            <w:r w:rsidRPr="004148AC">
              <w:rPr>
                <w:rFonts w:ascii="Times New Roman" w:eastAsia="TimesNewRomanPSMT" w:hAnsi="Times New Roman" w:cs="Times New Roman"/>
                <w:sz w:val="24"/>
                <w:szCs w:val="24"/>
              </w:rPr>
              <w:t xml:space="preserve"> от </w:t>
            </w:r>
            <w:r w:rsidR="00B258AE" w:rsidRPr="004148AC">
              <w:rPr>
                <w:rFonts w:ascii="Times New Roman" w:eastAsia="TimesNewRomanPSMT" w:hAnsi="Times New Roman" w:cs="Times New Roman"/>
                <w:sz w:val="24"/>
                <w:szCs w:val="24"/>
              </w:rPr>
              <w:t>1</w:t>
            </w:r>
            <w:r w:rsidR="002524B6" w:rsidRPr="004148AC">
              <w:rPr>
                <w:rFonts w:ascii="Times New Roman" w:eastAsia="TimesNewRomanPSMT" w:hAnsi="Times New Roman" w:cs="Times New Roman"/>
                <w:sz w:val="24"/>
                <w:szCs w:val="24"/>
              </w:rPr>
              <w:t>3</w:t>
            </w:r>
            <w:r w:rsidRPr="004148AC">
              <w:rPr>
                <w:rFonts w:ascii="Times New Roman" w:eastAsia="TimesNewRomanPSMT" w:hAnsi="Times New Roman" w:cs="Times New Roman"/>
                <w:sz w:val="24"/>
                <w:szCs w:val="24"/>
              </w:rPr>
              <w:t>.</w:t>
            </w:r>
            <w:r w:rsidR="00B258AE" w:rsidRPr="004148AC">
              <w:rPr>
                <w:rFonts w:ascii="Times New Roman" w:eastAsia="TimesNewRomanPSMT" w:hAnsi="Times New Roman" w:cs="Times New Roman"/>
                <w:sz w:val="24"/>
                <w:szCs w:val="24"/>
              </w:rPr>
              <w:t>09</w:t>
            </w:r>
            <w:r w:rsidRPr="004148AC">
              <w:rPr>
                <w:rFonts w:ascii="Times New Roman" w:eastAsia="TimesNewRomanPSMT" w:hAnsi="Times New Roman" w:cs="Times New Roman"/>
                <w:sz w:val="24"/>
                <w:szCs w:val="24"/>
              </w:rPr>
              <w:t>.202</w:t>
            </w:r>
            <w:r w:rsidR="002524B6" w:rsidRPr="004148AC">
              <w:rPr>
                <w:rFonts w:ascii="Times New Roman" w:eastAsia="TimesNewRomanPSMT" w:hAnsi="Times New Roman" w:cs="Times New Roman"/>
                <w:sz w:val="24"/>
                <w:szCs w:val="24"/>
              </w:rPr>
              <w:t>1</w:t>
            </w:r>
            <w:r w:rsidRPr="004148AC">
              <w:rPr>
                <w:rFonts w:ascii="Times New Roman" w:eastAsia="TimesNewRomanPSMT" w:hAnsi="Times New Roman" w:cs="Times New Roman"/>
                <w:sz w:val="24"/>
                <w:szCs w:val="24"/>
              </w:rPr>
              <w:t>, исходя из цен на работы, услуги и материалы, по состоянию на 2021 год.</w:t>
            </w:r>
            <w:r w:rsidR="009815D5" w:rsidRPr="004148AC">
              <w:rPr>
                <w:rFonts w:ascii="Times New Roman" w:eastAsia="TimesNewRomanPSMT" w:hAnsi="Times New Roman" w:cs="Times New Roman"/>
                <w:sz w:val="24"/>
                <w:szCs w:val="24"/>
              </w:rPr>
              <w:t xml:space="preserve"> Значение приведено в пункте 1 Приложения № 2.</w:t>
            </w:r>
          </w:p>
          <w:p w14:paraId="7F04C301" w14:textId="77777777" w:rsidR="00E47D61" w:rsidRPr="00DB062A" w:rsidRDefault="00E47D61">
            <w:pPr>
              <w:spacing w:line="360" w:lineRule="auto"/>
              <w:jc w:val="both"/>
              <w:rPr>
                <w:rFonts w:ascii="Times New Roman" w:eastAsia="TimesNewRomanPSMT" w:hAnsi="Times New Roman" w:cs="Times New Roman"/>
                <w:sz w:val="24"/>
                <w:szCs w:val="24"/>
              </w:rPr>
            </w:pPr>
          </w:p>
        </w:tc>
      </w:tr>
      <w:tr w:rsidR="00E47D61" w:rsidRPr="00DB062A" w14:paraId="3BD1F102" w14:textId="77777777" w:rsidTr="00857370">
        <w:tc>
          <w:tcPr>
            <w:tcW w:w="3397" w:type="dxa"/>
          </w:tcPr>
          <w:p w14:paraId="1D27C219" w14:textId="77777777" w:rsidR="00E47D61" w:rsidRPr="00DB062A" w:rsidRDefault="00E47D61"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«Строительная стоимость создания Объекта Соглашения»</w:t>
            </w:r>
          </w:p>
        </w:tc>
        <w:tc>
          <w:tcPr>
            <w:tcW w:w="5954" w:type="dxa"/>
          </w:tcPr>
          <w:p w14:paraId="194E0763" w14:textId="77777777" w:rsidR="009815D5" w:rsidRPr="00DB062A" w:rsidRDefault="00E47D61"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расчётную стоимость создания Объекта Соглашения на момент заключения Соглашения рассчитанную путем пересчета Сметной стоимости создания Объекта Соглашения из уровня цен на дату, указанную в Сметной Документации, в уровень цен на дату заключения настоящего Соглашения, и приведенная к ценам соответствующих лет в следующем порядке: показатели сметной стоимости подрядных работ по главам сводного сметного расчета стоимости строительства Сметной Документации в уровне цен на дату заключения настоящего Соглашения умножаются на индекс роста потребительских цен</w:t>
            </w:r>
            <w:r w:rsidRPr="00DB062A">
              <w:t xml:space="preserve"> в </w:t>
            </w:r>
            <w:r w:rsidRPr="00DB062A">
              <w:rPr>
                <w:rFonts w:ascii="Times New Roman" w:eastAsia="TimesNewRomanPSMT" w:hAnsi="Times New Roman" w:cs="Times New Roman"/>
                <w:sz w:val="24"/>
                <w:szCs w:val="24"/>
              </w:rPr>
              <w:t>соответствии с прогнозом  Минэкономразвития «Основные параметры сценарных условий прогноза социально-экономического развития Российской Федерации на 2023 год и на плановый период 2024 и 2025 годов».</w:t>
            </w:r>
            <w:r w:rsidR="00D00F14" w:rsidRPr="00DB062A">
              <w:rPr>
                <w:rFonts w:ascii="Times New Roman" w:eastAsia="TimesNewRomanPSMT" w:hAnsi="Times New Roman" w:cs="Times New Roman"/>
                <w:sz w:val="24"/>
                <w:szCs w:val="24"/>
              </w:rPr>
              <w:t xml:space="preserve"> Значение приведено в пункте 1</w:t>
            </w:r>
            <w:r w:rsidR="009815D5" w:rsidRPr="00DB062A">
              <w:rPr>
                <w:rFonts w:ascii="Times New Roman" w:eastAsia="TimesNewRomanPSMT" w:hAnsi="Times New Roman" w:cs="Times New Roman"/>
                <w:sz w:val="24"/>
                <w:szCs w:val="24"/>
              </w:rPr>
              <w:t xml:space="preserve"> Приложения № 2.</w:t>
            </w:r>
          </w:p>
          <w:p w14:paraId="617E0D52" w14:textId="77777777" w:rsidR="00E47D61" w:rsidRPr="00DB062A" w:rsidRDefault="00E47D61" w:rsidP="00E47D61">
            <w:pPr>
              <w:spacing w:line="360" w:lineRule="auto"/>
              <w:jc w:val="both"/>
              <w:rPr>
                <w:rFonts w:ascii="Times New Roman" w:eastAsia="TimesNewRomanPSMT" w:hAnsi="Times New Roman" w:cs="Times New Roman"/>
                <w:sz w:val="24"/>
                <w:szCs w:val="24"/>
              </w:rPr>
            </w:pPr>
          </w:p>
        </w:tc>
      </w:tr>
      <w:tr w:rsidR="00E7620D" w:rsidRPr="00DB062A" w14:paraId="1E54D615" w14:textId="77777777" w:rsidTr="00857370">
        <w:tc>
          <w:tcPr>
            <w:tcW w:w="3397" w:type="dxa"/>
          </w:tcPr>
          <w:p w14:paraId="0017BAFD" w14:textId="77777777" w:rsidR="00E7620D" w:rsidRPr="004148AC" w:rsidRDefault="00B219B2">
            <w:pPr>
              <w:spacing w:line="360" w:lineRule="auto"/>
              <w:jc w:val="both"/>
              <w:rPr>
                <w:rFonts w:ascii="Times New Roman" w:eastAsia="TimesNewRomanPSMT" w:hAnsi="Times New Roman" w:cs="Times New Roman"/>
                <w:sz w:val="24"/>
                <w:szCs w:val="24"/>
                <w:highlight w:val="cyan"/>
              </w:rPr>
            </w:pPr>
            <w:r w:rsidRPr="004148AC">
              <w:rPr>
                <w:rFonts w:ascii="Times New Roman" w:eastAsia="TimesNewRomanPSMT" w:hAnsi="Times New Roman" w:cs="Times New Roman"/>
                <w:sz w:val="24"/>
                <w:szCs w:val="24"/>
                <w:highlight w:val="cyan"/>
              </w:rPr>
              <w:t>«Соглашение о</w:t>
            </w:r>
            <w:r w:rsidR="00491BFB" w:rsidRPr="004148AC">
              <w:rPr>
                <w:rFonts w:ascii="Times New Roman" w:eastAsia="TimesNewRomanPSMT" w:hAnsi="Times New Roman" w:cs="Times New Roman"/>
                <w:sz w:val="24"/>
                <w:szCs w:val="24"/>
                <w:highlight w:val="cyan"/>
              </w:rPr>
              <w:t xml:space="preserve"> </w:t>
            </w:r>
            <w:r w:rsidRPr="004148AC">
              <w:rPr>
                <w:rFonts w:ascii="Times New Roman" w:eastAsia="TimesNewRomanPSMT" w:hAnsi="Times New Roman" w:cs="Times New Roman"/>
                <w:sz w:val="24"/>
                <w:szCs w:val="24"/>
                <w:highlight w:val="cyan"/>
              </w:rPr>
              <w:t>финансировании»</w:t>
            </w:r>
          </w:p>
          <w:p w14:paraId="296D268C" w14:textId="77777777" w:rsidR="00E7620D" w:rsidRPr="004148AC" w:rsidRDefault="00E7620D">
            <w:pPr>
              <w:spacing w:line="360" w:lineRule="auto"/>
              <w:jc w:val="both"/>
              <w:rPr>
                <w:rFonts w:ascii="Times New Roman" w:eastAsia="TimesNewRomanPSMT" w:hAnsi="Times New Roman" w:cs="Times New Roman"/>
                <w:sz w:val="24"/>
                <w:szCs w:val="24"/>
                <w:highlight w:val="cyan"/>
              </w:rPr>
            </w:pPr>
          </w:p>
        </w:tc>
        <w:tc>
          <w:tcPr>
            <w:tcW w:w="5954" w:type="dxa"/>
          </w:tcPr>
          <w:p w14:paraId="45E22E25" w14:textId="5BEC3F5B" w:rsidR="004148AC" w:rsidRPr="004148AC" w:rsidRDefault="004148AC" w:rsidP="004148AC">
            <w:pPr>
              <w:spacing w:line="360" w:lineRule="auto"/>
              <w:jc w:val="both"/>
              <w:rPr>
                <w:rFonts w:ascii="Times New Roman" w:eastAsia="TimesNewRomanPSMT" w:hAnsi="Times New Roman" w:cs="Times New Roman"/>
                <w:sz w:val="24"/>
                <w:szCs w:val="24"/>
                <w:highlight w:val="cyan"/>
              </w:rPr>
            </w:pPr>
            <w:r w:rsidRPr="004148AC">
              <w:rPr>
                <w:rFonts w:ascii="Times New Roman" w:eastAsia="TimesNewRomanPSMT" w:hAnsi="Times New Roman" w:cs="Times New Roman"/>
                <w:sz w:val="24"/>
                <w:szCs w:val="24"/>
                <w:highlight w:val="cyan"/>
              </w:rPr>
              <w:t xml:space="preserve">Соглашение о финансировании – означает сумму задолженности Концессионера по Соглашениям о финансировании (как ссудная задолженность, так и проценты, комиссии, агентские и иные платежи, прямо предусмотренные Соглашениями о финансировании и не выплаченные Концессионером в пользу Кредиторов </w:t>
            </w:r>
            <w:r w:rsidRPr="004148AC">
              <w:rPr>
                <w:rFonts w:ascii="Times New Roman" w:eastAsia="TimesNewRomanPSMT" w:hAnsi="Times New Roman" w:cs="Times New Roman"/>
                <w:sz w:val="24"/>
                <w:szCs w:val="24"/>
                <w:highlight w:val="cyan"/>
              </w:rPr>
              <w:lastRenderedPageBreak/>
              <w:t>по всем Соглашениям о финансировании на дату досрочного прекращения Соглашения), подлежащую выплате Концессионером Кредиторам на основании или во исполнение таких Соглашений о финансировании, в том числе в связи с их досрочным прекращением, на дату досрочного прекращения</w:t>
            </w:r>
            <w:r>
              <w:rPr>
                <w:rFonts w:ascii="Times New Roman" w:eastAsia="TimesNewRomanPSMT" w:hAnsi="Times New Roman" w:cs="Times New Roman"/>
                <w:sz w:val="24"/>
                <w:szCs w:val="24"/>
                <w:highlight w:val="cyan"/>
              </w:rPr>
              <w:t xml:space="preserve"> </w:t>
            </w:r>
            <w:r w:rsidRPr="004148AC">
              <w:rPr>
                <w:rFonts w:ascii="Times New Roman" w:eastAsia="TimesNewRomanPSMT" w:hAnsi="Times New Roman" w:cs="Times New Roman"/>
                <w:sz w:val="24"/>
                <w:szCs w:val="24"/>
                <w:highlight w:val="cyan"/>
              </w:rPr>
              <w:t>Соглашения. Указанная сумма включает без двойного счета в совокупности следующие элементы:</w:t>
            </w:r>
          </w:p>
          <w:p w14:paraId="11111537" w14:textId="77777777" w:rsidR="004148AC" w:rsidRPr="004148AC" w:rsidRDefault="004148AC" w:rsidP="004148AC">
            <w:pPr>
              <w:spacing w:line="360" w:lineRule="auto"/>
              <w:jc w:val="both"/>
              <w:rPr>
                <w:rFonts w:ascii="Times New Roman" w:eastAsia="TimesNewRomanPSMT" w:hAnsi="Times New Roman" w:cs="Times New Roman"/>
                <w:sz w:val="24"/>
                <w:szCs w:val="24"/>
                <w:highlight w:val="cyan"/>
              </w:rPr>
            </w:pPr>
            <w:r w:rsidRPr="004148AC">
              <w:rPr>
                <w:rFonts w:ascii="Times New Roman" w:eastAsia="TimesNewRomanPSMT" w:hAnsi="Times New Roman" w:cs="Times New Roman"/>
                <w:sz w:val="24"/>
                <w:szCs w:val="24"/>
                <w:highlight w:val="cyan"/>
              </w:rPr>
              <w:t>а) сумму кредита (займа);</w:t>
            </w:r>
          </w:p>
          <w:p w14:paraId="5767954D" w14:textId="77777777" w:rsidR="004148AC" w:rsidRPr="004148AC" w:rsidRDefault="004148AC" w:rsidP="004148AC">
            <w:pPr>
              <w:spacing w:line="360" w:lineRule="auto"/>
              <w:jc w:val="both"/>
              <w:rPr>
                <w:rFonts w:ascii="Times New Roman" w:eastAsia="TimesNewRomanPSMT" w:hAnsi="Times New Roman" w:cs="Times New Roman"/>
                <w:sz w:val="24"/>
                <w:szCs w:val="24"/>
                <w:highlight w:val="cyan"/>
              </w:rPr>
            </w:pPr>
            <w:r w:rsidRPr="004148AC">
              <w:rPr>
                <w:rFonts w:ascii="Times New Roman" w:eastAsia="TimesNewRomanPSMT" w:hAnsi="Times New Roman" w:cs="Times New Roman"/>
                <w:sz w:val="24"/>
                <w:szCs w:val="24"/>
                <w:highlight w:val="cyan"/>
              </w:rPr>
              <w:t>б) сумму непогашенных процентов по кредиту (займу) перед Кредитором (за исключением Института развития отрасли обращения с твердыми коммунальными отходами), в размере не более 7 % годовых и (или) сумму непогашенных процентов по иным кредитам (займам) в размере не более ключевой ставки Банка России плюс 4% (четыре процента), начисленных на дату досрочного прекращения Соглашения;</w:t>
            </w:r>
          </w:p>
          <w:p w14:paraId="3BD79F43" w14:textId="77777777" w:rsidR="004148AC" w:rsidRPr="004148AC" w:rsidRDefault="004148AC" w:rsidP="004148AC">
            <w:pPr>
              <w:spacing w:line="360" w:lineRule="auto"/>
              <w:jc w:val="both"/>
              <w:rPr>
                <w:rFonts w:ascii="Times New Roman" w:eastAsia="TimesNewRomanPSMT" w:hAnsi="Times New Roman" w:cs="Times New Roman"/>
                <w:sz w:val="24"/>
                <w:szCs w:val="24"/>
                <w:highlight w:val="cyan"/>
              </w:rPr>
            </w:pPr>
            <w:r w:rsidRPr="004148AC">
              <w:rPr>
                <w:rFonts w:ascii="Times New Roman" w:eastAsia="TimesNewRomanPSMT" w:hAnsi="Times New Roman" w:cs="Times New Roman"/>
                <w:sz w:val="24"/>
                <w:szCs w:val="24"/>
                <w:highlight w:val="cyan"/>
              </w:rPr>
              <w:t>в) сумму непогашенных процентов по кредиту (займу) перед Институтом развития отрасли обращения с твердыми коммунальными отходами в размере не более в размере не более 1/10 (одной десятой) ставки процента, равной ключевой ставке Центрального банка Российской Федерации, плюс 6 (шесть) процентов годовых;</w:t>
            </w:r>
          </w:p>
          <w:p w14:paraId="5A05A395" w14:textId="77777777" w:rsidR="004148AC" w:rsidRPr="004148AC" w:rsidRDefault="004148AC" w:rsidP="004148AC">
            <w:pPr>
              <w:spacing w:line="360" w:lineRule="auto"/>
              <w:jc w:val="both"/>
              <w:rPr>
                <w:rFonts w:ascii="Times New Roman" w:eastAsia="TimesNewRomanPSMT" w:hAnsi="Times New Roman" w:cs="Times New Roman"/>
                <w:sz w:val="24"/>
                <w:szCs w:val="24"/>
                <w:highlight w:val="cyan"/>
              </w:rPr>
            </w:pPr>
            <w:r w:rsidRPr="004148AC">
              <w:rPr>
                <w:rFonts w:ascii="Times New Roman" w:eastAsia="TimesNewRomanPSMT" w:hAnsi="Times New Roman" w:cs="Times New Roman"/>
                <w:sz w:val="24"/>
                <w:szCs w:val="24"/>
                <w:highlight w:val="cyan"/>
              </w:rPr>
              <w:t>г) сумму всех невыплаченных комиссий, начисленных на дату досрочного прекращения Соглашения;</w:t>
            </w:r>
          </w:p>
          <w:p w14:paraId="25616798" w14:textId="77777777" w:rsidR="004148AC" w:rsidRPr="004148AC" w:rsidRDefault="004148AC" w:rsidP="004148AC">
            <w:pPr>
              <w:spacing w:line="360" w:lineRule="auto"/>
              <w:jc w:val="both"/>
              <w:rPr>
                <w:rFonts w:ascii="Times New Roman" w:eastAsia="TimesNewRomanPSMT" w:hAnsi="Times New Roman" w:cs="Times New Roman"/>
                <w:sz w:val="24"/>
                <w:szCs w:val="24"/>
                <w:highlight w:val="cyan"/>
              </w:rPr>
            </w:pPr>
            <w:r w:rsidRPr="004148AC">
              <w:rPr>
                <w:rFonts w:ascii="Times New Roman" w:eastAsia="TimesNewRomanPSMT" w:hAnsi="Times New Roman" w:cs="Times New Roman"/>
                <w:sz w:val="24"/>
                <w:szCs w:val="24"/>
                <w:highlight w:val="cyan"/>
              </w:rPr>
              <w:t>д) любые дополнительные суммы, подлежащие уплате Концессионером в пользу Кредиторов по Соглашениям о финансировании, в том числе комиссии, взимаемые при досрочном погашении кредита (займа) и (или) подлежащие уплате в результате просрочки выплат по Соглашениям о финансировании;</w:t>
            </w:r>
          </w:p>
          <w:p w14:paraId="21CBB112" w14:textId="24CFEB3E" w:rsidR="00E7620D" w:rsidRPr="00DB062A" w:rsidRDefault="004148AC" w:rsidP="004148AC">
            <w:pPr>
              <w:spacing w:line="360" w:lineRule="auto"/>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highlight w:val="cyan"/>
              </w:rPr>
              <w:t xml:space="preserve">е) любые иные суммы и расходы, в соответствии с действующим законодательством, включая расходы в </w:t>
            </w:r>
            <w:r w:rsidRPr="004148AC">
              <w:rPr>
                <w:rFonts w:ascii="Times New Roman" w:eastAsia="TimesNewRomanPSMT" w:hAnsi="Times New Roman" w:cs="Times New Roman"/>
                <w:sz w:val="24"/>
                <w:szCs w:val="24"/>
                <w:highlight w:val="cyan"/>
              </w:rPr>
              <w:lastRenderedPageBreak/>
              <w:t>случае досрочного прекращения Соглашений о финансировании, которые Концессионер должен будет выплатить / понести в соответствии с Соглашениями о финансировании в случае досрочного прекращения Соглашения.</w:t>
            </w:r>
          </w:p>
        </w:tc>
      </w:tr>
      <w:tr w:rsidR="00E7620D" w:rsidRPr="00DB062A" w14:paraId="30E6EFEC" w14:textId="77777777" w:rsidTr="00857370">
        <w:tc>
          <w:tcPr>
            <w:tcW w:w="3397" w:type="dxa"/>
          </w:tcPr>
          <w:p w14:paraId="37A5B59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«Сумма возмещения при прекращении Соглашения»</w:t>
            </w:r>
          </w:p>
          <w:p w14:paraId="6B34A3D8"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5D7E799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сумму, предусмотренную пунктом </w:t>
            </w:r>
            <w:r w:rsidR="00CE22A7" w:rsidRPr="00DB062A">
              <w:rPr>
                <w:rFonts w:ascii="Times New Roman" w:eastAsia="TimesNewRomanPSMT" w:hAnsi="Times New Roman" w:cs="Times New Roman"/>
                <w:sz w:val="24"/>
                <w:szCs w:val="24"/>
              </w:rPr>
              <w:t xml:space="preserve">21.2. </w:t>
            </w:r>
            <w:r w:rsidRPr="00DB062A">
              <w:rPr>
                <w:rFonts w:ascii="Times New Roman" w:eastAsia="TimesNewRomanPSMT" w:hAnsi="Times New Roman" w:cs="Times New Roman"/>
                <w:sz w:val="24"/>
                <w:szCs w:val="24"/>
              </w:rPr>
              <w:t>и Приложением № 5, подлежащую выплате в пользу Концессионера или (если применимо в соответствии с условиями Прямого соглашения) Кредитора в случае, если дата прекращения Соглашения приходится на дату, предшествующую дате истечения срока действия Соглашения, а также на дату окончания срока действия Соглашения.</w:t>
            </w:r>
          </w:p>
          <w:p w14:paraId="580AC9A7"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38C3A5B" w14:textId="77777777" w:rsidTr="00857370">
        <w:tc>
          <w:tcPr>
            <w:tcW w:w="3397" w:type="dxa"/>
          </w:tcPr>
          <w:p w14:paraId="268F0BE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«Сумма капитала Концессионера»</w:t>
            </w:r>
          </w:p>
          <w:p w14:paraId="58C938BF" w14:textId="77777777" w:rsidR="00E7620D" w:rsidRPr="00DB062A" w:rsidRDefault="00E7620D" w:rsidP="00A37DA7">
            <w:pPr>
              <w:spacing w:line="360" w:lineRule="auto"/>
              <w:jc w:val="both"/>
              <w:rPr>
                <w:rFonts w:ascii="Times New Roman" w:eastAsia="TimesNewRomanPSMT" w:hAnsi="Times New Roman" w:cs="Times New Roman"/>
                <w:sz w:val="24"/>
                <w:szCs w:val="24"/>
              </w:rPr>
            </w:pPr>
          </w:p>
        </w:tc>
        <w:tc>
          <w:tcPr>
            <w:tcW w:w="5954" w:type="dxa"/>
          </w:tcPr>
          <w:p w14:paraId="3A92D35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сумму капитала Концессионера в полном объеме, равную совокупному размеру полученных Концессионером денежных средств, в том числе в форме вкладов в уставный капитал Концессионера, вкладов в имущество Концессионера или в форме субординированных займов или кредитов (то есть займов или кредитов, погашение которых возможно только после погашения займов или кредитов в рамках Соглашений о финансировании), а также непогашенных</w:t>
            </w:r>
            <w:r w:rsidR="00E53E7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процентов по таким займам или кредитам на дату досрочного прекращения Соглашения, уменьшенная на (i) возвращенные средства в счет погашения основного долга по таким займам (за исключением просроченных</w:t>
            </w:r>
            <w:r w:rsidR="00E53E7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платежей в счет погашения задолженности, возникших до момента обстоятельств, послуживших обстоятельствами для досрочного прекращения Соглашения) и (ii) выплаченные проценты по таким займам (за исключением просроченных платежей в счет</w:t>
            </w:r>
            <w:r w:rsidR="00110BA7"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погашения задолженности, возникших до момента </w:t>
            </w:r>
            <w:r w:rsidRPr="00DB062A">
              <w:rPr>
                <w:rFonts w:ascii="Times New Roman" w:eastAsia="TimesNewRomanPSMT" w:hAnsi="Times New Roman" w:cs="Times New Roman"/>
                <w:sz w:val="24"/>
                <w:szCs w:val="24"/>
              </w:rPr>
              <w:lastRenderedPageBreak/>
              <w:t>обстоятельств, послуживших обстоятельствами для досрочного прекращения Соглашения).</w:t>
            </w:r>
          </w:p>
          <w:p w14:paraId="2DC1EC1F"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E83296D" w14:textId="77777777" w:rsidTr="00857370">
        <w:tc>
          <w:tcPr>
            <w:tcW w:w="3397" w:type="dxa"/>
          </w:tcPr>
          <w:p w14:paraId="35A7676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«Сумма </w:t>
            </w:r>
            <w:r w:rsidR="00A37DA7" w:rsidRPr="00DB062A">
              <w:rPr>
                <w:rFonts w:ascii="Times New Roman" w:eastAsia="TimesNewRomanPSMT" w:hAnsi="Times New Roman" w:cs="Times New Roman"/>
                <w:sz w:val="24"/>
                <w:szCs w:val="24"/>
              </w:rPr>
              <w:t>основного</w:t>
            </w:r>
            <w:r w:rsidRPr="00DB062A">
              <w:rPr>
                <w:rFonts w:ascii="Times New Roman" w:eastAsia="TimesNewRomanPSMT" w:hAnsi="Times New Roman" w:cs="Times New Roman"/>
                <w:sz w:val="24"/>
                <w:szCs w:val="24"/>
              </w:rPr>
              <w:t xml:space="preserve"> долга»</w:t>
            </w:r>
          </w:p>
        </w:tc>
        <w:tc>
          <w:tcPr>
            <w:tcW w:w="5954" w:type="dxa"/>
          </w:tcPr>
          <w:p w14:paraId="7237036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сумму задолженности Концессионера по Соглашениям о финансировании (как ссудная задолженность, так и проценты, комиссии, агентские и иные платежи, прямо предусмотренные Соглашениями о финансировании и не выплаченные Концессионером в пользу Кредиторов по всем Соглашениям о финансировании на дату досрочного прекращения Соглашения), подлежащую выплате Концессионером Кредиторам на основании или во исполнение таких Соглашений о финансировании, в том числе в связи с их досрочным прекращением, на дату досрочного прекращения Соглашения. Указанная сумма включает без двойного счета в совокупности следующие элементы:</w:t>
            </w:r>
          </w:p>
          <w:p w14:paraId="4389911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сумму кредита (займа);</w:t>
            </w:r>
          </w:p>
          <w:p w14:paraId="0F8F9B6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сумму непогашенных процентов по кредиту (займу)</w:t>
            </w:r>
            <w:r w:rsidR="00691A33"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в размере </w:t>
            </w:r>
            <w:r w:rsidR="009815D5" w:rsidRPr="00DB062A">
              <w:rPr>
                <w:rFonts w:ascii="Times New Roman" w:eastAsia="TimesNewRomanPSMT" w:hAnsi="Times New Roman" w:cs="Times New Roman"/>
                <w:sz w:val="24"/>
                <w:szCs w:val="24"/>
              </w:rPr>
              <w:t>не более 7</w:t>
            </w:r>
            <w:r w:rsidR="00691A33" w:rsidRPr="00DB062A">
              <w:rPr>
                <w:rFonts w:ascii="Times New Roman" w:eastAsia="TimesNewRomanPSMT" w:hAnsi="Times New Roman" w:cs="Times New Roman"/>
                <w:sz w:val="24"/>
                <w:szCs w:val="24"/>
              </w:rPr>
              <w:t xml:space="preserve"> % годовых и (или) сумму непогашенных процентов по </w:t>
            </w:r>
            <w:r w:rsidR="00BC6ADE" w:rsidRPr="00DB062A">
              <w:rPr>
                <w:rFonts w:ascii="Times New Roman" w:eastAsia="TimesNewRomanPSMT" w:hAnsi="Times New Roman" w:cs="Times New Roman"/>
                <w:sz w:val="24"/>
                <w:szCs w:val="24"/>
              </w:rPr>
              <w:t xml:space="preserve">иным </w:t>
            </w:r>
            <w:r w:rsidR="00691A33" w:rsidRPr="00DB062A">
              <w:rPr>
                <w:rFonts w:ascii="Times New Roman" w:eastAsia="TimesNewRomanPSMT" w:hAnsi="Times New Roman" w:cs="Times New Roman"/>
                <w:sz w:val="24"/>
                <w:szCs w:val="24"/>
              </w:rPr>
              <w:t>кредит</w:t>
            </w:r>
            <w:r w:rsidR="00BC6ADE" w:rsidRPr="00DB062A">
              <w:rPr>
                <w:rFonts w:ascii="Times New Roman" w:eastAsia="TimesNewRomanPSMT" w:hAnsi="Times New Roman" w:cs="Times New Roman"/>
                <w:sz w:val="24"/>
                <w:szCs w:val="24"/>
              </w:rPr>
              <w:t>ам</w:t>
            </w:r>
            <w:r w:rsidR="00691A33" w:rsidRPr="00DB062A">
              <w:rPr>
                <w:rFonts w:ascii="Times New Roman" w:eastAsia="TimesNewRomanPSMT" w:hAnsi="Times New Roman" w:cs="Times New Roman"/>
                <w:sz w:val="24"/>
                <w:szCs w:val="24"/>
              </w:rPr>
              <w:t xml:space="preserve"> (займ</w:t>
            </w:r>
            <w:r w:rsidR="00BC6ADE" w:rsidRPr="00DB062A">
              <w:rPr>
                <w:rFonts w:ascii="Times New Roman" w:eastAsia="TimesNewRomanPSMT" w:hAnsi="Times New Roman" w:cs="Times New Roman"/>
                <w:sz w:val="24"/>
                <w:szCs w:val="24"/>
              </w:rPr>
              <w:t>ам</w:t>
            </w:r>
            <w:r w:rsidR="00691A33" w:rsidRPr="00DB062A">
              <w:rPr>
                <w:rFonts w:ascii="Times New Roman" w:eastAsia="TimesNewRomanPSMT" w:hAnsi="Times New Roman" w:cs="Times New Roman"/>
                <w:sz w:val="24"/>
                <w:szCs w:val="24"/>
              </w:rPr>
              <w:t xml:space="preserve">) в размере не более </w:t>
            </w:r>
            <w:r w:rsidRPr="00DB062A">
              <w:rPr>
                <w:rFonts w:ascii="Times New Roman" w:eastAsia="TimesNewRomanPSMT" w:hAnsi="Times New Roman" w:cs="Times New Roman"/>
                <w:sz w:val="24"/>
                <w:szCs w:val="24"/>
              </w:rPr>
              <w:t>ключевой ставки Банка России плюс 4% (четыре процента), начисленных на дату досрочного прекращения Соглашения;</w:t>
            </w:r>
          </w:p>
          <w:p w14:paraId="1348E6C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сумму всех невыплаченных комиссий, начисленных на дату досрочного прекращения Соглашения;</w:t>
            </w:r>
          </w:p>
          <w:p w14:paraId="6EC9400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любые дополнительные суммы, подлежащие уплате Концессионером в пользу Кредиторов по Соглашениям о финансировании, в том числе комиссии, взимаемые при досрочном погашении кредита (займа) и (или) подлежащие уплате в результате просрочки выплат по Соглашениям о финансировании;</w:t>
            </w:r>
          </w:p>
          <w:p w14:paraId="39A9EBB7"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любые иные суммы и расходы,</w:t>
            </w:r>
            <w:r w:rsidR="00591EE9" w:rsidRPr="00DB062A">
              <w:rPr>
                <w:rFonts w:ascii="Times New Roman" w:eastAsia="TimesNewRomanPSMT" w:hAnsi="Times New Roman" w:cs="Times New Roman"/>
                <w:sz w:val="24"/>
                <w:szCs w:val="24"/>
              </w:rPr>
              <w:t xml:space="preserve"> в соответствии с действующим законодательством,</w:t>
            </w:r>
            <w:r w:rsidRPr="00DB062A">
              <w:rPr>
                <w:rFonts w:ascii="Times New Roman" w:eastAsia="TimesNewRomanPSMT" w:hAnsi="Times New Roman" w:cs="Times New Roman"/>
                <w:sz w:val="24"/>
                <w:szCs w:val="24"/>
              </w:rPr>
              <w:t xml:space="preserve"> включая расходы в </w:t>
            </w:r>
            <w:r w:rsidRPr="00DB062A">
              <w:rPr>
                <w:rFonts w:ascii="Times New Roman" w:eastAsia="TimesNewRomanPSMT" w:hAnsi="Times New Roman" w:cs="Times New Roman"/>
                <w:sz w:val="24"/>
                <w:szCs w:val="24"/>
              </w:rPr>
              <w:lastRenderedPageBreak/>
              <w:t>случае досрочного прекращения Соглашений о финансировании, которые Концессионер должен будет выплатить / понести в соответствии с Соглашениями о</w:t>
            </w:r>
            <w:r w:rsidR="00713D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финансировании в случае досрочного прекращения Соглашения.</w:t>
            </w:r>
          </w:p>
          <w:p w14:paraId="46C49489"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AFF93B9" w14:textId="77777777" w:rsidTr="00857370">
        <w:tc>
          <w:tcPr>
            <w:tcW w:w="3397" w:type="dxa"/>
          </w:tcPr>
          <w:p w14:paraId="08D93CC0" w14:textId="77777777" w:rsidR="00713D5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«Существенное нарушение</w:t>
            </w:r>
          </w:p>
          <w:p w14:paraId="10FC58D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условий Концедентом»</w:t>
            </w:r>
          </w:p>
          <w:p w14:paraId="3BE9B1DC"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F5918C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E22A7" w:rsidRPr="00DB062A">
              <w:rPr>
                <w:rFonts w:ascii="Times New Roman" w:eastAsia="TimesNewRomanPSMT" w:hAnsi="Times New Roman" w:cs="Times New Roman"/>
                <w:sz w:val="24"/>
                <w:szCs w:val="24"/>
              </w:rPr>
              <w:t xml:space="preserve">20.5. </w:t>
            </w:r>
          </w:p>
          <w:p w14:paraId="6817FAD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55BA92A" w14:textId="77777777" w:rsidTr="00857370">
        <w:tc>
          <w:tcPr>
            <w:tcW w:w="3397" w:type="dxa"/>
          </w:tcPr>
          <w:p w14:paraId="39D31D30" w14:textId="77777777" w:rsidR="00713D5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«Существенное нарушение</w:t>
            </w:r>
          </w:p>
          <w:p w14:paraId="7313936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условий Концессионером»</w:t>
            </w:r>
          </w:p>
          <w:p w14:paraId="5109BB04"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7D586D1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D52932" w:rsidRPr="00DB062A">
              <w:rPr>
                <w:rFonts w:ascii="Times New Roman" w:eastAsia="TimesNewRomanPSMT" w:hAnsi="Times New Roman" w:cs="Times New Roman"/>
                <w:sz w:val="24"/>
                <w:szCs w:val="24"/>
              </w:rPr>
              <w:t>20.3</w:t>
            </w:r>
          </w:p>
          <w:p w14:paraId="445D964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736568C" w14:textId="77777777" w:rsidTr="00857370">
        <w:tc>
          <w:tcPr>
            <w:tcW w:w="3397" w:type="dxa"/>
          </w:tcPr>
          <w:p w14:paraId="38759C0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«Тариф Концессионера»</w:t>
            </w:r>
          </w:p>
        </w:tc>
        <w:tc>
          <w:tcPr>
            <w:tcW w:w="5954" w:type="dxa"/>
          </w:tcPr>
          <w:p w14:paraId="12EEB3D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тариф на Услуги Концессионера, который устанавливается Органом регулирования.</w:t>
            </w:r>
          </w:p>
          <w:p w14:paraId="6A764B5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6888082" w14:textId="77777777" w:rsidTr="00857370">
        <w:tc>
          <w:tcPr>
            <w:tcW w:w="3397" w:type="dxa"/>
          </w:tcPr>
          <w:p w14:paraId="5AA32D4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«Территориальная схема</w:t>
            </w:r>
          </w:p>
          <w:p w14:paraId="410DA0C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обращения с отходами Самарской области»</w:t>
            </w:r>
          </w:p>
          <w:p w14:paraId="42DE399A"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254A914" w14:textId="77777777" w:rsidR="00E7620D" w:rsidRPr="00DB062A" w:rsidRDefault="00E37C34">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под территориальной схемой обращения с отходами Самарской области следует понимать территориальную схему обращения с отходами, в том числе с твердыми коммунальными отходами, Самарской области, утвержденную приказом министерства от 23.09.2016 № 228 (изменения внесены приказом министерства от 27.12.2021 № 236).</w:t>
            </w:r>
          </w:p>
          <w:p w14:paraId="64E73FD3"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BFE03BA" w14:textId="77777777" w:rsidTr="00857370">
        <w:tc>
          <w:tcPr>
            <w:tcW w:w="3397" w:type="dxa"/>
          </w:tcPr>
          <w:p w14:paraId="0DB6C29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«Технико-экономические</w:t>
            </w:r>
          </w:p>
          <w:p w14:paraId="3752BEC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показатели», «ТЭП»</w:t>
            </w:r>
          </w:p>
          <w:p w14:paraId="7C6E3939"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B964AD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требования (спецификацию) к Объекту Соглашения, которые устанавливаются в Приложении № 1.</w:t>
            </w:r>
          </w:p>
          <w:p w14:paraId="3FC24C83"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BBB2F32" w14:textId="77777777" w:rsidTr="00857370">
        <w:tc>
          <w:tcPr>
            <w:tcW w:w="3397" w:type="dxa"/>
          </w:tcPr>
          <w:p w14:paraId="7AE1AAA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«ТКО»</w:t>
            </w:r>
          </w:p>
        </w:tc>
        <w:tc>
          <w:tcPr>
            <w:tcW w:w="5954" w:type="dxa"/>
          </w:tcPr>
          <w:p w14:paraId="3E5C5EF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твердые коммунальные отходы</w:t>
            </w:r>
            <w:r w:rsidR="006B33E2" w:rsidRPr="00DB062A">
              <w:rPr>
                <w:rFonts w:ascii="Times New Roman" w:eastAsia="TimesNewRomanPSMT" w:hAnsi="Times New Roman" w:cs="Times New Roman"/>
                <w:sz w:val="24"/>
                <w:szCs w:val="24"/>
              </w:rPr>
              <w:t>,</w:t>
            </w:r>
            <w:r w:rsidR="006B33E2" w:rsidRPr="00DB062A">
              <w:t xml:space="preserve"> </w:t>
            </w:r>
            <w:r w:rsidR="006B33E2" w:rsidRPr="00DB062A">
              <w:rPr>
                <w:rFonts w:ascii="Times New Roman" w:eastAsia="TimesNewRomanPSMT" w:hAnsi="Times New Roman" w:cs="Times New Roman"/>
                <w:sz w:val="24"/>
                <w:szCs w:val="24"/>
              </w:rPr>
              <w:t xml:space="preserve">твердые коммунальные отходы –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w:t>
            </w:r>
            <w:r w:rsidR="006B33E2" w:rsidRPr="00DB062A">
              <w:rPr>
                <w:rFonts w:ascii="Times New Roman" w:eastAsia="TimesNewRomanPSMT" w:hAnsi="Times New Roman" w:cs="Times New Roman"/>
                <w:sz w:val="24"/>
                <w:szCs w:val="24"/>
              </w:rPr>
              <w:lastRenderedPageBreak/>
              <w:t>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78B53B91"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3CF61FE" w14:textId="77777777" w:rsidTr="00857370">
        <w:tc>
          <w:tcPr>
            <w:tcW w:w="3397" w:type="dxa"/>
          </w:tcPr>
          <w:p w14:paraId="370E856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«Требования при Создании»</w:t>
            </w:r>
          </w:p>
          <w:p w14:paraId="431FA983"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0B6E72C" w14:textId="77777777"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D52932" w:rsidRPr="00DB062A">
              <w:rPr>
                <w:rFonts w:ascii="Times New Roman" w:eastAsia="TimesNewRomanPSMT" w:hAnsi="Times New Roman" w:cs="Times New Roman"/>
                <w:sz w:val="24"/>
                <w:szCs w:val="24"/>
              </w:rPr>
              <w:t xml:space="preserve">14.2. </w:t>
            </w:r>
          </w:p>
        </w:tc>
      </w:tr>
      <w:tr w:rsidR="00E7620D" w:rsidRPr="00DB062A" w14:paraId="1E7B5242" w14:textId="77777777" w:rsidTr="00857370">
        <w:tc>
          <w:tcPr>
            <w:tcW w:w="3397" w:type="dxa"/>
          </w:tcPr>
          <w:p w14:paraId="75EF336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«Уведомление»</w:t>
            </w:r>
          </w:p>
        </w:tc>
        <w:tc>
          <w:tcPr>
            <w:tcW w:w="5954" w:type="dxa"/>
          </w:tcPr>
          <w:p w14:paraId="7493C01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любое уведомление, заявление, сообщение, иные документы и информацию, направленные на информирование одной Стороной другой Стороны по вопросам, связанным с Соглашением.</w:t>
            </w:r>
          </w:p>
          <w:p w14:paraId="633C61A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4FFB0C7" w14:textId="77777777" w:rsidTr="00857370">
        <w:tc>
          <w:tcPr>
            <w:tcW w:w="3397" w:type="dxa"/>
          </w:tcPr>
          <w:p w14:paraId="7C0F7ADA" w14:textId="77777777" w:rsidR="00720472"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«Уведомление об</w:t>
            </w:r>
          </w:p>
          <w:p w14:paraId="78E8E4F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Обстоятельстве непреодолимой силы»</w:t>
            </w:r>
          </w:p>
          <w:p w14:paraId="19A4EDF7"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749D78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D52932" w:rsidRPr="00DB062A">
              <w:rPr>
                <w:rFonts w:ascii="Times New Roman" w:eastAsia="TimesNewRomanPSMT" w:hAnsi="Times New Roman" w:cs="Times New Roman"/>
                <w:sz w:val="24"/>
                <w:szCs w:val="24"/>
              </w:rPr>
              <w:t xml:space="preserve">16.3. </w:t>
            </w:r>
          </w:p>
          <w:p w14:paraId="16DF0641"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4C2065F1" w14:textId="77777777" w:rsidTr="00857370">
        <w:tc>
          <w:tcPr>
            <w:tcW w:w="3397" w:type="dxa"/>
          </w:tcPr>
          <w:p w14:paraId="602D688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«Уполномоченное лицо</w:t>
            </w:r>
          </w:p>
          <w:p w14:paraId="490F0F2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Концедента»</w:t>
            </w:r>
          </w:p>
          <w:p w14:paraId="61C43EE7"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40ADFC8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имеет значение, указанное в пункте</w:t>
            </w:r>
            <w:r w:rsidR="00D52932" w:rsidRPr="00DB062A">
              <w:rPr>
                <w:rFonts w:ascii="Times New Roman" w:eastAsia="TimesNewRomanPSMT" w:hAnsi="Times New Roman" w:cs="Times New Roman"/>
                <w:sz w:val="24"/>
                <w:szCs w:val="24"/>
              </w:rPr>
              <w:t xml:space="preserve"> 24.1.</w:t>
            </w:r>
            <w:r w:rsidRPr="00DB062A">
              <w:rPr>
                <w:rFonts w:ascii="Times New Roman" w:eastAsia="TimesNewRomanPSMT" w:hAnsi="Times New Roman" w:cs="Times New Roman"/>
                <w:sz w:val="24"/>
                <w:szCs w:val="24"/>
              </w:rPr>
              <w:t xml:space="preserve"> </w:t>
            </w:r>
          </w:p>
          <w:p w14:paraId="6DBECF37"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AC8BDED" w14:textId="77777777" w:rsidTr="00857370">
        <w:tc>
          <w:tcPr>
            <w:tcW w:w="3397" w:type="dxa"/>
          </w:tcPr>
          <w:p w14:paraId="11F3BD3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«Услуги Концессионера»</w:t>
            </w:r>
          </w:p>
        </w:tc>
        <w:tc>
          <w:tcPr>
            <w:tcW w:w="5954" w:type="dxa"/>
          </w:tcPr>
          <w:p w14:paraId="4EAEF20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деятельность Концессионера по обращению ТКО по регулируемым ценам (Тарифам Концессионера) с использованием Объекта Соглашения.</w:t>
            </w:r>
          </w:p>
          <w:p w14:paraId="288894FF" w14:textId="77777777" w:rsidR="00E7620D" w:rsidRPr="00DB062A" w:rsidRDefault="00E7620D">
            <w:pPr>
              <w:spacing w:line="360" w:lineRule="auto"/>
              <w:jc w:val="both"/>
              <w:rPr>
                <w:rFonts w:ascii="Times New Roman" w:eastAsia="TimesNewRomanPSMT" w:hAnsi="Times New Roman" w:cs="Times New Roman"/>
                <w:sz w:val="24"/>
                <w:szCs w:val="24"/>
              </w:rPr>
            </w:pPr>
          </w:p>
        </w:tc>
      </w:tr>
    </w:tbl>
    <w:p w14:paraId="222AE4EC"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29CF192"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2. ЗАВЕРЕНИЯ СТОРОН</w:t>
      </w:r>
    </w:p>
    <w:p w14:paraId="39EC64F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настоящем разделе Стороны предоставляют друг другу заверения по смыслу статьи 431.2 Гражданского кодекса Российской Федерации. </w:t>
      </w:r>
    </w:p>
    <w:p w14:paraId="3CE9A23B"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заверения Сторон</w:t>
      </w:r>
    </w:p>
    <w:p w14:paraId="6A01971C"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 Стороны подтверждают, что они и их представители обладают всеми необходимыми полномочиями для заключения Соглашения.</w:t>
      </w:r>
    </w:p>
    <w:p w14:paraId="5A0EF9AB"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 </w:t>
      </w:r>
      <w:r w:rsidR="00561A1E" w:rsidRPr="00DB062A">
        <w:rPr>
          <w:rFonts w:ascii="Times New Roman" w:eastAsia="TimesNewRomanPSMT" w:hAnsi="Times New Roman" w:cs="Times New Roman"/>
          <w:sz w:val="24"/>
          <w:szCs w:val="24"/>
        </w:rPr>
        <w:t xml:space="preserve">У государственных органов и их должностных лиц, осуществлявших заключение Соглашения, имелись все необходимые для этого полномочия в соответствии с Законодательством. На дату заключения Соглашения </w:t>
      </w:r>
      <w:r w:rsidR="00B02E15" w:rsidRPr="00DB062A">
        <w:rPr>
          <w:rFonts w:ascii="Times New Roman" w:eastAsia="TimesNewRomanPSMT" w:hAnsi="Times New Roman" w:cs="Times New Roman"/>
          <w:sz w:val="24"/>
          <w:szCs w:val="24"/>
        </w:rPr>
        <w:t xml:space="preserve">у </w:t>
      </w:r>
      <w:r w:rsidR="00561A1E" w:rsidRPr="00DB062A">
        <w:rPr>
          <w:rFonts w:ascii="Times New Roman" w:eastAsia="TimesNewRomanPSMT" w:hAnsi="Times New Roman" w:cs="Times New Roman"/>
          <w:sz w:val="24"/>
          <w:szCs w:val="24"/>
        </w:rPr>
        <w:t xml:space="preserve">Концессионера, его органов и </w:t>
      </w:r>
      <w:r w:rsidR="00561A1E" w:rsidRPr="00DB062A">
        <w:rPr>
          <w:rFonts w:ascii="Times New Roman" w:eastAsia="TimesNewRomanPSMT" w:hAnsi="Times New Roman" w:cs="Times New Roman"/>
          <w:sz w:val="24"/>
          <w:szCs w:val="24"/>
        </w:rPr>
        <w:lastRenderedPageBreak/>
        <w:t>должностных лиц, заключивших Соглашение, имелись все необходимые для этого полномочия в соответствии с Законодательством.</w:t>
      </w:r>
    </w:p>
    <w:p w14:paraId="0B8CEF90"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2.3. Каждая Сторона обязуется немедленно в письменной форме представить другой Стороне информацию в случае, если какое-либо из ее заверений является или становится полностью или частично ложным, неточным или вводящим в заблуждение, по сравнению с моментом, когда оно предоставлялось или должно было быть предоставлено.</w:t>
      </w:r>
    </w:p>
    <w:p w14:paraId="38CF2401" w14:textId="77777777" w:rsidR="00E7620D" w:rsidRPr="00DB062A" w:rsidRDefault="00B219B2" w:rsidP="00DA49E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 </w:t>
      </w:r>
      <w:r w:rsidR="00213D0E" w:rsidRPr="00DB062A">
        <w:rPr>
          <w:rFonts w:ascii="Times New Roman" w:eastAsia="TimesNewRomanPSMT" w:hAnsi="Times New Roman" w:cs="Times New Roman"/>
          <w:sz w:val="24"/>
          <w:szCs w:val="24"/>
        </w:rPr>
        <w:t>Е</w:t>
      </w:r>
      <w:r w:rsidR="00DA49EA" w:rsidRPr="00DB062A">
        <w:rPr>
          <w:rFonts w:ascii="Times New Roman" w:eastAsia="TimesNewRomanPSMT" w:hAnsi="Times New Roman" w:cs="Times New Roman"/>
          <w:sz w:val="24"/>
          <w:szCs w:val="24"/>
        </w:rPr>
        <w:t>сли какое-либо заверение Стороны является неверным, неточным или вводящим в заблуждение, вторая Сторона имеет право на возмещение реального ущерба, причиненного недостоверностью такого заверения. При этом, предусматривается срок для устранения нарушения 30 рабочих дней.</w:t>
      </w:r>
    </w:p>
    <w:p w14:paraId="7DA51925" w14:textId="77777777" w:rsidR="00E7620D" w:rsidRPr="00DB062A" w:rsidRDefault="007E4AD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2.5. </w:t>
      </w:r>
      <w:r w:rsidR="00B219B2" w:rsidRPr="00DB062A">
        <w:rPr>
          <w:rFonts w:ascii="Times New Roman" w:eastAsia="TimesNewRomanPSMT" w:hAnsi="Times New Roman" w:cs="Times New Roman"/>
          <w:sz w:val="24"/>
          <w:szCs w:val="24"/>
        </w:rPr>
        <w:t>Вторичное сырье, получаемое Концессионером в ходе оказания Услуг Концессионера, является собственностью Концессионера.</w:t>
      </w:r>
    </w:p>
    <w:p w14:paraId="41C29807" w14:textId="77777777" w:rsidR="00E7620D" w:rsidRPr="00DB062A" w:rsidRDefault="00B219B2" w:rsidP="0072047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Заверения Концедента</w:t>
      </w:r>
    </w:p>
    <w:p w14:paraId="614F1A7C"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2.6. </w:t>
      </w:r>
      <w:r w:rsidR="00B219B2" w:rsidRPr="00DB062A">
        <w:rPr>
          <w:rFonts w:ascii="Times New Roman" w:eastAsia="TimesNewRomanPSMT" w:hAnsi="Times New Roman" w:cs="Times New Roman"/>
          <w:sz w:val="24"/>
          <w:szCs w:val="24"/>
        </w:rPr>
        <w:t>Соглашение устанавливает обязательства Концедента, которые являются действительными и подлежащими принудительному исполнению в случае их неисполнения в порядке, предусмотренном Соглашением и законодательством.</w:t>
      </w:r>
    </w:p>
    <w:p w14:paraId="32B7EE00"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2.7.</w:t>
      </w:r>
      <w:r w:rsidR="00B219B2" w:rsidRPr="00DB062A">
        <w:rPr>
          <w:rFonts w:ascii="Times New Roman" w:eastAsia="TimesNewRomanPSMT" w:hAnsi="Times New Roman" w:cs="Times New Roman"/>
          <w:sz w:val="24"/>
          <w:szCs w:val="24"/>
        </w:rPr>
        <w:t xml:space="preserve"> Концедент принимает на себя финансовые обязательства по Соглашению в полном соответствии с требованиями бюджетного законодательства Российской Федерации; все нормативные правовые акты, необходимые для действительности финансовых обязательств Концедента по Соглашению, приняты на дату вступления Соглашения в силу и (или), в случае необходимости, будут своевременно приняты или изменены Концедентом в будущем для обеспечения действительности финансовых обязательств Концедента, которые возникнут у Концедента в соответствии с Соглашением в течение срока действия Соглашения.</w:t>
      </w:r>
    </w:p>
    <w:p w14:paraId="55323F81"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 </w:t>
      </w:r>
      <w:r w:rsidR="00B219B2" w:rsidRPr="00DB062A">
        <w:rPr>
          <w:rFonts w:ascii="Times New Roman" w:eastAsia="TimesNewRomanPSMT" w:hAnsi="Times New Roman" w:cs="Times New Roman"/>
          <w:sz w:val="24"/>
          <w:szCs w:val="24"/>
        </w:rPr>
        <w:t>Выполнение Концедентом своих обязательств в соответствии с Соглашением, исполнение Концедентом сделок с его участием, предусмотренных в Соглашении (в том числе Прямого соглашения), не противоречит ни законодательству, ни условиям договоров, соглашений, стороной которых является Концедент и (или) действие которых касается Концедента, а также не приводит к их нарушению и не является нарушением обязательств по ним.</w:t>
      </w:r>
    </w:p>
    <w:p w14:paraId="03BB18F9"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Заверения Концедента в отношении Земельных участков</w:t>
      </w:r>
    </w:p>
    <w:p w14:paraId="3BB9CB85"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B219B2" w:rsidRPr="00DB062A">
        <w:rPr>
          <w:rFonts w:ascii="Times New Roman" w:eastAsia="TimesNewRomanPSMT" w:hAnsi="Times New Roman" w:cs="Times New Roman"/>
          <w:sz w:val="24"/>
          <w:szCs w:val="24"/>
        </w:rPr>
        <w:t xml:space="preserve"> На дату передачи Земельных участков Концессионеру у Концедента будут иметься все необходимые права и полномочия по распоряжению ими в соответствии с Соглашением и договорами аренды (субаренды).</w:t>
      </w:r>
    </w:p>
    <w:p w14:paraId="61C17698"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2.10. Земельные участки,</w:t>
      </w:r>
      <w:r w:rsidR="00B219B2" w:rsidRPr="00DB062A">
        <w:rPr>
          <w:rFonts w:ascii="Times New Roman" w:eastAsia="TimesNewRomanPSMT" w:hAnsi="Times New Roman" w:cs="Times New Roman"/>
          <w:sz w:val="24"/>
          <w:szCs w:val="24"/>
        </w:rPr>
        <w:t xml:space="preserve"> </w:t>
      </w:r>
      <w:r w:rsidR="00CA3ACF" w:rsidRPr="00DB062A">
        <w:rPr>
          <w:rFonts w:ascii="Times New Roman" w:eastAsia="TimesNewRomanPSMT" w:hAnsi="Times New Roman" w:cs="Times New Roman"/>
          <w:sz w:val="24"/>
          <w:szCs w:val="24"/>
        </w:rPr>
        <w:t xml:space="preserve">подлежащие передаче </w:t>
      </w:r>
      <w:r w:rsidR="00B219B2" w:rsidRPr="00DB062A">
        <w:rPr>
          <w:rFonts w:ascii="Times New Roman" w:eastAsia="TimesNewRomanPSMT" w:hAnsi="Times New Roman" w:cs="Times New Roman"/>
          <w:sz w:val="24"/>
          <w:szCs w:val="24"/>
        </w:rPr>
        <w:t>Концессионеру надлежащим образом сформированы, в частности, имеют надлежащую категорию и вид разрешенного использования, что позволяет использовать их для целей проектирования, строительства и последующей эксплуатации в соответствии с настоящим Соглашением и законодательством.</w:t>
      </w:r>
    </w:p>
    <w:p w14:paraId="55EF97C8"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2.11. </w:t>
      </w:r>
      <w:r w:rsidR="00B219B2" w:rsidRPr="00DB062A">
        <w:rPr>
          <w:rFonts w:ascii="Times New Roman" w:eastAsia="TimesNewRomanPSMT" w:hAnsi="Times New Roman" w:cs="Times New Roman"/>
          <w:sz w:val="24"/>
          <w:szCs w:val="24"/>
        </w:rPr>
        <w:t>Размещение Объекта Соглашения, его вид, назначение и наименование, основные характеристики, местоположение соответствуют генеральному плану муниципального образования, на территории которого расположен Земельный участок, и другим документам территориального планирования Самарской области.</w:t>
      </w:r>
    </w:p>
    <w:p w14:paraId="639EC971" w14:textId="77777777" w:rsidR="009A1F97"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2.12. </w:t>
      </w:r>
      <w:r w:rsidR="009A1F97" w:rsidRPr="00DB062A">
        <w:rPr>
          <w:rFonts w:ascii="Times New Roman" w:eastAsia="TimesNewRomanPSMT" w:hAnsi="Times New Roman" w:cs="Times New Roman"/>
          <w:sz w:val="24"/>
          <w:szCs w:val="24"/>
        </w:rPr>
        <w:t xml:space="preserve">Земельные участки на дату их передачи Концессионеру свободны от прав третьих лиц. Обременения в использовании земельных участков указаны в пункте </w:t>
      </w:r>
      <w:r w:rsidR="00D84FA1" w:rsidRPr="00DB062A">
        <w:rPr>
          <w:rFonts w:ascii="Times New Roman" w:eastAsia="TimesNewRomanPSMT" w:hAnsi="Times New Roman" w:cs="Times New Roman"/>
          <w:sz w:val="24"/>
          <w:szCs w:val="24"/>
        </w:rPr>
        <w:t>2</w:t>
      </w:r>
      <w:r w:rsidR="009A1F97" w:rsidRPr="00DB062A">
        <w:rPr>
          <w:rFonts w:ascii="Times New Roman" w:eastAsia="TimesNewRomanPSMT" w:hAnsi="Times New Roman" w:cs="Times New Roman"/>
          <w:sz w:val="24"/>
          <w:szCs w:val="24"/>
        </w:rPr>
        <w:t xml:space="preserve"> Приложения № 3 к Соглашению. </w:t>
      </w:r>
    </w:p>
    <w:p w14:paraId="5DA2E292"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2.13. </w:t>
      </w:r>
      <w:r w:rsidR="00B219B2" w:rsidRPr="00DB062A">
        <w:rPr>
          <w:rFonts w:ascii="Times New Roman" w:eastAsia="TimesNewRomanPSMT" w:hAnsi="Times New Roman" w:cs="Times New Roman"/>
          <w:sz w:val="24"/>
          <w:szCs w:val="24"/>
        </w:rPr>
        <w:t>Концессионер не понесет расходы, связанные с какими-либо притязаниями третьих лиц на Земельные участки, за исключением случаев, предусмотренных законодательством.</w:t>
      </w:r>
    </w:p>
    <w:p w14:paraId="4CDAD1CE"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bookmarkStart w:id="3" w:name="_Hlk109398221"/>
      <w:r w:rsidRPr="00DB062A">
        <w:rPr>
          <w:rFonts w:ascii="Times New Roman" w:eastAsia="TimesNewRomanPSMT" w:hAnsi="Times New Roman" w:cs="Times New Roman"/>
          <w:b/>
          <w:bCs/>
          <w:sz w:val="24"/>
          <w:szCs w:val="24"/>
        </w:rPr>
        <w:t xml:space="preserve">Заверения Концедента в отношении условий предоставления </w:t>
      </w:r>
      <w:bookmarkStart w:id="4" w:name="_Hlk109807058"/>
      <w:r w:rsidR="00C54626" w:rsidRPr="00DB062A">
        <w:rPr>
          <w:rFonts w:ascii="Times New Roman" w:eastAsia="TimesNewRomanPSMT" w:hAnsi="Times New Roman" w:cs="Times New Roman"/>
          <w:b/>
          <w:bCs/>
          <w:sz w:val="24"/>
          <w:szCs w:val="24"/>
        </w:rPr>
        <w:t>Компенсаций по Соглашению</w:t>
      </w:r>
    </w:p>
    <w:bookmarkEnd w:id="4"/>
    <w:p w14:paraId="01AFB2B7" w14:textId="77777777" w:rsidR="009C4663" w:rsidRPr="00DB062A" w:rsidRDefault="00ED6836" w:rsidP="00ED683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2.14. </w:t>
      </w:r>
      <w:r w:rsidR="009C4663" w:rsidRPr="00DB062A">
        <w:rPr>
          <w:rFonts w:ascii="Times New Roman" w:eastAsia="TimesNewRomanPSMT" w:hAnsi="Times New Roman" w:cs="Times New Roman"/>
          <w:sz w:val="24"/>
          <w:szCs w:val="24"/>
        </w:rPr>
        <w:t xml:space="preserve">В любой момент действия Соглашения в Самарской области приняты и действуют нормативные правовые акты, необходимые к принятию в соответствии с положениями Бюджетного кодекса Российской Федерации и законодательства Российской Федерации, Самарской области для предоставления </w:t>
      </w:r>
      <w:r w:rsidR="00C54626" w:rsidRPr="00DB062A">
        <w:rPr>
          <w:rFonts w:ascii="Times New Roman" w:eastAsia="TimesNewRomanPSMT" w:hAnsi="Times New Roman" w:cs="Times New Roman"/>
          <w:sz w:val="24"/>
          <w:szCs w:val="24"/>
        </w:rPr>
        <w:t>Компенсаций по Соглашению</w:t>
      </w:r>
      <w:r w:rsidR="009C4663" w:rsidRPr="00DB062A">
        <w:rPr>
          <w:rFonts w:ascii="Times New Roman" w:eastAsia="TimesNewRomanPSMT" w:hAnsi="Times New Roman" w:cs="Times New Roman"/>
          <w:sz w:val="24"/>
          <w:szCs w:val="24"/>
        </w:rPr>
        <w:t>, а также для предоставления Капитального гранта.</w:t>
      </w:r>
    </w:p>
    <w:p w14:paraId="4C67D904" w14:textId="77777777" w:rsidR="009C4663" w:rsidRPr="00DB062A" w:rsidRDefault="009C4663" w:rsidP="009C466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случае отсутствия таких нормативных правовых актов Концедент гарантирует их принятие в срок </w:t>
      </w:r>
      <w:r w:rsidR="00B91765" w:rsidRPr="00DB062A">
        <w:rPr>
          <w:rFonts w:ascii="Times New Roman" w:eastAsia="TimesNewRomanPSMT" w:hAnsi="Times New Roman" w:cs="Times New Roman"/>
          <w:sz w:val="24"/>
          <w:szCs w:val="24"/>
        </w:rPr>
        <w:t>45</w:t>
      </w:r>
      <w:r w:rsidRPr="00DB062A">
        <w:rPr>
          <w:rFonts w:ascii="Times New Roman" w:eastAsia="TimesNewRomanPSMT" w:hAnsi="Times New Roman" w:cs="Times New Roman"/>
          <w:sz w:val="24"/>
          <w:szCs w:val="24"/>
        </w:rPr>
        <w:t xml:space="preserve"> рабочих дней с момента возникновения такой необходимости.</w:t>
      </w:r>
    </w:p>
    <w:p w14:paraId="46FD53AF" w14:textId="77777777" w:rsidR="00E7620D" w:rsidRPr="00DB062A" w:rsidRDefault="00ED6836" w:rsidP="00720472">
      <w:pPr>
        <w:spacing w:after="0" w:line="360" w:lineRule="auto"/>
        <w:ind w:firstLine="360"/>
        <w:jc w:val="both"/>
        <w:rPr>
          <w:rFonts w:ascii="Times New Roman" w:eastAsia="TimesNewRomanPSMT" w:hAnsi="Times New Roman" w:cs="Times New Roman"/>
          <w:color w:val="FF0000"/>
          <w:sz w:val="24"/>
          <w:szCs w:val="24"/>
        </w:rPr>
      </w:pPr>
      <w:r w:rsidRPr="00DB062A">
        <w:rPr>
          <w:rFonts w:ascii="Times New Roman" w:eastAsia="TimesNewRomanPSMT" w:hAnsi="Times New Roman" w:cs="Times New Roman"/>
          <w:sz w:val="24"/>
          <w:szCs w:val="24"/>
        </w:rPr>
        <w:t xml:space="preserve">2.15. </w:t>
      </w:r>
      <w:r w:rsidR="00B219B2" w:rsidRPr="00DB062A">
        <w:rPr>
          <w:rFonts w:ascii="Times New Roman" w:eastAsia="TimesNewRomanPSMT" w:hAnsi="Times New Roman" w:cs="Times New Roman"/>
          <w:sz w:val="24"/>
          <w:szCs w:val="24"/>
        </w:rPr>
        <w:t xml:space="preserve">Концедент осознает необходимость своевременного принятия всех предусмотренных законодательством мер для исполнения своих обязательств по предоставлению </w:t>
      </w:r>
      <w:r w:rsidR="00C54626"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 в том числе:</w:t>
      </w:r>
    </w:p>
    <w:p w14:paraId="7F803A43" w14:textId="77777777" w:rsidR="00E7620D" w:rsidRPr="00DB062A" w:rsidRDefault="00B219B2">
      <w:pPr>
        <w:pStyle w:val="af9"/>
        <w:numPr>
          <w:ilvl w:val="0"/>
          <w:numId w:val="3"/>
        </w:num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необходимость предусматривать в законе Самарской области о бюджете Самарской области денежные суммы, необходимые для предоставления </w:t>
      </w:r>
      <w:r w:rsidR="00C54626"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w:t>
      </w:r>
    </w:p>
    <w:p w14:paraId="7548066F" w14:textId="77777777" w:rsidR="00E7620D" w:rsidRPr="00DB062A" w:rsidRDefault="00B219B2">
      <w:pPr>
        <w:pStyle w:val="af9"/>
        <w:numPr>
          <w:ilvl w:val="0"/>
          <w:numId w:val="3"/>
        </w:num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необходимость предусматривать в соответствующей государственной программе Самарской области денежные суммы, необходимые для предоставления </w:t>
      </w:r>
      <w:r w:rsidR="00093061"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w:t>
      </w:r>
    </w:p>
    <w:p w14:paraId="672BD851"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2.16. </w:t>
      </w:r>
      <w:r w:rsidR="00B219B2" w:rsidRPr="00DB062A">
        <w:rPr>
          <w:rFonts w:ascii="Times New Roman" w:eastAsia="TimesNewRomanPSMT" w:hAnsi="Times New Roman" w:cs="Times New Roman"/>
          <w:sz w:val="24"/>
          <w:szCs w:val="24"/>
        </w:rPr>
        <w:t xml:space="preserve">Отсутствие в бюджете Самарской области на очередной год и плановый период средств утвержденных лимитов бюджетных обязательств не является основанием для отказа Концедента в предоставлении </w:t>
      </w:r>
      <w:r w:rsidR="00093061"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w:t>
      </w:r>
    </w:p>
    <w:bookmarkEnd w:id="3"/>
    <w:p w14:paraId="18168F58"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2.17.</w:t>
      </w:r>
      <w:r w:rsidR="00DF664F" w:rsidRPr="00DB062A">
        <w:rPr>
          <w:rFonts w:ascii="Times New Roman" w:eastAsia="TimesNewRomanPSMT" w:hAnsi="Times New Roman" w:cs="Times New Roman"/>
          <w:sz w:val="24"/>
          <w:szCs w:val="24"/>
        </w:rPr>
        <w:t xml:space="preserve"> С</w:t>
      </w:r>
      <w:r w:rsidR="00B219B2" w:rsidRPr="00DB062A">
        <w:rPr>
          <w:rFonts w:ascii="Times New Roman" w:eastAsia="TimesNewRomanPSMT" w:hAnsi="Times New Roman" w:cs="Times New Roman"/>
          <w:sz w:val="24"/>
          <w:szCs w:val="24"/>
        </w:rPr>
        <w:t xml:space="preserve">облюдение требований бюджетного законодательства </w:t>
      </w:r>
      <w:r w:rsidR="00DF664F" w:rsidRPr="00DB062A">
        <w:rPr>
          <w:rFonts w:ascii="Times New Roman" w:eastAsia="TimesNewRomanPSMT" w:hAnsi="Times New Roman" w:cs="Times New Roman"/>
          <w:sz w:val="24"/>
          <w:szCs w:val="24"/>
        </w:rPr>
        <w:t xml:space="preserve">при исполнении обязательств по настоящему Соглашению, </w:t>
      </w:r>
      <w:r w:rsidR="00B219B2" w:rsidRPr="00DB062A">
        <w:rPr>
          <w:rFonts w:ascii="Times New Roman" w:eastAsia="TimesNewRomanPSMT" w:hAnsi="Times New Roman" w:cs="Times New Roman"/>
          <w:sz w:val="24"/>
          <w:szCs w:val="24"/>
        </w:rPr>
        <w:t>является исключительной ответственностью Концедента. Несоблюдение требований бюджетного законодательства, в том числе в части резервирования, планирования, выделения бюджетных средств, надлежащего формирования и учета бюджетных обязательств, не освобождает Концедента от обязанности по перечислению денежных средств, предусмотренных Соглашением, и от ответственности за ее невыполнение.</w:t>
      </w:r>
    </w:p>
    <w:p w14:paraId="3485D65F"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2.18. </w:t>
      </w:r>
      <w:r w:rsidR="00B219B2" w:rsidRPr="00DB062A">
        <w:rPr>
          <w:rFonts w:ascii="Times New Roman" w:eastAsia="TimesNewRomanPSMT" w:hAnsi="Times New Roman" w:cs="Times New Roman"/>
          <w:sz w:val="24"/>
          <w:szCs w:val="24"/>
        </w:rPr>
        <w:t>Заверения Концедента являются обстоятельствами, имеющими для Концессионера существенное значение для заключения и исполнения Соглашения</w:t>
      </w:r>
      <w:r w:rsidR="009C4663" w:rsidRPr="00DB062A">
        <w:t xml:space="preserve"> </w:t>
      </w:r>
      <w:r w:rsidR="009C4663" w:rsidRPr="00DB062A">
        <w:rPr>
          <w:rFonts w:ascii="Times New Roman" w:eastAsia="TimesNewRomanPSMT" w:hAnsi="Times New Roman" w:cs="Times New Roman"/>
          <w:sz w:val="24"/>
          <w:szCs w:val="24"/>
        </w:rPr>
        <w:t>за исключением случаев, наступивших по независящим от концедента обстоятельствам</w:t>
      </w:r>
      <w:r w:rsidR="00B219B2" w:rsidRPr="00DB062A">
        <w:rPr>
          <w:rFonts w:ascii="Times New Roman" w:eastAsia="TimesNewRomanPSMT" w:hAnsi="Times New Roman" w:cs="Times New Roman"/>
          <w:sz w:val="24"/>
          <w:szCs w:val="24"/>
        </w:rPr>
        <w:t>.</w:t>
      </w:r>
    </w:p>
    <w:p w14:paraId="0D7DC538"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Заверения Концессионера</w:t>
      </w:r>
    </w:p>
    <w:p w14:paraId="2D03AC7E"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2.19. </w:t>
      </w:r>
      <w:r w:rsidR="00B219B2" w:rsidRPr="00DB062A">
        <w:rPr>
          <w:rFonts w:ascii="Times New Roman" w:eastAsia="TimesNewRomanPSMT" w:hAnsi="Times New Roman" w:cs="Times New Roman"/>
          <w:sz w:val="24"/>
          <w:szCs w:val="24"/>
        </w:rPr>
        <w:t>Концессионер является юридическим лицом, надлежащим образом созданным и действующим в соответствии с законодательством Российской Федерации, и имеет право на осуществление своей хозяйственной деятельности на территории Российской Федерации.</w:t>
      </w:r>
    </w:p>
    <w:p w14:paraId="00FD2BA1"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2.20. </w:t>
      </w:r>
      <w:r w:rsidR="00B219B2" w:rsidRPr="00DB062A">
        <w:rPr>
          <w:rFonts w:ascii="Times New Roman" w:eastAsia="TimesNewRomanPSMT" w:hAnsi="Times New Roman" w:cs="Times New Roman"/>
          <w:sz w:val="24"/>
          <w:szCs w:val="24"/>
        </w:rPr>
        <w:t>На дату заключения Соглашения в отношении Концессионера не возбуждена процедура несостоятельности, ликвидации или иные аналогичные процедуры; в отношении него не было принято решение о принудительной ликвидации или прекращении деятельности и не было назначено наказание в виде административного приостановления деятельности.</w:t>
      </w:r>
    </w:p>
    <w:p w14:paraId="0B7F6867"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2.21. </w:t>
      </w:r>
      <w:r w:rsidR="00B219B2" w:rsidRPr="00DB062A">
        <w:rPr>
          <w:rFonts w:ascii="Times New Roman" w:eastAsia="TimesNewRomanPSMT" w:hAnsi="Times New Roman" w:cs="Times New Roman"/>
          <w:sz w:val="24"/>
          <w:szCs w:val="24"/>
        </w:rPr>
        <w:t>На дату заключения Соглашения Концессионеру не известно о возбуждении в отношении него какого-либо процесса, иска, судебного разбирательства в каком-либо суде, исход которых приведет или может привести к невозможности исполнения Концессионером обязательств по Соглашению. Сведения о всех процессах, исках, судебных разбирательствах в отношении Концессионера, которые известны Концессионеру, предоставлены Концессионером Концеденту на дату подписания Соглашения.</w:t>
      </w:r>
    </w:p>
    <w:p w14:paraId="31D4F1A4"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2.22. </w:t>
      </w:r>
      <w:r w:rsidR="00B219B2" w:rsidRPr="00DB062A">
        <w:rPr>
          <w:rFonts w:ascii="Times New Roman" w:eastAsia="TimesNewRomanPSMT" w:hAnsi="Times New Roman" w:cs="Times New Roman"/>
          <w:sz w:val="24"/>
          <w:szCs w:val="24"/>
        </w:rPr>
        <w:t xml:space="preserve">На дату заключения Соглашения Концессионеру не известно о каком-либо нарушении или несоблюдении Концессионером приказов, предписаний, судебных запретов или указов какого-либо суда или предписаний государственных органов, имеющих юридически обязательную силу, которые создают риск невозможности исполнения Концессионером обязательств по Соглашению. Сведения о всех приказах, предписаниях, </w:t>
      </w:r>
      <w:r w:rsidR="00B219B2" w:rsidRPr="00DB062A">
        <w:rPr>
          <w:rFonts w:ascii="Times New Roman" w:eastAsia="TimesNewRomanPSMT" w:hAnsi="Times New Roman" w:cs="Times New Roman"/>
          <w:sz w:val="24"/>
          <w:szCs w:val="24"/>
        </w:rPr>
        <w:lastRenderedPageBreak/>
        <w:t>судебных запретах или указах какого-либо суда или предписаниях государственных органов, имеющих юридически обязательную силу, которые известны Концессионеру, предоставлены Концессионером Концеденту на дату подписания Соглашения.</w:t>
      </w:r>
    </w:p>
    <w:p w14:paraId="5146E4BA"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2.23. </w:t>
      </w:r>
      <w:r w:rsidR="00B219B2" w:rsidRPr="00DB062A">
        <w:rPr>
          <w:rFonts w:ascii="Times New Roman" w:eastAsia="TimesNewRomanPSMT" w:hAnsi="Times New Roman" w:cs="Times New Roman"/>
          <w:sz w:val="24"/>
          <w:szCs w:val="24"/>
        </w:rPr>
        <w:t>Концессионер вел и ведет свою деятельность в соответствии со всеми положениями законодательства Российской Федерации; на Концессионера не было возложено никаких обязательств по оплате каких-либо штрафов, пеней, которые в совокупности привели или могут привести к невозможности исполнения Концессионером обязательств по Соглашению. Сведения обо всех штрафах и пенях, которые возложены на Концессионера, предоставлены Концессионером Концеденту на дату подписания Соглашения.</w:t>
      </w:r>
    </w:p>
    <w:p w14:paraId="27C181FC"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2.24. </w:t>
      </w:r>
      <w:r w:rsidR="00B219B2" w:rsidRPr="00DB062A">
        <w:rPr>
          <w:rFonts w:ascii="Times New Roman" w:eastAsia="TimesNewRomanPSMT" w:hAnsi="Times New Roman" w:cs="Times New Roman"/>
          <w:sz w:val="24"/>
          <w:szCs w:val="24"/>
        </w:rPr>
        <w:t>Концессионер не участвовал и не участвует в какой-либо деятельности, запрещенной законодательством Российской Федерации.</w:t>
      </w:r>
    </w:p>
    <w:p w14:paraId="45A46A93"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2.25. </w:t>
      </w:r>
      <w:r w:rsidR="00B219B2" w:rsidRPr="00DB062A">
        <w:rPr>
          <w:rFonts w:ascii="Times New Roman" w:eastAsia="TimesNewRomanPSMT" w:hAnsi="Times New Roman" w:cs="Times New Roman"/>
          <w:sz w:val="24"/>
          <w:szCs w:val="24"/>
        </w:rPr>
        <w:t>Концессионер получил все необходимые согласия и предпринял со своей стороны все необходимые корпоративные и другие действия, необходимые для заключения Соглашения, а также для осуществления всех своих прав и исполнения обязанностей согласно Соглашению.</w:t>
      </w:r>
    </w:p>
    <w:p w14:paraId="4F9974EC"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2.26. </w:t>
      </w:r>
      <w:r w:rsidR="00B219B2" w:rsidRPr="00DB062A">
        <w:rPr>
          <w:rFonts w:ascii="Times New Roman" w:eastAsia="TimesNewRomanPSMT" w:hAnsi="Times New Roman" w:cs="Times New Roman"/>
          <w:sz w:val="24"/>
          <w:szCs w:val="24"/>
        </w:rPr>
        <w:t>Заключение и исполнение Концессионером Соглашения не противоречат его учредительным документам, условиям любых сделок (договоров), стороной по которым является Концессионер, соглашениям участников в отношении Концессионера, а также не приводят к их нарушению и не являются нарушением обязательств, вытекающих из таких</w:t>
      </w:r>
    </w:p>
    <w:p w14:paraId="4D2774A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сделок (договоров).</w:t>
      </w:r>
    </w:p>
    <w:p w14:paraId="7DB3DCBF"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2.27. </w:t>
      </w:r>
      <w:r w:rsidR="00B219B2" w:rsidRPr="00DB062A">
        <w:rPr>
          <w:rFonts w:ascii="Times New Roman" w:eastAsia="TimesNewRomanPSMT" w:hAnsi="Times New Roman" w:cs="Times New Roman"/>
          <w:sz w:val="24"/>
          <w:szCs w:val="24"/>
        </w:rPr>
        <w:t>Вся информация, сведения и иные факты, предоставленные Концеденту в письменном виде в рамках или в связи с заключением Соглашения, были на дату их предоставления достоверными.</w:t>
      </w:r>
    </w:p>
    <w:p w14:paraId="78288BA9"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2.28. </w:t>
      </w:r>
      <w:r w:rsidR="00B219B2" w:rsidRPr="00DB062A">
        <w:rPr>
          <w:rFonts w:ascii="Times New Roman" w:eastAsia="TimesNewRomanPSMT" w:hAnsi="Times New Roman" w:cs="Times New Roman"/>
          <w:sz w:val="24"/>
          <w:szCs w:val="24"/>
        </w:rPr>
        <w:t>Заверения Концессионера являются обстоятельствами, имеющими для Концедента существенное значение для заключения и исполнения Соглашения.</w:t>
      </w:r>
    </w:p>
    <w:p w14:paraId="4682D166" w14:textId="77777777" w:rsidR="0001465B"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2.29. </w:t>
      </w:r>
      <w:r w:rsidR="0001465B" w:rsidRPr="00DB062A">
        <w:rPr>
          <w:rFonts w:ascii="Times New Roman" w:eastAsia="TimesNewRomanPSMT" w:hAnsi="Times New Roman" w:cs="Times New Roman"/>
          <w:sz w:val="24"/>
          <w:szCs w:val="24"/>
        </w:rPr>
        <w:t>Концессионер заверяет о полном привлечении средств в создание объекта Соглашения и его качественной эксплуатации.</w:t>
      </w:r>
    </w:p>
    <w:p w14:paraId="23A80B66"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00CA1DA1"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3. ПРЕДМЕТ СОГЛАШЕНИЯ</w:t>
      </w:r>
    </w:p>
    <w:p w14:paraId="64DF473C" w14:textId="38B90E23" w:rsidR="00E7620D" w:rsidRPr="004148AC" w:rsidRDefault="00B219B2" w:rsidP="00720472">
      <w:pPr>
        <w:spacing w:after="0" w:line="360" w:lineRule="auto"/>
        <w:ind w:firstLine="708"/>
        <w:jc w:val="both"/>
        <w:rPr>
          <w:rFonts w:ascii="Times New Roman" w:eastAsia="TimesNewRomanPSMT" w:hAnsi="Times New Roman" w:cs="Times New Roman"/>
          <w:sz w:val="24"/>
          <w:szCs w:val="24"/>
        </w:rPr>
      </w:pPr>
      <w:r w:rsidRPr="005F49A0">
        <w:rPr>
          <w:rFonts w:ascii="Times New Roman" w:eastAsia="TimesNewRomanPSMT" w:hAnsi="Times New Roman" w:cs="Times New Roman"/>
          <w:sz w:val="24"/>
          <w:szCs w:val="24"/>
        </w:rPr>
        <w:t xml:space="preserve">3.1. Концессионер обязуется за счет средств Концедента (Капитальный грант), а также за счет собственных и (или) привлеченных средств осуществить Создание Объекта Соглашения, право собственности на который будет принадлежать Концеденту, и осуществлять деятельность по </w:t>
      </w:r>
      <w:r w:rsidR="004D766C" w:rsidRPr="005F49A0">
        <w:rPr>
          <w:rFonts w:ascii="Times New Roman" w:eastAsia="TimesNewRomanPSMT" w:hAnsi="Times New Roman" w:cs="Times New Roman"/>
          <w:sz w:val="24"/>
          <w:szCs w:val="24"/>
        </w:rPr>
        <w:t>обращению с</w:t>
      </w:r>
      <w:r w:rsidRPr="005F49A0">
        <w:rPr>
          <w:rFonts w:ascii="Times New Roman" w:eastAsia="TimesNewRomanPSMT" w:hAnsi="Times New Roman" w:cs="Times New Roman"/>
          <w:sz w:val="24"/>
          <w:szCs w:val="24"/>
        </w:rPr>
        <w:t xml:space="preserve"> ТКО по Тарифам Концессионера с использованием (эксплуатацией) Объекта Соглашения, осуществлять содержание, </w:t>
      </w:r>
      <w:r w:rsidRPr="005F49A0">
        <w:rPr>
          <w:rFonts w:ascii="Times New Roman" w:eastAsia="TimesNewRomanPSMT" w:hAnsi="Times New Roman" w:cs="Times New Roman"/>
          <w:sz w:val="24"/>
          <w:szCs w:val="24"/>
        </w:rPr>
        <w:lastRenderedPageBreak/>
        <w:t xml:space="preserve">техническое обслуживание и ремонт (текущий и капитальный) Объекта Соглашения до его возврата Концеденту,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Описание и ТЭП Объекта Соглашения приведены в Приложении № 1. Объем </w:t>
      </w:r>
      <w:r w:rsidR="00F874D7" w:rsidRPr="005F49A0">
        <w:rPr>
          <w:rFonts w:ascii="Times New Roman" w:eastAsia="TimesNewRomanPSMT" w:hAnsi="Times New Roman" w:cs="Times New Roman"/>
          <w:sz w:val="24"/>
          <w:szCs w:val="24"/>
        </w:rPr>
        <w:t>инвестиций</w:t>
      </w:r>
      <w:r w:rsidRPr="005F49A0">
        <w:rPr>
          <w:rFonts w:ascii="Times New Roman" w:eastAsia="TimesNewRomanPSMT" w:hAnsi="Times New Roman" w:cs="Times New Roman"/>
          <w:sz w:val="24"/>
          <w:szCs w:val="24"/>
        </w:rPr>
        <w:t xml:space="preserve">, которые Концессионер обязуется привлечь в целях </w:t>
      </w:r>
      <w:r w:rsidRPr="004148AC">
        <w:rPr>
          <w:rFonts w:ascii="Times New Roman" w:eastAsia="TimesNewRomanPSMT" w:hAnsi="Times New Roman" w:cs="Times New Roman"/>
          <w:sz w:val="24"/>
          <w:szCs w:val="24"/>
        </w:rPr>
        <w:t>Создания Объекта Соглашения, указан в Приложении № 2.</w:t>
      </w:r>
    </w:p>
    <w:p w14:paraId="2E602317" w14:textId="2359B917" w:rsidR="005F49A0" w:rsidRPr="00DB062A" w:rsidRDefault="005F49A0" w:rsidP="00720472">
      <w:pPr>
        <w:spacing w:after="0" w:line="360" w:lineRule="auto"/>
        <w:ind w:firstLine="708"/>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rPr>
        <w:t>Концессионер обязуется в течение пяти рабочих дней уведомить Концедента в письменной форме о зачислении на счета концессионера сумм возмещенного налога на добавленную стоимость из бюджета. Концессионер обязуется направлять денежные средства, полученные в рамках возмещения НДС, на погашение основного долга по кредитам (займам), привлеченным на цели Создания Объекта Соглашения, перед Кредитором в соответствии с Соглашением о финансировании.</w:t>
      </w:r>
    </w:p>
    <w:p w14:paraId="64BCA6E8"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 Концессионер также обязуется за счет средств Концедента (Капитальный грант), а также за счет собственных и (или) привлеченных средств в порядке и на условиях, предусмотренных Соглашением, обеспечить надлежащее исполнение иных обязательств Концессионера, установленных Соглашением.</w:t>
      </w:r>
    </w:p>
    <w:p w14:paraId="345BFCFB" w14:textId="77777777" w:rsidR="00E7620D" w:rsidRPr="00DB062A" w:rsidRDefault="00B219B2" w:rsidP="009F0CFF">
      <w:pPr>
        <w:spacing w:after="0" w:line="360" w:lineRule="auto"/>
        <w:ind w:firstLine="708"/>
        <w:jc w:val="both"/>
        <w:rPr>
          <w:rFonts w:ascii="Times New Roman" w:eastAsia="TimesNewRomanPSMT" w:hAnsi="Times New Roman" w:cs="Times New Roman"/>
          <w:sz w:val="24"/>
          <w:szCs w:val="24"/>
        </w:rPr>
      </w:pPr>
      <w:bookmarkStart w:id="5" w:name="_Hlk109398264"/>
      <w:r w:rsidRPr="00DB062A">
        <w:rPr>
          <w:rFonts w:ascii="Times New Roman" w:eastAsia="TimesNewRomanPSMT" w:hAnsi="Times New Roman" w:cs="Times New Roman"/>
          <w:sz w:val="24"/>
          <w:szCs w:val="24"/>
        </w:rPr>
        <w:t>3.3. Концедент обязуется в порядке и на условиях, предусмотренных Соглашением:</w:t>
      </w:r>
    </w:p>
    <w:p w14:paraId="4804F5D6" w14:textId="77777777" w:rsidR="00E7620D" w:rsidRPr="00DB062A" w:rsidRDefault="00B219B2" w:rsidP="00284DF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передать Концессионеру Объект Соглашения в срок, предусмотренный в пункте </w:t>
      </w:r>
      <w:r w:rsidR="00213D0E" w:rsidRPr="00DB062A">
        <w:rPr>
          <w:rFonts w:ascii="Times New Roman" w:eastAsia="TimesNewRomanPSMT" w:hAnsi="Times New Roman" w:cs="Times New Roman"/>
          <w:sz w:val="24"/>
          <w:szCs w:val="24"/>
        </w:rPr>
        <w:t>10.5.</w:t>
      </w:r>
      <w:r w:rsidRPr="00DB062A">
        <w:rPr>
          <w:rFonts w:ascii="Times New Roman" w:eastAsia="TimesNewRomanPSMT" w:hAnsi="Times New Roman" w:cs="Times New Roman"/>
          <w:sz w:val="24"/>
          <w:szCs w:val="24"/>
        </w:rPr>
        <w:t>;</w:t>
      </w:r>
    </w:p>
    <w:p w14:paraId="0157E59E"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обеспечить предоставление Концессионеру Земельных участков в срок, предусмотренный пунктом </w:t>
      </w:r>
      <w:r w:rsidR="00213D0E" w:rsidRPr="00DB062A">
        <w:rPr>
          <w:rFonts w:ascii="Times New Roman" w:eastAsia="TimesNewRomanPSMT" w:hAnsi="Times New Roman" w:cs="Times New Roman"/>
          <w:sz w:val="24"/>
          <w:szCs w:val="24"/>
        </w:rPr>
        <w:t>10.4.</w:t>
      </w:r>
      <w:r w:rsidRPr="00DB062A">
        <w:rPr>
          <w:rFonts w:ascii="Times New Roman" w:eastAsia="TimesNewRomanPSMT" w:hAnsi="Times New Roman" w:cs="Times New Roman"/>
          <w:sz w:val="24"/>
          <w:szCs w:val="24"/>
        </w:rPr>
        <w:t>;</w:t>
      </w:r>
    </w:p>
    <w:p w14:paraId="24108DD5"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w:t>
      </w:r>
      <w:bookmarkStart w:id="6" w:name="_Hlk104453953"/>
      <w:r w:rsidR="00272987" w:rsidRPr="00DB062A">
        <w:rPr>
          <w:rFonts w:ascii="Times New Roman" w:eastAsia="TimesNewRomanPSMT" w:hAnsi="Times New Roman" w:cs="Times New Roman"/>
          <w:sz w:val="24"/>
          <w:szCs w:val="24"/>
        </w:rPr>
        <w:t>предоставлять Концессионеру Компенсации по Соглашению в соответствии с разделом 12 Соглашения</w:t>
      </w:r>
      <w:bookmarkEnd w:id="6"/>
      <w:r w:rsidRPr="00DB062A">
        <w:rPr>
          <w:rFonts w:ascii="Times New Roman" w:eastAsia="TimesNewRomanPSMT" w:hAnsi="Times New Roman" w:cs="Times New Roman"/>
          <w:sz w:val="24"/>
          <w:szCs w:val="24"/>
        </w:rPr>
        <w:t>;</w:t>
      </w:r>
    </w:p>
    <w:p w14:paraId="2A1DD709" w14:textId="77777777"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w:t>
      </w:r>
      <w:r w:rsidR="00B219B2" w:rsidRPr="00DB062A">
        <w:rPr>
          <w:rFonts w:ascii="Times New Roman" w:eastAsia="TimesNewRomanPSMT" w:hAnsi="Times New Roman" w:cs="Times New Roman"/>
          <w:sz w:val="24"/>
          <w:szCs w:val="24"/>
        </w:rPr>
        <w:t>) обеспечить взаимодействие с органами местного самоуправления муниципальных образований на территории Самарской области в случаях, необходимых для реализации Соглашения;</w:t>
      </w:r>
    </w:p>
    <w:p w14:paraId="55CF2B27" w14:textId="77777777"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B219B2" w:rsidRPr="00DB062A">
        <w:rPr>
          <w:rFonts w:ascii="Times New Roman" w:eastAsia="TimesNewRomanPSMT" w:hAnsi="Times New Roman" w:cs="Times New Roman"/>
          <w:sz w:val="24"/>
          <w:szCs w:val="24"/>
        </w:rPr>
        <w:t>) надлежащим образом исполнять иные обязательства Концедента, установленные Соглашением</w:t>
      </w:r>
      <w:r w:rsidR="000A2331" w:rsidRPr="00DB062A">
        <w:rPr>
          <w:rFonts w:ascii="Times New Roman" w:eastAsia="TimesNewRomanPSMT" w:hAnsi="Times New Roman" w:cs="Times New Roman"/>
          <w:sz w:val="24"/>
          <w:szCs w:val="24"/>
        </w:rPr>
        <w:t>;</w:t>
      </w:r>
    </w:p>
    <w:p w14:paraId="07B7662E" w14:textId="77777777"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w:t>
      </w:r>
      <w:r w:rsidR="00B219B2" w:rsidRPr="00DB062A">
        <w:rPr>
          <w:rFonts w:ascii="Times New Roman" w:eastAsia="TimesNewRomanPSMT" w:hAnsi="Times New Roman" w:cs="Times New Roman"/>
          <w:sz w:val="24"/>
          <w:szCs w:val="24"/>
        </w:rPr>
        <w:t xml:space="preserve">) осуществить финансирование Создания Объекта Соглашения посредством предоставления Концессионеру Капитального гранта </w:t>
      </w:r>
      <w:r w:rsidR="00795CFB" w:rsidRPr="00DB062A">
        <w:rPr>
          <w:rFonts w:ascii="Times New Roman" w:eastAsia="TimesNewRomanPSMT" w:hAnsi="Times New Roman" w:cs="Times New Roman"/>
          <w:sz w:val="24"/>
          <w:szCs w:val="24"/>
        </w:rPr>
        <w:t xml:space="preserve">в </w:t>
      </w:r>
      <w:r w:rsidR="009D5149" w:rsidRPr="00DB062A">
        <w:rPr>
          <w:rFonts w:ascii="Times New Roman" w:eastAsia="TimesNewRomanPSMT" w:hAnsi="Times New Roman" w:cs="Times New Roman"/>
          <w:sz w:val="24"/>
          <w:szCs w:val="24"/>
        </w:rPr>
        <w:t>сроки</w:t>
      </w:r>
      <w:r w:rsidR="00795CFB" w:rsidRPr="00DB062A">
        <w:rPr>
          <w:rFonts w:ascii="Times New Roman" w:eastAsia="TimesNewRomanPSMT" w:hAnsi="Times New Roman" w:cs="Times New Roman"/>
          <w:sz w:val="24"/>
          <w:szCs w:val="24"/>
        </w:rPr>
        <w:t>,</w:t>
      </w:r>
      <w:r w:rsidR="00B219B2" w:rsidRPr="00DB062A">
        <w:rPr>
          <w:rFonts w:ascii="Times New Roman" w:eastAsia="TimesNewRomanPSMT" w:hAnsi="Times New Roman" w:cs="Times New Roman"/>
          <w:sz w:val="24"/>
          <w:szCs w:val="24"/>
        </w:rPr>
        <w:t xml:space="preserve"> установленн</w:t>
      </w:r>
      <w:r w:rsidR="009D5149" w:rsidRPr="00DB062A">
        <w:rPr>
          <w:rFonts w:ascii="Times New Roman" w:eastAsia="TimesNewRomanPSMT" w:hAnsi="Times New Roman" w:cs="Times New Roman"/>
          <w:sz w:val="24"/>
          <w:szCs w:val="24"/>
        </w:rPr>
        <w:t>ые</w:t>
      </w:r>
      <w:r w:rsidR="00B219B2" w:rsidRPr="00DB062A">
        <w:rPr>
          <w:rFonts w:ascii="Times New Roman" w:eastAsia="TimesNewRomanPSMT" w:hAnsi="Times New Roman" w:cs="Times New Roman"/>
          <w:sz w:val="24"/>
          <w:szCs w:val="24"/>
        </w:rPr>
        <w:t xml:space="preserve"> Приложением №2</w:t>
      </w:r>
      <w:r w:rsidR="009D5149" w:rsidRPr="00DB062A">
        <w:rPr>
          <w:rFonts w:ascii="Times New Roman" w:eastAsia="TimesNewRomanPSMT" w:hAnsi="Times New Roman" w:cs="Times New Roman"/>
          <w:sz w:val="24"/>
          <w:szCs w:val="24"/>
        </w:rPr>
        <w:t>,</w:t>
      </w:r>
      <w:r w:rsidR="009D5149" w:rsidRPr="00DB062A">
        <w:t xml:space="preserve"> </w:t>
      </w:r>
      <w:r w:rsidR="009D5149" w:rsidRPr="00DB062A">
        <w:rPr>
          <w:rFonts w:ascii="Times New Roman" w:eastAsia="TimesNewRomanPSMT" w:hAnsi="Times New Roman" w:cs="Times New Roman"/>
          <w:sz w:val="24"/>
          <w:szCs w:val="24"/>
        </w:rPr>
        <w:t>в порядке установленном Графиком предоставления Капитального гранта. График предоставления Капитального гранта устанавливается сторонами после подписания Акта о финансовом закрытии.</w:t>
      </w:r>
      <w:r w:rsidR="00B219B2" w:rsidRPr="00DB062A">
        <w:rPr>
          <w:rFonts w:ascii="Times New Roman" w:eastAsia="TimesNewRomanPSMT" w:hAnsi="Times New Roman" w:cs="Times New Roman"/>
          <w:sz w:val="24"/>
          <w:szCs w:val="24"/>
        </w:rPr>
        <w:t xml:space="preserve"> </w:t>
      </w:r>
    </w:p>
    <w:bookmarkEnd w:id="5"/>
    <w:p w14:paraId="21D796D4"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3.4. Для исполнения любого из обязательств, предусмотренных Соглашением, Концессионер вправе заключать договоры с Привлекаемыми лицами, при этом </w:t>
      </w:r>
      <w:r w:rsidRPr="00DB062A">
        <w:rPr>
          <w:rFonts w:ascii="Times New Roman" w:eastAsia="TimesNewRomanPSMT" w:hAnsi="Times New Roman" w:cs="Times New Roman"/>
          <w:sz w:val="24"/>
          <w:szCs w:val="24"/>
        </w:rPr>
        <w:lastRenderedPageBreak/>
        <w:t>Концессионер несет ответственность за действия таких лиц, как за свои собственные. Для привлечения Концессионером Привлекаемых лиц не требуется получение отдельного согласия Концедента.</w:t>
      </w:r>
    </w:p>
    <w:p w14:paraId="66C20B9E"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3.5. В случае оказания Услуг Концессионера Привлекаемыми лицами такие Привлекаемые лица должны обладать лицензией на </w:t>
      </w:r>
      <w:r w:rsidR="001C685F" w:rsidRPr="00DB062A">
        <w:rPr>
          <w:rFonts w:ascii="Times New Roman" w:eastAsia="TimesNewRomanPSMT" w:hAnsi="Times New Roman" w:cs="Times New Roman"/>
          <w:sz w:val="24"/>
          <w:szCs w:val="24"/>
        </w:rPr>
        <w:t>обращение с</w:t>
      </w:r>
      <w:r w:rsidRPr="00DB062A">
        <w:rPr>
          <w:rFonts w:ascii="Times New Roman" w:eastAsia="TimesNewRomanPSMT" w:hAnsi="Times New Roman" w:cs="Times New Roman"/>
          <w:sz w:val="24"/>
          <w:szCs w:val="24"/>
        </w:rPr>
        <w:t xml:space="preserve"> отход</w:t>
      </w:r>
      <w:r w:rsidR="001C685F" w:rsidRPr="00DB062A">
        <w:rPr>
          <w:rFonts w:ascii="Times New Roman" w:eastAsia="TimesNewRomanPSMT" w:hAnsi="Times New Roman" w:cs="Times New Roman"/>
          <w:sz w:val="24"/>
          <w:szCs w:val="24"/>
        </w:rPr>
        <w:t>ами</w:t>
      </w:r>
      <w:r w:rsidRPr="00DB062A">
        <w:rPr>
          <w:rFonts w:ascii="Times New Roman" w:eastAsia="TimesNewRomanPSMT" w:hAnsi="Times New Roman" w:cs="Times New Roman"/>
          <w:sz w:val="24"/>
          <w:szCs w:val="24"/>
        </w:rPr>
        <w:t xml:space="preserve"> IV класса опасности.</w:t>
      </w:r>
    </w:p>
    <w:p w14:paraId="3D44ACFA" w14:textId="77777777" w:rsidR="00E7620D" w:rsidRPr="00DB062A" w:rsidRDefault="00B219B2" w:rsidP="008C019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3.6. </w:t>
      </w:r>
      <w:r w:rsidR="008C0190" w:rsidRPr="00DB062A">
        <w:rPr>
          <w:rFonts w:ascii="Times New Roman" w:eastAsia="TimesNewRomanPSMT" w:hAnsi="Times New Roman" w:cs="Times New Roman"/>
          <w:sz w:val="24"/>
          <w:szCs w:val="24"/>
        </w:rPr>
        <w:t>Концедент в соответствии с действующим законодательством и разделом 5 «</w:t>
      </w:r>
      <w:r w:rsidR="00F874D7" w:rsidRPr="00DB062A">
        <w:rPr>
          <w:rFonts w:ascii="Times New Roman" w:eastAsia="TimesNewRomanPSMT" w:hAnsi="Times New Roman" w:cs="Times New Roman"/>
          <w:sz w:val="24"/>
          <w:szCs w:val="24"/>
        </w:rPr>
        <w:t>С</w:t>
      </w:r>
      <w:r w:rsidR="008C0190" w:rsidRPr="00DB062A">
        <w:rPr>
          <w:rFonts w:ascii="Times New Roman" w:eastAsia="TimesNewRomanPSMT" w:hAnsi="Times New Roman" w:cs="Times New Roman"/>
          <w:sz w:val="24"/>
          <w:szCs w:val="24"/>
        </w:rPr>
        <w:t xml:space="preserve">оглашения об осуществлении деятельности Регионального оператора по обращению с твердыми коммунальными отходами на всей территории </w:t>
      </w:r>
      <w:r w:rsidR="00F874D7" w:rsidRPr="00DB062A">
        <w:rPr>
          <w:rFonts w:ascii="Times New Roman" w:eastAsia="TimesNewRomanPSMT" w:hAnsi="Times New Roman" w:cs="Times New Roman"/>
          <w:sz w:val="24"/>
          <w:szCs w:val="24"/>
        </w:rPr>
        <w:t>С</w:t>
      </w:r>
      <w:r w:rsidR="008C0190" w:rsidRPr="00DB062A">
        <w:rPr>
          <w:rFonts w:ascii="Times New Roman" w:eastAsia="TimesNewRomanPSMT" w:hAnsi="Times New Roman" w:cs="Times New Roman"/>
          <w:sz w:val="24"/>
          <w:szCs w:val="24"/>
        </w:rPr>
        <w:t>амарской области» осуществляет контроль за соблюдением Региональным оператором условий вышеуказанного соглашения</w:t>
      </w:r>
      <w:r w:rsidRPr="00DB062A">
        <w:rPr>
          <w:rFonts w:ascii="Times New Roman" w:eastAsia="TimesNewRomanPSMT" w:hAnsi="Times New Roman" w:cs="Times New Roman"/>
          <w:sz w:val="24"/>
          <w:szCs w:val="24"/>
        </w:rPr>
        <w:t>.</w:t>
      </w:r>
    </w:p>
    <w:p w14:paraId="0EACC0F9"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3.7. Стороны согласовали, что существенными условиями Соглашения являются условия, перечисленные в частях 1 и 1.1 статьи 10 Закона о концессионных соглашениях.</w:t>
      </w:r>
    </w:p>
    <w:p w14:paraId="1473D53F" w14:textId="77777777" w:rsidR="0043228F" w:rsidRPr="00DB062A" w:rsidRDefault="002219AD" w:rsidP="0043228F">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3.8. Рекультивация объекта соглашения осуществляется концессионером в порядке и сроки, установленные отраслевым законодательством, за счет средств концессионера. Источником финансирования рекультивации выступают неиспользуемый остаток средств амортизационных отчислений и плата Концедента, в недостающей части, предоставляемая Концедентом в виде субсидии. </w:t>
      </w:r>
      <w:r w:rsidR="0043228F" w:rsidRPr="00DB062A">
        <w:rPr>
          <w:rFonts w:ascii="Times New Roman" w:eastAsia="TimesNewRomanPSMT" w:hAnsi="Times New Roman" w:cs="Times New Roman"/>
          <w:sz w:val="24"/>
          <w:szCs w:val="24"/>
        </w:rPr>
        <w:t>Субсидия предоставляется в течение 60 рабочих дней после согласования Сторонами и получения положительного заключения Главной государственной экспертизы на проект Рекультивации.</w:t>
      </w:r>
    </w:p>
    <w:p w14:paraId="3AC87B9F" w14:textId="77777777" w:rsidR="00E7620D" w:rsidRPr="00DB062A" w:rsidRDefault="00E7620D">
      <w:pPr>
        <w:spacing w:after="0" w:line="360" w:lineRule="auto"/>
        <w:jc w:val="center"/>
        <w:rPr>
          <w:rFonts w:ascii="Times New Roman" w:eastAsia="TimesNewRomanPSMT" w:hAnsi="Times New Roman" w:cs="Times New Roman"/>
          <w:b/>
          <w:bCs/>
          <w:sz w:val="24"/>
          <w:szCs w:val="24"/>
        </w:rPr>
      </w:pPr>
    </w:p>
    <w:p w14:paraId="383B6345"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4. ОБЪЕКТ СОГЛАШЕНИЯ</w:t>
      </w:r>
    </w:p>
    <w:p w14:paraId="595C261B"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4.1. Сведения о составе и описание Объекта Соглашения, в том числе ТЭП, приведены в Приложении № 1.</w:t>
      </w:r>
    </w:p>
    <w:p w14:paraId="3F2EC40F"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4.2. Целью использования (эксплуатации) Объекта Соглашения является оказание Услуг Концессионера по Тарифам Концессионера.</w:t>
      </w:r>
    </w:p>
    <w:p w14:paraId="00243CA9"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4.3. </w:t>
      </w:r>
      <w:r w:rsidR="009657EE" w:rsidRPr="00DB062A">
        <w:rPr>
          <w:rFonts w:ascii="Times New Roman" w:eastAsia="TimesNewRomanPSMT" w:hAnsi="Times New Roman" w:cs="Times New Roman"/>
          <w:sz w:val="24"/>
          <w:szCs w:val="24"/>
        </w:rPr>
        <w:t>Помимо Объекта Соглашения, Концессионер вправе создавать за свой счет на Земельных участках временные здания, сооружения с последующим их демонтажем по окончании срока действия настоящего Соглашения.</w:t>
      </w:r>
    </w:p>
    <w:p w14:paraId="0937BE45"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4.4. При разработке и изменении государственных программ Самарской области в области обращения с ТКО и Территориальной схемы обращения с отходами Самарской области Концедент обязуется учитывать условия Соглашения и обеспечивать его исполнение в соответствии с принятыми на себя обязательствами по Соглашению.</w:t>
      </w:r>
    </w:p>
    <w:p w14:paraId="3A8B0A40"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 Концедент обязуется обеспечить содержание в Территориальной схеме обращения с отходами Самарской области, в том числе</w:t>
      </w:r>
      <w:r w:rsidR="00F874D7" w:rsidRPr="00DB062A">
        <w:rPr>
          <w:rFonts w:ascii="Times New Roman" w:eastAsia="TimesNewRomanPSMT" w:hAnsi="Times New Roman" w:cs="Times New Roman"/>
          <w:sz w:val="24"/>
          <w:szCs w:val="24"/>
        </w:rPr>
        <w:t xml:space="preserve"> в</w:t>
      </w:r>
      <w:r w:rsidRPr="00DB062A">
        <w:rPr>
          <w:rFonts w:ascii="Times New Roman" w:eastAsia="TimesNewRomanPSMT" w:hAnsi="Times New Roman" w:cs="Times New Roman"/>
          <w:sz w:val="24"/>
          <w:szCs w:val="24"/>
        </w:rPr>
        <w:t xml:space="preserve"> схеме потоков отходов сведений </w:t>
      </w:r>
      <w:r w:rsidRPr="00DB062A">
        <w:rPr>
          <w:rFonts w:ascii="Times New Roman" w:eastAsia="TimesNewRomanPSMT" w:hAnsi="Times New Roman" w:cs="Times New Roman"/>
          <w:sz w:val="24"/>
          <w:szCs w:val="24"/>
        </w:rPr>
        <w:lastRenderedPageBreak/>
        <w:t>о</w:t>
      </w:r>
      <w:r w:rsidR="00350D68" w:rsidRPr="00DB062A">
        <w:rPr>
          <w:rFonts w:ascii="Times New Roman" w:eastAsia="TimesNewRomanPSMT" w:hAnsi="Times New Roman" w:cs="Times New Roman"/>
          <w:sz w:val="24"/>
          <w:szCs w:val="24"/>
        </w:rPr>
        <w:t>б</w:t>
      </w:r>
      <w:r w:rsidRPr="00DB062A">
        <w:rPr>
          <w:rFonts w:ascii="Times New Roman" w:eastAsia="TimesNewRomanPSMT" w:hAnsi="Times New Roman" w:cs="Times New Roman"/>
          <w:sz w:val="24"/>
          <w:szCs w:val="24"/>
        </w:rPr>
        <w:t xml:space="preserve"> </w:t>
      </w:r>
      <w:r w:rsidR="00350D68" w:rsidRPr="00DB062A">
        <w:rPr>
          <w:rFonts w:ascii="Times New Roman" w:eastAsia="TimesNewRomanPSMT" w:hAnsi="Times New Roman" w:cs="Times New Roman"/>
          <w:sz w:val="24"/>
          <w:szCs w:val="24"/>
        </w:rPr>
        <w:t>Объекте Соглашения</w:t>
      </w:r>
      <w:r w:rsidRPr="00DB062A">
        <w:rPr>
          <w:rFonts w:ascii="Times New Roman" w:eastAsia="TimesNewRomanPSMT" w:hAnsi="Times New Roman" w:cs="Times New Roman"/>
          <w:sz w:val="24"/>
          <w:szCs w:val="24"/>
        </w:rPr>
        <w:t>, о его загрузке с учетом условий настоящего Соглашения, до окончания срока действия такой схемы, с последующим включением данного объекта в указанную схему при условии ее пролонгации.</w:t>
      </w:r>
    </w:p>
    <w:p w14:paraId="03150F6A"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4.6. Концедент будет предпринимать все установленные законодательством меры по предотвращению нарушения экологического законодательства физическими и юридическими лицами на территории обслуживания Объекта Соглашения, в том числе предпринимать меры по предотвращению образования несанкционированных свалок, а также по недопущению эксплуатации объектов размещения отходов, не соответствующих требованиям законодательства.</w:t>
      </w:r>
    </w:p>
    <w:p w14:paraId="59FCF55A"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4.7. С даты подписания Итогового акта, предусмотренного пунктом </w:t>
      </w:r>
      <w:r w:rsidR="00213D0E" w:rsidRPr="00DB062A">
        <w:rPr>
          <w:rFonts w:ascii="Times New Roman" w:eastAsia="TimesNewRomanPSMT" w:hAnsi="Times New Roman" w:cs="Times New Roman"/>
          <w:sz w:val="24"/>
          <w:szCs w:val="24"/>
        </w:rPr>
        <w:t>5.25.</w:t>
      </w:r>
      <w:r w:rsidRPr="00DB062A">
        <w:rPr>
          <w:rFonts w:ascii="Times New Roman" w:eastAsia="TimesNewRomanPSMT" w:hAnsi="Times New Roman" w:cs="Times New Roman"/>
          <w:sz w:val="24"/>
          <w:szCs w:val="24"/>
        </w:rPr>
        <w:t>, Концедент не вправе осуществлять действия, которые могут привести к ухудшению состояния Объекта Соглашения, в том числе его технических характеристик, а также не вправе обременять Объект Соглашения правами третьих лиц.</w:t>
      </w:r>
    </w:p>
    <w:p w14:paraId="585D5F1A" w14:textId="77777777" w:rsidR="00C54626" w:rsidRPr="00DB062A" w:rsidRDefault="00C54626">
      <w:pPr>
        <w:spacing w:after="0" w:line="360" w:lineRule="auto"/>
        <w:jc w:val="center"/>
        <w:rPr>
          <w:rFonts w:ascii="Times New Roman" w:eastAsia="TimesNewRomanPSMT" w:hAnsi="Times New Roman" w:cs="Times New Roman"/>
          <w:b/>
          <w:bCs/>
          <w:sz w:val="24"/>
          <w:szCs w:val="24"/>
        </w:rPr>
      </w:pPr>
    </w:p>
    <w:p w14:paraId="11165E63"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5. СОЗДАНИЕ ОБЪЕКТА СОГЛАШЕНИЯ</w:t>
      </w:r>
    </w:p>
    <w:p w14:paraId="222FABB2"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 о Создании Объекта Соглашения</w:t>
      </w:r>
    </w:p>
    <w:p w14:paraId="19DA9A31"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5.1. Концессионер обязан за счет средств Концедента (Капитальный грант), а также, за счет собственных и (или) привлеченных средств осуществить Создание Объекта Соглашения в объемах равных Строительной стоимости создания  Объекта Соглашения с учетом НДС в соответствии с ТЭП в порядке, установленном законодательством Российской Федерации, в сроки, указанные в разделе 10. Средства капитального гранта могут использоваться на оплату приобретаемых товаров (работ, услуг), в том числе основных средств, нематериальных активов, имущественных прав без включения в состав таких затрат сумм НДС.</w:t>
      </w:r>
    </w:p>
    <w:p w14:paraId="725A0B10"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5.2. Концессионер вправе осуществлять Создание Объекта Соглашения поэтапно.</w:t>
      </w:r>
    </w:p>
    <w:p w14:paraId="036746AC"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5.3. Концессионер обязан приступить к использованию (эксплуатации) Объекта Соглашения в сроки, указанные в разделе </w:t>
      </w:r>
      <w:r w:rsidR="009D5836" w:rsidRPr="00DB062A">
        <w:rPr>
          <w:rFonts w:ascii="Times New Roman" w:eastAsia="TimesNewRomanPSMT" w:hAnsi="Times New Roman" w:cs="Times New Roman"/>
          <w:sz w:val="24"/>
          <w:szCs w:val="24"/>
        </w:rPr>
        <w:t>10</w:t>
      </w:r>
      <w:r w:rsidRPr="00DB062A">
        <w:rPr>
          <w:rFonts w:ascii="Times New Roman" w:eastAsia="TimesNewRomanPSMT" w:hAnsi="Times New Roman" w:cs="Times New Roman"/>
          <w:sz w:val="24"/>
          <w:szCs w:val="24"/>
        </w:rPr>
        <w:t>.</w:t>
      </w:r>
    </w:p>
    <w:p w14:paraId="2C0EF0A7"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5.4. Концессионер обязан осуществить Инвестиции, в Создание Объекта Соглашения в объемах, указанных в Приложении № 2.</w:t>
      </w:r>
    </w:p>
    <w:p w14:paraId="54330B09"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5.5. Концессионер обязан при Создании Объекта Соглашения применять технологии, направленные на комплексное предотвращение и (или) минимизацию негативного воздействия на окружающую среду, а также соблюдать требования действующих санитарных норм и правил к санитарно-защитным зонам. При выборе технологий Концессионер руководствуется требованиями законодательства Российской Федерации.</w:t>
      </w:r>
    </w:p>
    <w:p w14:paraId="453B465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Концедент обязуется осуществить </w:t>
      </w:r>
      <w:r w:rsidR="00BA2C76" w:rsidRPr="00DB062A">
        <w:rPr>
          <w:rFonts w:ascii="Times New Roman" w:eastAsia="TimesNewRomanPSMT" w:hAnsi="Times New Roman" w:cs="Times New Roman"/>
          <w:sz w:val="24"/>
          <w:szCs w:val="24"/>
        </w:rPr>
        <w:t>со</w:t>
      </w:r>
      <w:r w:rsidRPr="00DB062A">
        <w:rPr>
          <w:rFonts w:ascii="Times New Roman" w:eastAsia="TimesNewRomanPSMT" w:hAnsi="Times New Roman" w:cs="Times New Roman"/>
          <w:sz w:val="24"/>
          <w:szCs w:val="24"/>
        </w:rPr>
        <w:t xml:space="preserve">финансирование Создания Объекта Соглашения посредством предоставления Концессионеру Капитального гранта </w:t>
      </w:r>
      <w:r w:rsidR="005F097A" w:rsidRPr="00DB062A">
        <w:rPr>
          <w:rFonts w:ascii="Times New Roman" w:eastAsia="TimesNewRomanPSMT" w:hAnsi="Times New Roman" w:cs="Times New Roman"/>
          <w:sz w:val="24"/>
          <w:szCs w:val="24"/>
        </w:rPr>
        <w:t>в</w:t>
      </w:r>
      <w:r w:rsidR="00BA2C76" w:rsidRPr="00DB062A">
        <w:rPr>
          <w:rFonts w:ascii="Times New Roman" w:eastAsia="TimesNewRomanPSMT" w:hAnsi="Times New Roman" w:cs="Times New Roman"/>
          <w:sz w:val="24"/>
          <w:szCs w:val="24"/>
        </w:rPr>
        <w:t xml:space="preserve"> размере и сроки</w:t>
      </w:r>
      <w:r w:rsidR="005F097A"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установленном Приложением №2</w:t>
      </w:r>
      <w:r w:rsidR="00BA2C76" w:rsidRPr="00DB062A">
        <w:rPr>
          <w:rFonts w:ascii="Times New Roman" w:eastAsia="TimesNewRomanPSMT" w:hAnsi="Times New Roman" w:cs="Times New Roman"/>
          <w:sz w:val="24"/>
          <w:szCs w:val="24"/>
        </w:rPr>
        <w:t xml:space="preserve">, </w:t>
      </w:r>
      <w:bookmarkStart w:id="7" w:name="_Hlk112322541"/>
      <w:r w:rsidR="00BA2C76" w:rsidRPr="00DB062A">
        <w:rPr>
          <w:rFonts w:ascii="Times New Roman" w:eastAsia="TimesNewRomanPSMT" w:hAnsi="Times New Roman" w:cs="Times New Roman"/>
          <w:sz w:val="24"/>
          <w:szCs w:val="24"/>
        </w:rPr>
        <w:t>в порядке установленном Графиком предоставления Капитального гранта</w:t>
      </w:r>
      <w:r w:rsidR="00771F40" w:rsidRPr="00DB062A">
        <w:rPr>
          <w:rFonts w:ascii="Times New Roman" w:eastAsia="TimesNewRomanPSMT" w:hAnsi="Times New Roman" w:cs="Times New Roman"/>
          <w:sz w:val="24"/>
          <w:szCs w:val="24"/>
        </w:rPr>
        <w:t>.</w:t>
      </w:r>
      <w:r w:rsidR="00BA2C76" w:rsidRPr="00DB062A">
        <w:rPr>
          <w:rFonts w:ascii="Times New Roman" w:eastAsia="TimesNewRomanPSMT" w:hAnsi="Times New Roman" w:cs="Times New Roman"/>
          <w:sz w:val="24"/>
          <w:szCs w:val="24"/>
        </w:rPr>
        <w:t xml:space="preserve"> График предоставления Капитального гранта устанавливается сторонами после подписания Акта о финансовом закрытии.</w:t>
      </w:r>
    </w:p>
    <w:bookmarkEnd w:id="7"/>
    <w:p w14:paraId="0E064AEE"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5.6. Концедент обязуется в рамках своих полномочий обеспечить Концессионеру необходимые условия для выполнения работ по Созданию Объекта Соглашения, в том числе принять необходимые меры по обеспечению свободного доступа Концессионера и уполномоченных им лиц на строительную площадку на Земельном участке.</w:t>
      </w:r>
    </w:p>
    <w:p w14:paraId="22753F57"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5.7. Концедент в рамках своих полномочий обязуется оказывать Концессионеру содействие при выполнении работ по Созданию Объекта Соглашения путем обеспечения взаимодействия с органами государственной власти Самарской области, органами местного самоуправления, государственными и муниципальными организациями в случаях, необходимых для реализации Соглашения.</w:t>
      </w:r>
    </w:p>
    <w:p w14:paraId="070BACE6"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5.8. При обнаружении Концессионером независящих от Сторон обстоятельств, делающих невозможным Создание Объекта Соглашения в сроки, установленные Соглашением, и (или) использование (эксплуатацию) Объекта Соглашения, в том числе Особых обстоятельств и Обстоятельств непреодолимой силы, Концессионер обязуется в течение </w:t>
      </w:r>
      <w:r w:rsidR="001735B2" w:rsidRPr="00DB062A">
        <w:rPr>
          <w:rFonts w:ascii="Times New Roman" w:eastAsia="TimesNewRomanPSMT" w:hAnsi="Times New Roman" w:cs="Times New Roman"/>
          <w:sz w:val="24"/>
          <w:szCs w:val="24"/>
        </w:rPr>
        <w:t>5</w:t>
      </w:r>
      <w:r w:rsidRPr="00DB062A">
        <w:rPr>
          <w:rFonts w:ascii="Times New Roman" w:eastAsia="TimesNewRomanPSMT" w:hAnsi="Times New Roman" w:cs="Times New Roman"/>
          <w:sz w:val="24"/>
          <w:szCs w:val="24"/>
        </w:rPr>
        <w:t xml:space="preserve"> (</w:t>
      </w:r>
      <w:r w:rsidR="001735B2" w:rsidRPr="00DB062A">
        <w:rPr>
          <w:rFonts w:ascii="Times New Roman" w:eastAsia="TimesNewRomanPSMT" w:hAnsi="Times New Roman" w:cs="Times New Roman"/>
          <w:sz w:val="24"/>
          <w:szCs w:val="24"/>
        </w:rPr>
        <w:t>пяти</w:t>
      </w:r>
      <w:r w:rsidRPr="00DB062A">
        <w:rPr>
          <w:rFonts w:ascii="Times New Roman" w:eastAsia="TimesNewRomanPSMT" w:hAnsi="Times New Roman" w:cs="Times New Roman"/>
          <w:sz w:val="24"/>
          <w:szCs w:val="24"/>
        </w:rPr>
        <w:t>) рабочих дней (если иные сроки не установлены условиями настоящего Соглашения об Особых обстоятельствах или обстоятельствах непреодолимой силы) уведомить Концедента об указанных обстоятельствах в целях согласования дальнейших действий Сторон по исполнению Соглашения.</w:t>
      </w:r>
    </w:p>
    <w:p w14:paraId="65F4A12F"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Проектная документация</w:t>
      </w:r>
    </w:p>
    <w:p w14:paraId="74D879AA"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5.9. </w:t>
      </w:r>
      <w:bookmarkStart w:id="8" w:name="_Hlk103699191"/>
      <w:r w:rsidRPr="00DB062A">
        <w:rPr>
          <w:rFonts w:ascii="Times New Roman" w:eastAsia="TimesNewRomanPSMT" w:hAnsi="Times New Roman" w:cs="Times New Roman"/>
          <w:sz w:val="24"/>
          <w:szCs w:val="24"/>
        </w:rPr>
        <w:t>Концедент обязан в срок не позднее 15 (пятнадцати) рабочих дней с даты заключения Соглашения передать Концессионеру всю Проектную документацию на объект Соглашения, все результаты инженерных изысканий использованных для подготовки Проектной документации, положительное заключение государственной экспертизы проектной документации, положительное заключение экологической экспертизы Проектной документации</w:t>
      </w:r>
      <w:r w:rsidR="001735B2" w:rsidRPr="00DB062A">
        <w:rPr>
          <w:rFonts w:ascii="Times New Roman" w:eastAsia="TimesNewRomanPSMT" w:hAnsi="Times New Roman" w:cs="Times New Roman"/>
          <w:sz w:val="24"/>
          <w:szCs w:val="24"/>
        </w:rPr>
        <w:t xml:space="preserve"> и иную техническую документацию необходимую для реализации проекта</w:t>
      </w:r>
      <w:r w:rsidRPr="00DB062A">
        <w:rPr>
          <w:rFonts w:ascii="Times New Roman" w:eastAsia="TimesNewRomanPSMT" w:hAnsi="Times New Roman" w:cs="Times New Roman"/>
          <w:sz w:val="24"/>
          <w:szCs w:val="24"/>
        </w:rPr>
        <w:t>.</w:t>
      </w:r>
    </w:p>
    <w:bookmarkEnd w:id="8"/>
    <w:p w14:paraId="2FC056AF"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Изменение ТЭП</w:t>
      </w:r>
    </w:p>
    <w:p w14:paraId="00CA4F05"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0. В ТЭП, могут быть внесены изменения по соглашению Сторон, а также должны быть внесены изменения в следующих случаях:</w:t>
      </w:r>
    </w:p>
    <w:p w14:paraId="6C462551"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 случае обнаружения в ТЭП ошибок, скрытых недостатков или несоответствия действующему законодательству или техническим требованиям, регламентам;</w:t>
      </w:r>
    </w:p>
    <w:p w14:paraId="5A127E99"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б) вступления в силу обязательных для исполнения законодательных или подзаконных нормативных актов, отменяющих, предписывающих или изменяющих ТЭП Объекта Соглашения или требования к Проектной документации;</w:t>
      </w:r>
    </w:p>
    <w:p w14:paraId="128FA7CD"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в случае изменения Территориальной схемы обращения с отходами Самарской области в части объема загрузки Объекта Соглашения, мощности Объекта Соглашения, иных технико-экономических показателей Объекта Соглашения.</w:t>
      </w:r>
    </w:p>
    <w:p w14:paraId="2C250C63"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Подготовка территории</w:t>
      </w:r>
    </w:p>
    <w:p w14:paraId="2458EC30"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1. Обязанность по Подготовке территории лежит на Концессионере.</w:t>
      </w:r>
    </w:p>
    <w:p w14:paraId="0269A616"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2. Подготовка территории осуществляется Концессионером за счет Инвестиций Концессионера. Во избежание сомнений, работы по Подготовке территории входят в состав работ по Созданию Объекта Соглашения.</w:t>
      </w:r>
    </w:p>
    <w:p w14:paraId="2A1559C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13</w:t>
      </w:r>
      <w:r w:rsidRPr="00DB062A">
        <w:rPr>
          <w:rFonts w:ascii="Times New Roman" w:eastAsia="TimesNewRomanPSMT" w:hAnsi="Times New Roman" w:cs="Times New Roman"/>
          <w:sz w:val="24"/>
          <w:szCs w:val="24"/>
        </w:rPr>
        <w:t>. Концессионер осуществл</w:t>
      </w:r>
      <w:r w:rsidR="00B90216" w:rsidRPr="00DB062A">
        <w:rPr>
          <w:rFonts w:ascii="Times New Roman" w:eastAsia="TimesNewRomanPSMT" w:hAnsi="Times New Roman" w:cs="Times New Roman"/>
          <w:sz w:val="24"/>
          <w:szCs w:val="24"/>
        </w:rPr>
        <w:t>яет</w:t>
      </w:r>
      <w:r w:rsidRPr="00DB062A">
        <w:rPr>
          <w:rFonts w:ascii="Times New Roman" w:eastAsia="TimesNewRomanPSMT" w:hAnsi="Times New Roman" w:cs="Times New Roman"/>
          <w:sz w:val="24"/>
          <w:szCs w:val="24"/>
        </w:rPr>
        <w:t xml:space="preserve"> мероприяти</w:t>
      </w:r>
      <w:r w:rsidR="00B90216" w:rsidRPr="00DB062A">
        <w:rPr>
          <w:rFonts w:ascii="Times New Roman" w:eastAsia="TimesNewRomanPSMT" w:hAnsi="Times New Roman" w:cs="Times New Roman"/>
          <w:sz w:val="24"/>
          <w:szCs w:val="24"/>
        </w:rPr>
        <w:t>я</w:t>
      </w:r>
      <w:r w:rsidRPr="00DB062A">
        <w:rPr>
          <w:rFonts w:ascii="Times New Roman" w:eastAsia="TimesNewRomanPSMT" w:hAnsi="Times New Roman" w:cs="Times New Roman"/>
          <w:sz w:val="24"/>
          <w:szCs w:val="24"/>
        </w:rPr>
        <w:t xml:space="preserve"> по прокладке Подъездной дороги </w:t>
      </w:r>
      <w:r w:rsidR="00B90216" w:rsidRPr="00DB062A">
        <w:rPr>
          <w:rFonts w:ascii="Times New Roman" w:eastAsia="TimesNewRomanPSMT" w:hAnsi="Times New Roman" w:cs="Times New Roman"/>
          <w:sz w:val="24"/>
          <w:szCs w:val="24"/>
        </w:rPr>
        <w:t>от дороги с твердым покрытием до границ Земельного участка, являющ</w:t>
      </w:r>
      <w:r w:rsidR="00C86E42" w:rsidRPr="00DB062A">
        <w:rPr>
          <w:rFonts w:ascii="Times New Roman" w:eastAsia="TimesNewRomanPSMT" w:hAnsi="Times New Roman" w:cs="Times New Roman"/>
          <w:sz w:val="24"/>
          <w:szCs w:val="24"/>
        </w:rPr>
        <w:t>ейся</w:t>
      </w:r>
      <w:r w:rsidR="00B90216" w:rsidRPr="00DB062A">
        <w:rPr>
          <w:rFonts w:ascii="Times New Roman" w:eastAsia="TimesNewRomanPSMT" w:hAnsi="Times New Roman" w:cs="Times New Roman"/>
          <w:sz w:val="24"/>
          <w:szCs w:val="24"/>
        </w:rPr>
        <w:t xml:space="preserve"> частью Объекта Соглашения в соответствии с проектной документацией.</w:t>
      </w:r>
    </w:p>
    <w:p w14:paraId="10213110"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14</w:t>
      </w:r>
      <w:r w:rsidRPr="00DB062A">
        <w:rPr>
          <w:rFonts w:ascii="Times New Roman" w:eastAsia="TimesNewRomanPSMT" w:hAnsi="Times New Roman" w:cs="Times New Roman"/>
          <w:sz w:val="24"/>
          <w:szCs w:val="24"/>
        </w:rPr>
        <w:t>. Концессионер не будет считаться нарушившим свои обязательства по Созданию Объекта Соглашения, в том числе по Подготовке территории, по оказанию Услуг Концессионера, если Концессионеру не будет предоставлена фактическая возможность проезда к строительной площадке на Земельном участке или созданному Объекту Соглашения, в том числе, для мусоровозов и другой специализированной техники, необходимой для Создания и эксплуатации Объекта Соглашения.</w:t>
      </w:r>
    </w:p>
    <w:p w14:paraId="6463E52A"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15</w:t>
      </w:r>
      <w:r w:rsidRPr="00DB062A">
        <w:rPr>
          <w:rFonts w:ascii="Times New Roman" w:eastAsia="TimesNewRomanPSMT" w:hAnsi="Times New Roman" w:cs="Times New Roman"/>
          <w:sz w:val="24"/>
          <w:szCs w:val="24"/>
        </w:rPr>
        <w:t>. Концессионер обязуется произвести действия по технологическому присоединению энергопринимающих устройств Объекта Соглашения к электрическим сетям сетевой организации. Плата за технологическое подключение определяется в соответствии с законодательством в сфере регулирования тарифов в электроэнергетике, включается в Инвестиции Концессионера и должна быть учтена при определении размера Инвестиционных расходов и Необходимой валовой выручки.</w:t>
      </w:r>
    </w:p>
    <w:p w14:paraId="675B587E"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Строительство и Ввод </w:t>
      </w:r>
      <w:bookmarkStart w:id="9" w:name="_Hlk109721862"/>
      <w:r w:rsidR="00550D44" w:rsidRPr="00DB062A">
        <w:rPr>
          <w:rFonts w:ascii="Times New Roman" w:eastAsia="TimesNewRomanPSMT" w:hAnsi="Times New Roman" w:cs="Times New Roman"/>
          <w:b/>
          <w:bCs/>
          <w:sz w:val="24"/>
          <w:szCs w:val="24"/>
        </w:rPr>
        <w:t>Объекта Соглашения</w:t>
      </w:r>
      <w:r w:rsidR="00A355BB" w:rsidRPr="00DB062A">
        <w:rPr>
          <w:rFonts w:ascii="Times New Roman" w:eastAsia="TimesNewRomanPSMT" w:hAnsi="Times New Roman" w:cs="Times New Roman"/>
          <w:b/>
          <w:bCs/>
          <w:sz w:val="24"/>
          <w:szCs w:val="24"/>
        </w:rPr>
        <w:t xml:space="preserve"> </w:t>
      </w:r>
      <w:bookmarkEnd w:id="9"/>
      <w:r w:rsidRPr="00DB062A">
        <w:rPr>
          <w:rFonts w:ascii="Times New Roman" w:eastAsia="TimesNewRomanPSMT" w:hAnsi="Times New Roman" w:cs="Times New Roman"/>
          <w:b/>
          <w:bCs/>
          <w:sz w:val="24"/>
          <w:szCs w:val="24"/>
        </w:rPr>
        <w:t>в эксплуатацию</w:t>
      </w:r>
    </w:p>
    <w:p w14:paraId="365ECA9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16</w:t>
      </w:r>
      <w:r w:rsidRPr="00DB062A">
        <w:rPr>
          <w:rFonts w:ascii="Times New Roman" w:eastAsia="TimesNewRomanPSMT" w:hAnsi="Times New Roman" w:cs="Times New Roman"/>
          <w:sz w:val="24"/>
          <w:szCs w:val="24"/>
        </w:rPr>
        <w:t xml:space="preserve">. Работы по строительству </w:t>
      </w:r>
      <w:r w:rsidR="00550D44" w:rsidRPr="00DB062A">
        <w:rPr>
          <w:rFonts w:ascii="Times New Roman" w:eastAsia="TimesNewRomanPSMT" w:hAnsi="Times New Roman" w:cs="Times New Roman"/>
          <w:bCs/>
          <w:sz w:val="24"/>
          <w:szCs w:val="24"/>
        </w:rPr>
        <w:t>Объекта Соглашения</w:t>
      </w:r>
      <w:r w:rsidR="00A355BB"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осуществляются в порядке, установленном законодательством Российской Федерации, с соблюдением нормативных требований, ТЭП и сроков, установленных в Соглашении.</w:t>
      </w:r>
    </w:p>
    <w:p w14:paraId="6D8FD800"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17</w:t>
      </w:r>
      <w:r w:rsidRPr="00DB062A">
        <w:rPr>
          <w:rFonts w:ascii="Times New Roman" w:eastAsia="TimesNewRomanPSMT" w:hAnsi="Times New Roman" w:cs="Times New Roman"/>
          <w:sz w:val="24"/>
          <w:szCs w:val="24"/>
        </w:rPr>
        <w:t xml:space="preserve">. Концессионер обязуется осуществить Ввод </w:t>
      </w:r>
      <w:r w:rsidR="00550D44" w:rsidRPr="00DB062A">
        <w:rPr>
          <w:rFonts w:ascii="Times New Roman" w:eastAsia="TimesNewRomanPSMT" w:hAnsi="Times New Roman" w:cs="Times New Roman"/>
          <w:bCs/>
          <w:sz w:val="24"/>
          <w:szCs w:val="24"/>
        </w:rPr>
        <w:t xml:space="preserve">Объекта Соглашения </w:t>
      </w:r>
      <w:r w:rsidRPr="00DB062A">
        <w:rPr>
          <w:rFonts w:ascii="Times New Roman" w:eastAsia="TimesNewRomanPSMT" w:hAnsi="Times New Roman" w:cs="Times New Roman"/>
          <w:sz w:val="24"/>
          <w:szCs w:val="24"/>
        </w:rPr>
        <w:t>в эксплуатацию в пределах срока, установленного для Создания Объекта Соглашения.</w:t>
      </w:r>
    </w:p>
    <w:p w14:paraId="425E7894"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18</w:t>
      </w:r>
      <w:r w:rsidRPr="00DB062A">
        <w:rPr>
          <w:rFonts w:ascii="Times New Roman" w:eastAsia="TimesNewRomanPSMT" w:hAnsi="Times New Roman" w:cs="Times New Roman"/>
          <w:sz w:val="24"/>
          <w:szCs w:val="24"/>
        </w:rPr>
        <w:t>. Ввод</w:t>
      </w:r>
      <w:r w:rsidR="003B4639" w:rsidRPr="00DB062A">
        <w:rPr>
          <w:rFonts w:ascii="Times New Roman" w:eastAsia="TimesNewRomanPSMT" w:hAnsi="Times New Roman" w:cs="Times New Roman"/>
          <w:b/>
          <w:bCs/>
          <w:sz w:val="24"/>
          <w:szCs w:val="24"/>
        </w:rPr>
        <w:t xml:space="preserve"> </w:t>
      </w:r>
      <w:r w:rsidR="00550D44" w:rsidRPr="00DB062A">
        <w:rPr>
          <w:rFonts w:ascii="Times New Roman" w:eastAsia="TimesNewRomanPSMT" w:hAnsi="Times New Roman" w:cs="Times New Roman"/>
          <w:bCs/>
          <w:sz w:val="24"/>
          <w:szCs w:val="24"/>
        </w:rPr>
        <w:t xml:space="preserve">Объекта Соглашения </w:t>
      </w:r>
      <w:r w:rsidRPr="00DB062A">
        <w:rPr>
          <w:rFonts w:ascii="Times New Roman" w:eastAsia="TimesNewRomanPSMT" w:hAnsi="Times New Roman" w:cs="Times New Roman"/>
          <w:sz w:val="24"/>
          <w:szCs w:val="24"/>
        </w:rPr>
        <w:t xml:space="preserve">в эксплуатацию считается осуществленным с даты получения разрешения на ввод </w:t>
      </w:r>
      <w:r w:rsidR="00350D68" w:rsidRPr="00DB062A">
        <w:rPr>
          <w:rFonts w:ascii="Times New Roman" w:eastAsia="TimesNewRomanPSMT" w:hAnsi="Times New Roman" w:cs="Times New Roman"/>
          <w:bCs/>
          <w:sz w:val="24"/>
          <w:szCs w:val="24"/>
        </w:rPr>
        <w:t>его</w:t>
      </w:r>
      <w:r w:rsidR="0012514A"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в эксплуатацию.</w:t>
      </w:r>
    </w:p>
    <w:p w14:paraId="3D4493EB"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5.</w:t>
      </w:r>
      <w:r w:rsidR="00165E6B" w:rsidRPr="00DB062A">
        <w:rPr>
          <w:rFonts w:ascii="Times New Roman" w:eastAsia="TimesNewRomanPSMT" w:hAnsi="Times New Roman" w:cs="Times New Roman"/>
          <w:sz w:val="24"/>
          <w:szCs w:val="24"/>
        </w:rPr>
        <w:t>19</w:t>
      </w:r>
      <w:r w:rsidRPr="00DB062A">
        <w:rPr>
          <w:rFonts w:ascii="Times New Roman" w:eastAsia="TimesNewRomanPSMT" w:hAnsi="Times New Roman" w:cs="Times New Roman"/>
          <w:sz w:val="24"/>
          <w:szCs w:val="24"/>
        </w:rPr>
        <w:t>. В течение периода работ по строительству</w:t>
      </w:r>
      <w:r w:rsidR="003B4639" w:rsidRPr="00DB062A">
        <w:rPr>
          <w:rFonts w:ascii="Times New Roman" w:eastAsia="TimesNewRomanPSMT" w:hAnsi="Times New Roman" w:cs="Times New Roman"/>
          <w:b/>
          <w:bCs/>
          <w:sz w:val="24"/>
          <w:szCs w:val="24"/>
        </w:rPr>
        <w:t xml:space="preserve"> </w:t>
      </w:r>
      <w:r w:rsidR="00550D44" w:rsidRPr="00DB062A">
        <w:rPr>
          <w:rFonts w:ascii="Times New Roman" w:eastAsia="TimesNewRomanPSMT" w:hAnsi="Times New Roman" w:cs="Times New Roman"/>
          <w:bCs/>
          <w:sz w:val="24"/>
          <w:szCs w:val="24"/>
        </w:rPr>
        <w:t>Объекта Соглашения</w:t>
      </w:r>
      <w:r w:rsidR="00A355BB"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Концессионер должен:</w:t>
      </w:r>
    </w:p>
    <w:p w14:paraId="0AEB6329"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организовывать и координировать работы по строительству;</w:t>
      </w:r>
    </w:p>
    <w:p w14:paraId="0347C5A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соблюдать и обеспечивать соблюдение каждым Привлекаемым лицом требований Проектной документации и законодательства;</w:t>
      </w:r>
    </w:p>
    <w:p w14:paraId="737591F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обеспечивать меры предосторожности в соответствии с законодательством и общепринятой практикой в строительстве в целях недопущения на Земельные участки лиц, кроме тех, которым право доступа предоставлено Концессионером или Концедентом в соответствии с Соглашением или законодательством;</w:t>
      </w:r>
    </w:p>
    <w:p w14:paraId="006EBBAF"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соблюдать и обеспечивать соблюдение каждым Привлекаемым лицом всех применимых правил безопасности и доступа на строительную площадку, принимать все необходимые меры безопасности при осуществлении строительных работ в отношении любых лиц, находящихся на Земельных участках и прилегающей территории;</w:t>
      </w:r>
    </w:p>
    <w:p w14:paraId="3322DD1A"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обеспечивать нахождение персонала и оборудования, задействованного в строительстве, на Земельных участках и не допускать нарушения границ прилегающих участков;</w:t>
      </w:r>
    </w:p>
    <w:p w14:paraId="5B88EE95"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 принимать все необходимые и обычные меры для защиты окружающей среды как на территории Земельных участков, так и за их пределами в целях снижения ущерба и неудобств, которые могут быть причинены третьим лицам и имуществу в результате загрязнения, шума и других последствий строительства;</w:t>
      </w:r>
    </w:p>
    <w:p w14:paraId="2F35C20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ж) обеспечивать надлежащее хранение оборудования или материалов на Земельных участках, своевременно освобождать Земельные участки от неиспользуемого оборудования и неиспользуемых материалов, а также своевременно удалять с Земельных участков любые отходы, мусор или обломки с соблюдением требований законодательства и прав и законных</w:t>
      </w:r>
    </w:p>
    <w:p w14:paraId="3C624EE1"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интересов третьих лиц. </w:t>
      </w:r>
    </w:p>
    <w:p w14:paraId="2278E5A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20</w:t>
      </w:r>
      <w:r w:rsidRPr="00DB062A">
        <w:rPr>
          <w:rFonts w:ascii="Times New Roman" w:eastAsia="TimesNewRomanPSMT" w:hAnsi="Times New Roman" w:cs="Times New Roman"/>
          <w:sz w:val="24"/>
          <w:szCs w:val="24"/>
        </w:rPr>
        <w:t xml:space="preserve">. Обязательство Концессионера по Созданию Объекта Соглашения считается исполненным </w:t>
      </w:r>
      <w:r w:rsidR="001A5ED2" w:rsidRPr="00DB062A">
        <w:rPr>
          <w:rFonts w:ascii="Times New Roman" w:eastAsia="TimesNewRomanPSMT" w:hAnsi="Times New Roman" w:cs="Times New Roman"/>
          <w:sz w:val="24"/>
          <w:szCs w:val="24"/>
        </w:rPr>
        <w:t xml:space="preserve">после </w:t>
      </w:r>
      <w:r w:rsidR="004C0A9C" w:rsidRPr="00DB062A">
        <w:rPr>
          <w:rFonts w:ascii="Times New Roman" w:eastAsia="TimesNewRomanPSMT" w:hAnsi="Times New Roman" w:cs="Times New Roman"/>
          <w:sz w:val="24"/>
          <w:szCs w:val="24"/>
        </w:rPr>
        <w:t>в</w:t>
      </w:r>
      <w:r w:rsidRPr="00DB062A">
        <w:rPr>
          <w:rFonts w:ascii="Times New Roman" w:eastAsia="TimesNewRomanPSMT" w:hAnsi="Times New Roman" w:cs="Times New Roman"/>
          <w:sz w:val="24"/>
          <w:szCs w:val="24"/>
        </w:rPr>
        <w:t>вод</w:t>
      </w:r>
      <w:r w:rsidR="004C0A9C" w:rsidRPr="00DB062A">
        <w:rPr>
          <w:rFonts w:ascii="Times New Roman" w:eastAsia="TimesNewRomanPSMT" w:hAnsi="Times New Roman" w:cs="Times New Roman"/>
          <w:sz w:val="24"/>
          <w:szCs w:val="24"/>
        </w:rPr>
        <w:t>а</w:t>
      </w:r>
      <w:r w:rsidRPr="00DB062A">
        <w:rPr>
          <w:rFonts w:ascii="Times New Roman" w:eastAsia="TimesNewRomanPSMT" w:hAnsi="Times New Roman" w:cs="Times New Roman"/>
          <w:sz w:val="24"/>
          <w:szCs w:val="24"/>
        </w:rPr>
        <w:t xml:space="preserve"> Объекта Соглашения в эксплуатацию</w:t>
      </w:r>
      <w:r w:rsidR="004C0A9C" w:rsidRPr="00DB062A">
        <w:rPr>
          <w:rFonts w:ascii="Times New Roman" w:eastAsia="TimesNewRomanPSMT" w:hAnsi="Times New Roman" w:cs="Times New Roman"/>
          <w:sz w:val="24"/>
          <w:szCs w:val="24"/>
        </w:rPr>
        <w:t>.</w:t>
      </w:r>
    </w:p>
    <w:p w14:paraId="130E2DC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21</w:t>
      </w:r>
      <w:r w:rsidRPr="00DB062A">
        <w:rPr>
          <w:rFonts w:ascii="Times New Roman" w:eastAsia="TimesNewRomanPSMT" w:hAnsi="Times New Roman" w:cs="Times New Roman"/>
          <w:sz w:val="24"/>
          <w:szCs w:val="24"/>
        </w:rPr>
        <w:t xml:space="preserve">. Концессионер обязуется подать заявление о получении разрешения на строительство для Создания Объекта Соглашения не позднее </w:t>
      </w:r>
      <w:r w:rsidR="00671BCE"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xml:space="preserve"> (</w:t>
      </w:r>
      <w:r w:rsidR="00671BCE" w:rsidRPr="00DB062A">
        <w:rPr>
          <w:rFonts w:ascii="Times New Roman" w:eastAsia="TimesNewRomanPSMT" w:hAnsi="Times New Roman" w:cs="Times New Roman"/>
          <w:sz w:val="24"/>
          <w:szCs w:val="24"/>
        </w:rPr>
        <w:t>тридцати</w:t>
      </w:r>
      <w:r w:rsidRPr="00DB062A">
        <w:rPr>
          <w:rFonts w:ascii="Times New Roman" w:eastAsia="TimesNewRomanPSMT" w:hAnsi="Times New Roman" w:cs="Times New Roman"/>
          <w:sz w:val="24"/>
          <w:szCs w:val="24"/>
        </w:rPr>
        <w:t xml:space="preserve">) рабочих дней со дня </w:t>
      </w:r>
      <w:r w:rsidR="00671BCE" w:rsidRPr="00DB062A">
        <w:rPr>
          <w:rFonts w:ascii="Times New Roman" w:eastAsia="TimesNewRomanPSMT" w:hAnsi="Times New Roman" w:cs="Times New Roman"/>
          <w:sz w:val="24"/>
          <w:szCs w:val="24"/>
        </w:rPr>
        <w:t>передачи Концедентом земельных участков</w:t>
      </w:r>
      <w:r w:rsidR="00E83623" w:rsidRPr="00DB062A">
        <w:rPr>
          <w:rFonts w:ascii="Times New Roman" w:eastAsia="TimesNewRomanPSMT" w:hAnsi="Times New Roman" w:cs="Times New Roman"/>
          <w:sz w:val="24"/>
          <w:szCs w:val="24"/>
        </w:rPr>
        <w:t>,</w:t>
      </w:r>
      <w:r w:rsidR="00671BC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Проектной документации, а также, положительного заключения государственной экспертизы и положительного заключения экологической экспертизы.</w:t>
      </w:r>
    </w:p>
    <w:p w14:paraId="21FFE2EC"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Приемка работ по Созданию Объекта Соглашения</w:t>
      </w:r>
    </w:p>
    <w:p w14:paraId="70B13C37"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22.</w:t>
      </w:r>
      <w:r w:rsidRPr="00DB062A">
        <w:rPr>
          <w:rFonts w:ascii="Times New Roman" w:eastAsia="TimesNewRomanPSMT" w:hAnsi="Times New Roman" w:cs="Times New Roman"/>
          <w:sz w:val="24"/>
          <w:szCs w:val="24"/>
        </w:rPr>
        <w:t xml:space="preserve"> По итогам выполнения Концессионером и (или) Привлекаемыми лицами отдельных Мероприятий по Созданию Объекта Соглашения и в сроки, установленные </w:t>
      </w:r>
      <w:r w:rsidRPr="00DB062A">
        <w:rPr>
          <w:rFonts w:ascii="Times New Roman" w:eastAsia="TimesNewRomanPSMT" w:hAnsi="Times New Roman" w:cs="Times New Roman"/>
          <w:sz w:val="24"/>
          <w:szCs w:val="24"/>
        </w:rPr>
        <w:lastRenderedPageBreak/>
        <w:t>пунктом</w:t>
      </w:r>
      <w:r w:rsidR="009D5836" w:rsidRPr="00DB062A">
        <w:rPr>
          <w:rFonts w:ascii="Times New Roman" w:eastAsia="TimesNewRomanPSMT" w:hAnsi="Times New Roman" w:cs="Times New Roman"/>
          <w:sz w:val="24"/>
          <w:szCs w:val="24"/>
        </w:rPr>
        <w:t xml:space="preserve"> 5.23.</w:t>
      </w:r>
      <w:r w:rsidRPr="00DB062A">
        <w:rPr>
          <w:rFonts w:ascii="Times New Roman" w:eastAsia="TimesNewRomanPSMT" w:hAnsi="Times New Roman" w:cs="Times New Roman"/>
          <w:sz w:val="24"/>
          <w:szCs w:val="24"/>
        </w:rPr>
        <w:t xml:space="preserve">, Концедент и Концессионер подписывают Акт о выполнении по форме, установленной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5A600AE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23</w:t>
      </w:r>
      <w:r w:rsidRPr="00DB062A">
        <w:rPr>
          <w:rFonts w:ascii="Times New Roman" w:eastAsia="TimesNewRomanPSMT" w:hAnsi="Times New Roman" w:cs="Times New Roman"/>
          <w:sz w:val="24"/>
          <w:szCs w:val="24"/>
        </w:rPr>
        <w:t>.</w:t>
      </w:r>
      <w:r w:rsidR="004962E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Акт о выполнении подписывается Концедентом и Концессионером не реже, чем 1 (один) раз в течение 3 (трех) месяцев в течение каждого календарного года до окончания Создания Объекта Соглашения.</w:t>
      </w:r>
    </w:p>
    <w:p w14:paraId="31903D87"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24</w:t>
      </w:r>
      <w:r w:rsidRPr="00DB062A">
        <w:rPr>
          <w:rFonts w:ascii="Times New Roman" w:eastAsia="TimesNewRomanPSMT" w:hAnsi="Times New Roman" w:cs="Times New Roman"/>
          <w:sz w:val="24"/>
          <w:szCs w:val="24"/>
        </w:rPr>
        <w:t>. Акты о выполнении должны содержать информацию о размере понесенных Концессионером расходов на выполнение соответствующих Мероприятий по Созданию Объекта Соглашения, который определяется на основании предоставленных Концессионером подтверждающих документов в отношении выполнения соответствующих Мероприятий по Созданию Объекта Соглашения.</w:t>
      </w:r>
    </w:p>
    <w:p w14:paraId="0595418F"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25.</w:t>
      </w:r>
      <w:r w:rsidRPr="00DB062A">
        <w:rPr>
          <w:rFonts w:ascii="Times New Roman" w:eastAsia="TimesNewRomanPSMT" w:hAnsi="Times New Roman" w:cs="Times New Roman"/>
          <w:sz w:val="24"/>
          <w:szCs w:val="24"/>
        </w:rPr>
        <w:t xml:space="preserve"> После завершения Создания Объекта Соглашения Концедент и Концессионер подписывают Итоговый акт по форме, установленной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4A00B270" w14:textId="77777777" w:rsidR="00E7620D" w:rsidRPr="00DB062A" w:rsidRDefault="00B219B2" w:rsidP="005C1B3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26</w:t>
      </w:r>
      <w:r w:rsidRPr="00DB062A">
        <w:rPr>
          <w:rFonts w:ascii="Times New Roman" w:eastAsia="TimesNewRomanPSMT" w:hAnsi="Times New Roman" w:cs="Times New Roman"/>
          <w:sz w:val="24"/>
          <w:szCs w:val="24"/>
        </w:rPr>
        <w:t>. Итоговый акт должен содержать информацию о размере понесенных Концессионером расходов на Создание Объекта Соглашения, который определяется на основании подписанных ранее Актов о выполнении, а также предоставленных Концессионером подтверждающих документов в отношении расходов Концессионера на Создание Объекта</w:t>
      </w:r>
      <w:r w:rsidR="005C1B3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которые не были учтены в подписанных ранее Актах о выполнении.</w:t>
      </w:r>
    </w:p>
    <w:p w14:paraId="17CA41F7"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Археологические объекты</w:t>
      </w:r>
    </w:p>
    <w:p w14:paraId="45515AF3"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27</w:t>
      </w:r>
      <w:r w:rsidRPr="00DB062A">
        <w:rPr>
          <w:rFonts w:ascii="Times New Roman" w:eastAsia="TimesNewRomanPSMT" w:hAnsi="Times New Roman" w:cs="Times New Roman"/>
          <w:sz w:val="24"/>
          <w:szCs w:val="24"/>
        </w:rPr>
        <w:t>. В случае обнаружения на Земельных участках каких-либо Археологических объектов после заключения Соглашения Концессионер обязан уведомить о таком обнаружении Концедента в разумный срок, а также:</w:t>
      </w:r>
    </w:p>
    <w:p w14:paraId="5D1AFB49"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принять в отношении Археологических объектов все меры, принятия которых требует законодательство, включая уведомление о таком обнаружении соответствующего государственного органа в разумный срок, если конкретный срок не установлен законодательством;</w:t>
      </w:r>
    </w:p>
    <w:p w14:paraId="6F2705A5"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принять такие меры, принятия которых может потребовать уполномоченный государственный орган, при этом такие меры могут включать прекращение строительно-монтажных работ, которые могут каким-образом причинить вред Археологическим объектам; и</w:t>
      </w:r>
    </w:p>
    <w:p w14:paraId="47107AE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принять все необходимые меры для сохранения Археологических объектов в том же состоянии и положении, в котором они были обнаружены.</w:t>
      </w:r>
    </w:p>
    <w:p w14:paraId="5E471853"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28</w:t>
      </w:r>
      <w:r w:rsidRPr="00DB062A">
        <w:rPr>
          <w:rFonts w:ascii="Times New Roman" w:eastAsia="TimesNewRomanPSMT" w:hAnsi="Times New Roman" w:cs="Times New Roman"/>
          <w:sz w:val="24"/>
          <w:szCs w:val="24"/>
        </w:rPr>
        <w:t xml:space="preserve">. Концедент, уполномоченный орган и (или) какое-либо лицо, действующее от имени такого органа, имеют право доступа на Земельные участки для целей изучения Археологических объектов, составления плана действий в отношении Археологических </w:t>
      </w:r>
      <w:r w:rsidRPr="00DB062A">
        <w:rPr>
          <w:rFonts w:ascii="Times New Roman" w:eastAsia="TimesNewRomanPSMT" w:hAnsi="Times New Roman" w:cs="Times New Roman"/>
          <w:sz w:val="24"/>
          <w:szCs w:val="24"/>
        </w:rPr>
        <w:lastRenderedPageBreak/>
        <w:t>объектов и (или) каких-либо связанных с этим археологических работ, а Концессионер обязан предоставлять всякое разумное содействие Концеденту, любому соответствующему органу или какому-либо лицу, действующему от их имени, включая предоставление имеющейся у него рабочей силы и оборудования для осуществления раскопок.</w:t>
      </w:r>
    </w:p>
    <w:p w14:paraId="687D1B64"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29</w:t>
      </w:r>
      <w:r w:rsidRPr="00DB062A">
        <w:rPr>
          <w:rFonts w:ascii="Times New Roman" w:eastAsia="TimesNewRomanPSMT" w:hAnsi="Times New Roman" w:cs="Times New Roman"/>
          <w:sz w:val="24"/>
          <w:szCs w:val="24"/>
        </w:rPr>
        <w:t>. Раскопки Археологических объектов производятся под надзором и при участии Концедента, уполномоченного государственного органа и (или) какого-либо лица, действующего от их имени.</w:t>
      </w:r>
    </w:p>
    <w:p w14:paraId="2290B31B"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В случае привлечения третьих сторон на период проведения вышеозначенных мер, обязательства Концессионера по соблюдению срока Создания Объекта Соглашения приостанавливаются на срок проведения таких мер.</w:t>
      </w:r>
    </w:p>
    <w:p w14:paraId="2433DC3E" w14:textId="77777777" w:rsidR="00E7620D" w:rsidRPr="00DB062A" w:rsidRDefault="00E7620D">
      <w:pPr>
        <w:spacing w:after="0" w:line="360" w:lineRule="auto"/>
        <w:jc w:val="center"/>
        <w:rPr>
          <w:rFonts w:ascii="Times New Roman" w:eastAsia="TimesNewRomanPSMT" w:hAnsi="Times New Roman" w:cs="Times New Roman"/>
          <w:b/>
          <w:sz w:val="24"/>
          <w:szCs w:val="24"/>
        </w:rPr>
      </w:pPr>
    </w:p>
    <w:p w14:paraId="7494EA4C"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6. ПОРЯДОК ПРЕДОСТАВЛЕНИЯ КОНЦЕССИОНЕРУ ЗЕМЕЛЬНЫХ УЧАСТКОВ</w:t>
      </w:r>
    </w:p>
    <w:p w14:paraId="0FED5328" w14:textId="77777777" w:rsidR="00E7620D" w:rsidRPr="00DB062A" w:rsidRDefault="00B219B2">
      <w:pPr>
        <w:spacing w:after="0" w:line="360" w:lineRule="auto"/>
        <w:ind w:firstLine="708"/>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Предоставление Земельных участков</w:t>
      </w:r>
    </w:p>
    <w:p w14:paraId="1E9BEE9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6.1. Сведения о Земельных участках приведены в Приложении № 3.</w:t>
      </w:r>
    </w:p>
    <w:p w14:paraId="5F1CCE2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6.2. Договоры аренды (субаренды) Земельных участков заключаются на срок, который не может превышать срок действия Соглашения.</w:t>
      </w:r>
    </w:p>
    <w:p w14:paraId="6F1D89F4" w14:textId="77777777" w:rsidR="00355F3E"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6.3. </w:t>
      </w:r>
      <w:r w:rsidR="00355F3E" w:rsidRPr="00DB062A">
        <w:rPr>
          <w:rFonts w:ascii="Times New Roman" w:eastAsia="TimesNewRomanPSMT" w:hAnsi="Times New Roman" w:cs="Times New Roman"/>
          <w:sz w:val="24"/>
          <w:szCs w:val="24"/>
        </w:rPr>
        <w:t xml:space="preserve">Земельный Участок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в течение </w:t>
      </w:r>
      <w:r w:rsidR="00327A3A" w:rsidRPr="00DB062A">
        <w:rPr>
          <w:rFonts w:ascii="Times New Roman" w:eastAsia="TimesNewRomanPSMT" w:hAnsi="Times New Roman" w:cs="Times New Roman"/>
          <w:sz w:val="24"/>
          <w:szCs w:val="24"/>
        </w:rPr>
        <w:t>60</w:t>
      </w:r>
      <w:r w:rsidR="00F921BE" w:rsidRPr="00DB062A">
        <w:rPr>
          <w:rFonts w:ascii="Times New Roman" w:eastAsia="TimesNewRomanPSMT" w:hAnsi="Times New Roman" w:cs="Times New Roman"/>
          <w:sz w:val="24"/>
          <w:szCs w:val="24"/>
        </w:rPr>
        <w:t xml:space="preserve"> (</w:t>
      </w:r>
      <w:r w:rsidR="00327A3A" w:rsidRPr="00DB062A">
        <w:rPr>
          <w:rFonts w:ascii="Times New Roman" w:eastAsia="TimesNewRomanPSMT" w:hAnsi="Times New Roman" w:cs="Times New Roman"/>
          <w:sz w:val="24"/>
          <w:szCs w:val="24"/>
        </w:rPr>
        <w:t>шестидесяти</w:t>
      </w:r>
      <w:r w:rsidR="00F921BE" w:rsidRPr="00DB062A">
        <w:rPr>
          <w:rFonts w:ascii="Times New Roman" w:eastAsia="TimesNewRomanPSMT" w:hAnsi="Times New Roman" w:cs="Times New Roman"/>
          <w:sz w:val="24"/>
          <w:szCs w:val="24"/>
        </w:rPr>
        <w:t>) рабочих дней с момента подачи Концессионером в уполномоченный орган Концендента заявления о предоставлении Земельных участков</w:t>
      </w:r>
      <w:r w:rsidR="00355F3E" w:rsidRPr="00DB062A">
        <w:rPr>
          <w:rFonts w:ascii="Times New Roman" w:eastAsia="TimesNewRomanPSMT" w:hAnsi="Times New Roman" w:cs="Times New Roman"/>
          <w:sz w:val="24"/>
          <w:szCs w:val="24"/>
        </w:rPr>
        <w:t>.</w:t>
      </w:r>
    </w:p>
    <w:p w14:paraId="5B424309"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6.4. Концедент в порядке и сроки, предусмотренные Соглашением, обязуется обеспечить наличие права аренды (субаренды) Концессионера в отношении Земельных участков, указанных в Приложении № 3, а также:</w:t>
      </w:r>
    </w:p>
    <w:p w14:paraId="1812919B"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которые надлежащим образом сформированы, в частности, имеют надлежащую категорию и вид разрешенного использования;</w:t>
      </w:r>
    </w:p>
    <w:p w14:paraId="1B6898E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которые свободны от прав третьих лиц;</w:t>
      </w:r>
    </w:p>
    <w:p w14:paraId="16BF05E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которые пригодны (готовы) к исполнению Концессионером своих обязательств по Соглашению с даты подписания договоров аренды (субаренды) в отношении Земельных участков.</w:t>
      </w:r>
    </w:p>
    <w:p w14:paraId="3953226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6.5. При возникновении споров в отношении прав на Земельные участки Концедент обязуется их урегулировать за свой счет с тем, чтобы Концессионеру было обеспечено право пользования и владения Земельными участками в течение срока действия Соглашения для Создания Объекта Соглашения и оказания Услуг Концессионера. </w:t>
      </w:r>
      <w:r w:rsidRPr="00DB062A">
        <w:rPr>
          <w:rFonts w:ascii="Times New Roman" w:eastAsia="TimesNewRomanPSMT" w:hAnsi="Times New Roman" w:cs="Times New Roman"/>
          <w:sz w:val="24"/>
          <w:szCs w:val="24"/>
        </w:rPr>
        <w:lastRenderedPageBreak/>
        <w:t>Прекращение прав Концессионера на Земельные участки в связи с возникновением указанных споров является Особым обстоятельством, при наступлении которого Концессионер вправе требовать расторжения Соглашения, если Стороны не урегулировали спор в порядке, установленном в разделе</w:t>
      </w:r>
      <w:r w:rsidR="009D5836" w:rsidRPr="00DB062A">
        <w:rPr>
          <w:rFonts w:ascii="Times New Roman" w:eastAsia="TimesNewRomanPSMT" w:hAnsi="Times New Roman" w:cs="Times New Roman"/>
          <w:sz w:val="24"/>
          <w:szCs w:val="24"/>
        </w:rPr>
        <w:t xml:space="preserve"> 23</w:t>
      </w:r>
      <w:r w:rsidRPr="00DB062A">
        <w:rPr>
          <w:rFonts w:ascii="Times New Roman" w:eastAsia="TimesNewRomanPSMT" w:hAnsi="Times New Roman" w:cs="Times New Roman"/>
          <w:sz w:val="24"/>
          <w:szCs w:val="24"/>
        </w:rPr>
        <w:t>.</w:t>
      </w:r>
    </w:p>
    <w:p w14:paraId="455C7475" w14:textId="77777777" w:rsidR="00E7620D" w:rsidRPr="00DB062A" w:rsidRDefault="00B219B2" w:rsidP="005C1B3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6.6. Договоры аренды (субаренды) Земельных участков подлежат государственной регистрации в установленном законодательством Российской Федерации порядке и вступают в силу с даты такой регистрации. Концедент обязуется предоставить документы, необходимые для государственной регистрации договоров аренды (субаренды) Земельных</w:t>
      </w:r>
    </w:p>
    <w:p w14:paraId="06EC839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участков, в дату подписания соответствующего договора. Государственная регистрация указанного договора осуществляется силами и за счет Концессионера. Концедент вправе самостоятельно зарегистрировать договоры аренды Земельных участков.</w:t>
      </w:r>
    </w:p>
    <w:p w14:paraId="3A80546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6.7. Концедент считается исполнившим свои обязательства по предоставлению Земельного участка с момента подписания акта приема-передачи соответствующего Земельного участка, прилагаемого к договору аренды Земельного участка.</w:t>
      </w:r>
    </w:p>
    <w:p w14:paraId="6833B20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6.8. Прекращение Соглашения является основанием для прекращения договоров аренды (субаренды) Земельных участков. Концессионер своими силами и за свой счет обязан зарегистрировать прекращение договоров аренды (субаренды) Земельных участков.</w:t>
      </w:r>
    </w:p>
    <w:p w14:paraId="224103D2"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6.9. Концессионер обязан представить документы для государственной регистрации прекращения договоров аренды Земельных участков не позднее 10 (десяти) рабочих дней с даты прекращения соответствующего договора аренды (субаренды) Земельного участка.</w:t>
      </w:r>
    </w:p>
    <w:p w14:paraId="333C43E4"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6.10. Концедент вправе самостоятельно зарегистрировать прекращение договоров аренды (субаренды) Земельных участков.</w:t>
      </w:r>
    </w:p>
    <w:p w14:paraId="2A0548F0"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Размер арендной платы</w:t>
      </w:r>
    </w:p>
    <w:p w14:paraId="27CBE120" w14:textId="77777777" w:rsidR="006568B5" w:rsidRPr="00DB062A" w:rsidRDefault="00B219B2"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6.1</w:t>
      </w:r>
      <w:r w:rsidR="00191248"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 xml:space="preserve">. Ставка арендной платы </w:t>
      </w:r>
      <w:r w:rsidR="006568B5" w:rsidRPr="00DB062A">
        <w:rPr>
          <w:rFonts w:ascii="Times New Roman" w:eastAsia="TimesNewRomanPSMT" w:hAnsi="Times New Roman" w:cs="Times New Roman"/>
          <w:sz w:val="24"/>
          <w:szCs w:val="24"/>
        </w:rPr>
        <w:t xml:space="preserve">на период создания Объекта </w:t>
      </w:r>
      <w:r w:rsidR="00F91E1F" w:rsidRPr="00DB062A">
        <w:rPr>
          <w:rFonts w:ascii="Times New Roman" w:eastAsia="TimesNewRomanPSMT" w:hAnsi="Times New Roman" w:cs="Times New Roman"/>
          <w:sz w:val="24"/>
          <w:szCs w:val="24"/>
        </w:rPr>
        <w:t>Соглашения</w:t>
      </w:r>
      <w:r w:rsidR="006568B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в отношении Земельных участков определяется согласно  п</w:t>
      </w:r>
      <w:r w:rsidR="00F91E1F"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14 методики определения размера арендной платы за использование земельных участков, находящихся в собственности Самарской области и предоставляемых для строительства отдельным категориям субъектов, имеющим право получения земельных участков в аренду без проведения торгов, (утверждена постановлением правительства Самарской области от 28.04.2011г. №167 «Об утверждении порядка определения размера арендной платы за использование земельных участков, находящихся в собственности Самарской области и предоставляемых без проведения торгов»). Ставка арендной платы при </w:t>
      </w:r>
      <w:r w:rsidR="00632B7E" w:rsidRPr="00DB062A">
        <w:rPr>
          <w:rFonts w:ascii="Times New Roman" w:eastAsia="TimesNewRomanPSMT" w:hAnsi="Times New Roman" w:cs="Times New Roman"/>
          <w:sz w:val="24"/>
          <w:szCs w:val="24"/>
        </w:rPr>
        <w:t>предоставлении земельного</w:t>
      </w:r>
      <w:r w:rsidRPr="00DB062A">
        <w:rPr>
          <w:rFonts w:ascii="Times New Roman" w:eastAsia="TimesNewRomanPSMT" w:hAnsi="Times New Roman" w:cs="Times New Roman"/>
          <w:sz w:val="24"/>
          <w:szCs w:val="24"/>
        </w:rPr>
        <w:t xml:space="preserve"> участка для осуществления деятельности, предусмотренной </w:t>
      </w:r>
      <w:r w:rsidR="00632B7E" w:rsidRPr="00DB062A">
        <w:rPr>
          <w:rFonts w:ascii="Times New Roman" w:eastAsia="TimesNewRomanPSMT" w:hAnsi="Times New Roman" w:cs="Times New Roman"/>
          <w:sz w:val="24"/>
          <w:szCs w:val="24"/>
        </w:rPr>
        <w:t>концессионным соглашением,</w:t>
      </w:r>
      <w:r w:rsidRPr="00DB062A">
        <w:rPr>
          <w:rFonts w:ascii="Times New Roman" w:eastAsia="TimesNewRomanPSMT" w:hAnsi="Times New Roman" w:cs="Times New Roman"/>
          <w:sz w:val="24"/>
          <w:szCs w:val="24"/>
        </w:rPr>
        <w:t xml:space="preserve"> составляет 0,075% от кадастровой стоимости земельного участка.</w:t>
      </w:r>
      <w:r w:rsidR="006568B5" w:rsidRPr="00DB062A">
        <w:t xml:space="preserve"> </w:t>
      </w:r>
    </w:p>
    <w:p w14:paraId="53885C78"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Годовой размер арендной платы за земельный участок на стадии эксплуатации рассчитывается в соответствии с постановлением Правительства Самарской области от 16.12.2016 № 749 «Об утверждении Порядка определения размера арендной платы за земельные участки, находящиеся в собственности Самарской области и предоставленные в аренду для целей, не связанных со строительством, без торгов» по формуле: </w:t>
      </w:r>
    </w:p>
    <w:p w14:paraId="31504B40"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Аэксп=Зн, </w:t>
      </w:r>
    </w:p>
    <w:p w14:paraId="7063A00D"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где: </w:t>
      </w:r>
    </w:p>
    <w:p w14:paraId="39000FB4"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Аэксп – годовой размер арендной платы за Земельный Участок на стадии Эксплуатации; </w:t>
      </w:r>
    </w:p>
    <w:p w14:paraId="52674554"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Зн – размер земельного налога, рассчитанного в отношении Земельного Участка. </w:t>
      </w:r>
    </w:p>
    <w:p w14:paraId="5EDB98A8" w14:textId="77777777" w:rsidR="00E7620D" w:rsidRPr="00DB062A" w:rsidRDefault="00355F3E"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w:t>
      </w:r>
      <w:r w:rsidR="006568B5" w:rsidRPr="00DB062A">
        <w:rPr>
          <w:rFonts w:ascii="Times New Roman" w:eastAsia="TimesNewRomanPSMT" w:hAnsi="Times New Roman" w:cs="Times New Roman"/>
          <w:sz w:val="24"/>
          <w:szCs w:val="24"/>
        </w:rPr>
        <w:t xml:space="preserve">несение изменений в правовые акты, регулирующие порядок определения размера </w:t>
      </w:r>
      <w:r w:rsidR="00CD08B7" w:rsidRPr="00DB062A">
        <w:rPr>
          <w:rFonts w:ascii="Times New Roman" w:eastAsia="TimesNewRomanPSMT" w:hAnsi="Times New Roman" w:cs="Times New Roman"/>
          <w:sz w:val="24"/>
          <w:szCs w:val="24"/>
        </w:rPr>
        <w:t>арендной платы,</w:t>
      </w:r>
      <w:r w:rsidR="006568B5" w:rsidRPr="00DB062A">
        <w:rPr>
          <w:rFonts w:ascii="Times New Roman" w:eastAsia="TimesNewRomanPSMT" w:hAnsi="Times New Roman" w:cs="Times New Roman"/>
          <w:sz w:val="24"/>
          <w:szCs w:val="24"/>
        </w:rPr>
        <w:t xml:space="preserve"> влекут изменение арендной платы без заключения дополнительных соглашений.</w:t>
      </w:r>
    </w:p>
    <w:p w14:paraId="297C4983"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201CF052"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7. ВЛАДЕНИЕ, ПОЛЬЗОВАНИЕ И РАСПОРЯЖЕНИЕ ОБЪЕКТАМИ ИМУЩЕСТВА, ПРЕДОСТАВЛЯЕМЫМИ КОНЦЕССИОНЕРУ</w:t>
      </w:r>
    </w:p>
    <w:p w14:paraId="113C4971"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Владение, пользование и распоряжение Объектом Соглашения</w:t>
      </w:r>
    </w:p>
    <w:p w14:paraId="50DA2ABF"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 Концессионер обязан использовать (эксплуатировать) Объект Соглашения в установленном настоящим Соглашением порядке в целях оказания Услуг Концессионера. </w:t>
      </w:r>
      <w:r w:rsidRPr="00DB062A">
        <w:rPr>
          <w:rFonts w:ascii="Times New Roman" w:eastAsia="TimesNewRomanPSMT" w:hAnsi="Times New Roman" w:cs="Times New Roman"/>
          <w:sz w:val="24"/>
          <w:szCs w:val="24"/>
        </w:rPr>
        <w:tab/>
        <w:t>7.2. Концессионер обязан поддерживать Объект Соглашения в исправном состоянии, а также нести расходы на содержание Объекта Соглашения в соответствии с действующим законодательством.</w:t>
      </w:r>
    </w:p>
    <w:p w14:paraId="5CA6D22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7.3. Концессионер имеет право с согласия Концедента передавать Объект Соглашения в пользование третьим лицам на срок в пределах срока действия настоящего Соглашения, при условии соблюдения обязательств Концессионера, предусмотренных настоящим Соглашением, и обеспечения сохранности Объекта Соглашения. Прекращение настоящего Соглашения является основанием для прекращения прав пользования третьих лиц Объектом Соглашения.</w:t>
      </w:r>
    </w:p>
    <w:p w14:paraId="06D90A2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7.4. Передача Концессионером в залог или отчуждение Объекта Соглашения не допускается.</w:t>
      </w:r>
    </w:p>
    <w:p w14:paraId="4F67F1F5"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7.5. С даты государственной регистрации прав Концессионера на Объект Соглашения Концессионер обязан организовать бухгалтерский учет указанного имущества, учитывать Объект Соглашения обособленно от прочего имущества Концессионера и производить соответствующее начисление амортизации в порядке, установленном законодательством. </w:t>
      </w:r>
    </w:p>
    <w:p w14:paraId="61BA11C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7.6. Риск случайной гибели или случайного повреждения Объекта Соглашения несет Концессионер с даты передачи Объекта Соглашения Концедентом Концессионеру по акту приема-передачи и до подписания Сторонами акта передачи Объекта Соглашения Концеденту в связи с прекращением Соглашения.</w:t>
      </w:r>
    </w:p>
    <w:p w14:paraId="3A48EDF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7.7. В период с даты передачи Объекта Соглашения Концессионером Концеденту до государственной регистрации прекращения прав Концессионера на владение и пользование Объектом Соглашения бремя содержания и риск случайной гибели Объекта Соглашения лежит на Концеденте.</w:t>
      </w:r>
    </w:p>
    <w:p w14:paraId="1ADDDB13"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Страхование Объекта Соглашения</w:t>
      </w:r>
    </w:p>
    <w:p w14:paraId="4C2A202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7.8. Концессионер обязуется осуществлять имущественное страхование Объекта Соглашения в следующем порядке и на условиях, предусмотренных пунктами </w:t>
      </w:r>
      <w:r w:rsidR="009D5836" w:rsidRPr="00DB062A">
        <w:rPr>
          <w:rFonts w:ascii="Times New Roman" w:eastAsia="TimesNewRomanPSMT" w:hAnsi="Times New Roman" w:cs="Times New Roman"/>
          <w:sz w:val="24"/>
          <w:szCs w:val="24"/>
        </w:rPr>
        <w:t>7.9. – 7.14</w:t>
      </w:r>
      <w:r w:rsidRPr="00DB062A">
        <w:rPr>
          <w:rFonts w:ascii="Times New Roman" w:eastAsia="TimesNewRomanPSMT" w:hAnsi="Times New Roman" w:cs="Times New Roman"/>
          <w:sz w:val="24"/>
          <w:szCs w:val="24"/>
        </w:rPr>
        <w:t>.</w:t>
      </w:r>
    </w:p>
    <w:p w14:paraId="072121A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7.9. Страхование Объекта Соглашения осуществляется за счет Концессионера в отношении риска утраты (гибели) или повреждения Объекта Соглашения на сумму не ниже страховой стоимости соответствующего имущества в составе Объекта Соглашения в соответствии с законодательством Российской Федерации о страховании.</w:t>
      </w:r>
    </w:p>
    <w:p w14:paraId="1D14220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7.10. Выгодоприобретателем по каждому договору страхования Объекта Соглашения является Концессионер.</w:t>
      </w:r>
    </w:p>
    <w:p w14:paraId="286A9979"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7.11. Договор страхования Объекта Соглашения заключается сроком не менее 1 (одного) года и подлежит продлению (либо перезаключению) по истечении указанного срока на новый срок в течение срока действия Соглашения.</w:t>
      </w:r>
    </w:p>
    <w:p w14:paraId="1C8E8782" w14:textId="77777777"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7.12. </w:t>
      </w:r>
      <w:r w:rsidR="00B219B2" w:rsidRPr="00DB062A">
        <w:rPr>
          <w:rFonts w:ascii="Times New Roman" w:eastAsia="TimesNewRomanPSMT" w:hAnsi="Times New Roman" w:cs="Times New Roman"/>
          <w:sz w:val="24"/>
          <w:szCs w:val="24"/>
        </w:rPr>
        <w:t>При страховании Объекта Соглашения Концессионер обязуется:</w:t>
      </w:r>
    </w:p>
    <w:p w14:paraId="22F143D2"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при наступлении страховых случаев принять все меры по получению страхового возмещения;</w:t>
      </w:r>
    </w:p>
    <w:p w14:paraId="1CC38E9B"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направить всю сумму страхового возмещения по договорам страхования Объекта Соглашения на ремонт или восстановление Объекта Соглашения или напрямую Концеденту с учетом положений пункта </w:t>
      </w:r>
      <w:r w:rsidR="009D5836" w:rsidRPr="00DB062A">
        <w:rPr>
          <w:rFonts w:ascii="Times New Roman" w:eastAsia="TimesNewRomanPSMT" w:hAnsi="Times New Roman" w:cs="Times New Roman"/>
          <w:sz w:val="24"/>
          <w:szCs w:val="24"/>
        </w:rPr>
        <w:t>7.13</w:t>
      </w:r>
      <w:r w:rsidRPr="00DB062A">
        <w:rPr>
          <w:rFonts w:ascii="Times New Roman" w:eastAsia="TimesNewRomanPSMT" w:hAnsi="Times New Roman" w:cs="Times New Roman"/>
          <w:sz w:val="24"/>
          <w:szCs w:val="24"/>
        </w:rPr>
        <w:t>.</w:t>
      </w:r>
    </w:p>
    <w:p w14:paraId="15429672" w14:textId="77777777"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7.13. </w:t>
      </w:r>
      <w:r w:rsidR="00B219B2" w:rsidRPr="00DB062A">
        <w:rPr>
          <w:rFonts w:ascii="Times New Roman" w:eastAsia="TimesNewRomanPSMT" w:hAnsi="Times New Roman" w:cs="Times New Roman"/>
          <w:sz w:val="24"/>
          <w:szCs w:val="24"/>
        </w:rPr>
        <w:t>При наступлении страховых случаев, если сумма страхового возмещения, которое должно быть рассчитано с учетом накопленной инфляции и которое будет получено в связи с гибелью или случайным повреждением Объекта Соглашения, будет менее суммы расходов на ремонт и восстановление Объекта Соглашения, Концессионер обязан перечислить Концеденту полученное страховое возмещение в полном объеме и подать Заявление о прекращении в порядке, установленном Соглашением.</w:t>
      </w:r>
    </w:p>
    <w:p w14:paraId="3692477D" w14:textId="77777777"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7.14. </w:t>
      </w:r>
      <w:r w:rsidR="00B219B2" w:rsidRPr="00DB062A">
        <w:rPr>
          <w:rFonts w:ascii="Times New Roman" w:eastAsia="TimesNewRomanPSMT" w:hAnsi="Times New Roman" w:cs="Times New Roman"/>
          <w:sz w:val="24"/>
          <w:szCs w:val="24"/>
        </w:rPr>
        <w:t>Денежные средства в размере страхового возмещения, направленные на восстановление Объекта Соглашения, не учитываются в качестве Инвестиций Концессионера и не включаются в Тариф Концессионера.</w:t>
      </w:r>
    </w:p>
    <w:p w14:paraId="24CD697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7753D903"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8. ПОРЯДОК ПЕРЕДАЧИ ОБЪЕКТА СОГЛАШЕНИЯ,</w:t>
      </w:r>
    </w:p>
    <w:p w14:paraId="66B93FAC"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РЕГИСТРАЦИИ ПРАВ СТОРОН НА ОБЪЕКТ СОГЛАШЕНИЯ</w:t>
      </w:r>
    </w:p>
    <w:p w14:paraId="6BCCA5CA"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Передача Объекта Соглашения Концессионеру</w:t>
      </w:r>
    </w:p>
    <w:p w14:paraId="25011D5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8.1. Концедент обязуется передать, а Концессионер принять Объект Соглашения для эксплуатации в срок, предусмотренный пунктом</w:t>
      </w:r>
      <w:r w:rsidR="009D5836" w:rsidRPr="00DB062A">
        <w:rPr>
          <w:rFonts w:ascii="Times New Roman" w:eastAsia="TimesNewRomanPSMT" w:hAnsi="Times New Roman" w:cs="Times New Roman"/>
          <w:sz w:val="24"/>
          <w:szCs w:val="24"/>
        </w:rPr>
        <w:t xml:space="preserve"> 10.5.</w:t>
      </w:r>
      <w:r w:rsidRPr="00DB062A">
        <w:rPr>
          <w:rFonts w:ascii="Times New Roman" w:eastAsia="TimesNewRomanPSMT" w:hAnsi="Times New Roman" w:cs="Times New Roman"/>
          <w:sz w:val="24"/>
          <w:szCs w:val="24"/>
        </w:rPr>
        <w:t xml:space="preserve"> </w:t>
      </w:r>
    </w:p>
    <w:p w14:paraId="36CF35E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8.2. Передача Объекта Соглашения Концедентом Концессионеру осуществляется по акту, форма которого содержится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4653813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8.3. Государственная регистрация права собственности Концедента </w:t>
      </w:r>
      <w:r w:rsidR="0083166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 прав владения и пользования Концессионера на объекты, входящие в состав Объекта Соглашения, осуществляется за счет Концессионера.</w:t>
      </w:r>
    </w:p>
    <w:p w14:paraId="0C91BBFB" w14:textId="77777777" w:rsidR="00831660"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8.4. Концессионер обязуется подать документы и осуществить иные действия, необходимые для государственной регистрации права собственности Концедента и прав владения и пользования Концессионера на Объект Соглашения не позднее </w:t>
      </w:r>
      <w:r w:rsidR="00831660"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xml:space="preserve"> (</w:t>
      </w:r>
      <w:r w:rsidR="00831660" w:rsidRPr="00DB062A">
        <w:rPr>
          <w:rFonts w:ascii="Times New Roman" w:eastAsia="TimesNewRomanPSMT" w:hAnsi="Times New Roman" w:cs="Times New Roman"/>
          <w:sz w:val="24"/>
          <w:szCs w:val="24"/>
        </w:rPr>
        <w:t>тридцати)</w:t>
      </w:r>
      <w:r w:rsidRPr="00DB062A">
        <w:rPr>
          <w:rFonts w:ascii="Times New Roman" w:eastAsia="TimesNewRomanPSMT" w:hAnsi="Times New Roman" w:cs="Times New Roman"/>
          <w:sz w:val="24"/>
          <w:szCs w:val="24"/>
        </w:rPr>
        <w:t xml:space="preserve"> рабочих дней с даты ввода Объекта Соглашения в эксплуатацию. При этом Концедент оказывает Концессионеру необходимую поддержку в осуществлении указанных действий, в том числе посредством предоставления требуемых для регистрации документов</w:t>
      </w:r>
      <w:r w:rsidR="00830C0A" w:rsidRPr="00DB062A">
        <w:rPr>
          <w:rFonts w:ascii="Times New Roman" w:eastAsia="TimesNewRomanPSMT" w:hAnsi="Times New Roman" w:cs="Times New Roman"/>
          <w:sz w:val="24"/>
          <w:szCs w:val="24"/>
        </w:rPr>
        <w:t>, в том числе доверенности</w:t>
      </w:r>
      <w:r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ab/>
      </w:r>
    </w:p>
    <w:p w14:paraId="4DE55636"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Передача Объекта Соглашения Концеденту при прекращении Соглашения</w:t>
      </w:r>
    </w:p>
    <w:p w14:paraId="7229412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8.5. По окончании срока действия Соглашения или в случае его досрочного прекращения Концессионер обязан передать Концеденту, а Концедент обязан принять Объект Соглашения в срок, предусмотренный пунктом </w:t>
      </w:r>
      <w:r w:rsidR="009D5836" w:rsidRPr="00DB062A">
        <w:rPr>
          <w:rFonts w:ascii="Times New Roman" w:eastAsia="TimesNewRomanPSMT" w:hAnsi="Times New Roman" w:cs="Times New Roman"/>
          <w:sz w:val="24"/>
          <w:szCs w:val="24"/>
        </w:rPr>
        <w:t>10.10.</w:t>
      </w:r>
    </w:p>
    <w:p w14:paraId="33B4CEA8"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8.6. В случае если в течение срока действия Соглашения сроки полезного использования отдельных объектов движимого имущества, входящих в состав Объекта Соглашения, истекли, Концессионер праве списать данное имущество с баланса при условии получения письменного согласия Концедента в порядке, предусмотренном нормативными правовыми актами Самарской области. В случае если это имущество было списано с баланса с согласия Концедента, такое имущество не включается в состав передаваемого Объекта Соглашения и подлежит передаче Концеденту по соответствующим актам приема-передачи.</w:t>
      </w:r>
    </w:p>
    <w:p w14:paraId="3A68CF1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8.7. Обязанность Концессионера по передаче Объекта Соглашения считается исполненной, когда выполнены в совокупности следующие действия:</w:t>
      </w:r>
    </w:p>
    <w:p w14:paraId="61DD407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Концедентом и Концессионером подписан акт приема-передачи (возврата) Объекта Соглашения;</w:t>
      </w:r>
    </w:p>
    <w:p w14:paraId="7FFF7F14"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б) Концессионер передал Концеденту все документы в отношении Объекта Соглашения, которые были переданы Концедентом Концессионеру в соответствии с Соглашением, а также иную имеющуюся у Концессионера документацию, необходимую для эксплуатации Объекта Соглашения в соответствии с законодательством.</w:t>
      </w:r>
    </w:p>
    <w:p w14:paraId="07BB1EA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8.8. Порядок передачи Объекта Соглашения Концессионером Концеденту при прекращении Соглашения установлен в Приложении № 1</w:t>
      </w:r>
      <w:r w:rsidR="00175FBB" w:rsidRPr="00DB062A">
        <w:rPr>
          <w:rFonts w:ascii="Times New Roman" w:eastAsia="TimesNewRomanPSMT" w:hAnsi="Times New Roman" w:cs="Times New Roman"/>
          <w:sz w:val="24"/>
          <w:szCs w:val="24"/>
        </w:rPr>
        <w:t>0</w:t>
      </w:r>
      <w:r w:rsidRPr="00DB062A">
        <w:rPr>
          <w:rFonts w:ascii="Times New Roman" w:eastAsia="TimesNewRomanPSMT" w:hAnsi="Times New Roman" w:cs="Times New Roman"/>
          <w:sz w:val="24"/>
          <w:szCs w:val="24"/>
        </w:rPr>
        <w:t>.</w:t>
      </w:r>
    </w:p>
    <w:p w14:paraId="30938DD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8.9. Прекращение прав владения и пользования Концессионера в отношении Объекта Соглашения подлежит государственной регистрации в установленном законодательством Российской Федерации порядке. Концессионер обязуется осуществить действия, необходимые для государственной регистрации прекращения указанных прав Концессионера, не позднее 30 (тридцати) календарных дней с даты прекращения Соглашения.</w:t>
      </w:r>
    </w:p>
    <w:p w14:paraId="27B61CAC"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076AD9B"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9. ПОРЯДОК ОСУЩЕСТВЛЕНИЯ КОНЦЕССИОНЕРОМ</w:t>
      </w:r>
    </w:p>
    <w:p w14:paraId="33EED2D9"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ДЕЯТЕЛЬНОСТИ ПО СОГЛАШЕНИЮ</w:t>
      </w:r>
    </w:p>
    <w:p w14:paraId="6C1BA9DE" w14:textId="77777777" w:rsidR="00E7620D" w:rsidRPr="00DB062A" w:rsidRDefault="00B219B2">
      <w:pPr>
        <w:spacing w:after="0" w:line="360" w:lineRule="auto"/>
        <w:ind w:firstLine="708"/>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Права и обязанности Сторон при оказании Услуг Концессионера</w:t>
      </w:r>
    </w:p>
    <w:p w14:paraId="7C509E15"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9.1. С даты начала течения срока оказания Услуг Концессионера в соответствии с пунктом </w:t>
      </w:r>
      <w:r w:rsidR="00FC7076" w:rsidRPr="00DB062A">
        <w:rPr>
          <w:rFonts w:ascii="Times New Roman" w:eastAsia="TimesNewRomanPSMT" w:hAnsi="Times New Roman" w:cs="Times New Roman"/>
          <w:sz w:val="24"/>
          <w:szCs w:val="24"/>
        </w:rPr>
        <w:t xml:space="preserve">10.9. </w:t>
      </w:r>
      <w:r w:rsidRPr="00DB062A">
        <w:rPr>
          <w:rFonts w:ascii="Times New Roman" w:eastAsia="TimesNewRomanPSMT" w:hAnsi="Times New Roman" w:cs="Times New Roman"/>
          <w:sz w:val="24"/>
          <w:szCs w:val="24"/>
        </w:rPr>
        <w:t>Концессионер обязан осуществлять деятельность по оказанию Услуг Концессионера и не прекращать (не приостанавливать) эту деятельность без согласия Концедента, за исключением случаев, предусмотренных законодательством и Соглашением.</w:t>
      </w:r>
    </w:p>
    <w:p w14:paraId="3BCD9652"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9.2. Концессионер обязан:</w:t>
      </w:r>
    </w:p>
    <w:p w14:paraId="590CAA05"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оказывать Услуги Концессионера на основании лицензии на осуществление деятельности по обработке </w:t>
      </w:r>
      <w:r w:rsidR="00DA2C47" w:rsidRPr="00DB062A">
        <w:rPr>
          <w:rFonts w:ascii="Times New Roman" w:eastAsia="TimesNewRomanPSMT" w:hAnsi="Times New Roman" w:cs="Times New Roman"/>
          <w:sz w:val="24"/>
          <w:szCs w:val="24"/>
        </w:rPr>
        <w:t xml:space="preserve">и размещению </w:t>
      </w:r>
      <w:r w:rsidRPr="00DB062A">
        <w:rPr>
          <w:rFonts w:ascii="Times New Roman" w:eastAsia="TimesNewRomanPSMT" w:hAnsi="Times New Roman" w:cs="Times New Roman"/>
          <w:sz w:val="24"/>
          <w:szCs w:val="24"/>
        </w:rPr>
        <w:t>отходов IV класса опасности;</w:t>
      </w:r>
    </w:p>
    <w:p w14:paraId="55E360AD" w14:textId="77777777" w:rsidR="00E7620D" w:rsidRPr="004148AC"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заключить с ресурсоснабжающими организациями договоры поставки энергетических ресурсов, потребляемых при исполнении Соглашения, а также оплачивать указанные </w:t>
      </w:r>
      <w:r w:rsidRPr="004148AC">
        <w:rPr>
          <w:rFonts w:ascii="Times New Roman" w:eastAsia="TimesNewRomanPSMT" w:hAnsi="Times New Roman" w:cs="Times New Roman"/>
          <w:sz w:val="24"/>
          <w:szCs w:val="24"/>
        </w:rPr>
        <w:t>энергетические ресурсы.</w:t>
      </w:r>
    </w:p>
    <w:p w14:paraId="0F00A50B" w14:textId="07EDBA77" w:rsidR="003871BA" w:rsidRPr="00DB062A" w:rsidRDefault="00B219B2" w:rsidP="003871BA">
      <w:pPr>
        <w:spacing w:after="0" w:line="360" w:lineRule="auto"/>
        <w:ind w:firstLine="708"/>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rPr>
        <w:t xml:space="preserve">9.3. </w:t>
      </w:r>
      <w:r w:rsidR="00F360E2" w:rsidRPr="004148AC">
        <w:rPr>
          <w:rFonts w:ascii="Times New Roman" w:eastAsia="TimesNewRomanPSMT" w:hAnsi="Times New Roman" w:cs="Times New Roman"/>
          <w:sz w:val="24"/>
          <w:szCs w:val="24"/>
        </w:rPr>
        <w:t>Органо-минеральный почвогрунт (ОМПГ)</w:t>
      </w:r>
      <w:r w:rsidR="003871BA" w:rsidRPr="004148AC">
        <w:rPr>
          <w:rFonts w:ascii="Times New Roman" w:eastAsia="TimesNewRomanPSMT" w:hAnsi="Times New Roman" w:cs="Times New Roman"/>
          <w:sz w:val="24"/>
          <w:szCs w:val="24"/>
        </w:rPr>
        <w:t>, полученны</w:t>
      </w:r>
      <w:r w:rsidR="00F360E2" w:rsidRPr="004148AC">
        <w:rPr>
          <w:rFonts w:ascii="Times New Roman" w:eastAsia="TimesNewRomanPSMT" w:hAnsi="Times New Roman" w:cs="Times New Roman"/>
          <w:sz w:val="24"/>
          <w:szCs w:val="24"/>
        </w:rPr>
        <w:t>й</w:t>
      </w:r>
      <w:r w:rsidR="003871BA" w:rsidRPr="004148AC">
        <w:rPr>
          <w:rFonts w:ascii="Times New Roman" w:eastAsia="TimesNewRomanPSMT" w:hAnsi="Times New Roman" w:cs="Times New Roman"/>
          <w:sz w:val="24"/>
          <w:szCs w:val="24"/>
        </w:rPr>
        <w:t xml:space="preserve"> Концессионером в результате осуществления деятельности, предусмотренной Соглашением, явля</w:t>
      </w:r>
      <w:r w:rsidR="00F360E2" w:rsidRPr="004148AC">
        <w:rPr>
          <w:rFonts w:ascii="Times New Roman" w:eastAsia="TimesNewRomanPSMT" w:hAnsi="Times New Roman" w:cs="Times New Roman"/>
          <w:sz w:val="24"/>
          <w:szCs w:val="24"/>
        </w:rPr>
        <w:t>е</w:t>
      </w:r>
      <w:r w:rsidR="003871BA" w:rsidRPr="004148AC">
        <w:rPr>
          <w:rFonts w:ascii="Times New Roman" w:eastAsia="TimesNewRomanPSMT" w:hAnsi="Times New Roman" w:cs="Times New Roman"/>
          <w:sz w:val="24"/>
          <w:szCs w:val="24"/>
        </w:rPr>
        <w:t xml:space="preserve">тся собственностью Концессионера, если иное не вытекает из условий Соглашения. В случае если Концессионер осуществляет продажу </w:t>
      </w:r>
      <w:r w:rsidR="00F360E2" w:rsidRPr="004148AC">
        <w:rPr>
          <w:rFonts w:ascii="Times New Roman" w:eastAsia="TimesNewRomanPSMT" w:hAnsi="Times New Roman" w:cs="Times New Roman"/>
          <w:sz w:val="24"/>
          <w:szCs w:val="24"/>
        </w:rPr>
        <w:t>ОМПГ</w:t>
      </w:r>
      <w:r w:rsidR="003871BA" w:rsidRPr="004148AC">
        <w:rPr>
          <w:rFonts w:ascii="Times New Roman" w:eastAsia="TimesNewRomanPSMT" w:hAnsi="Times New Roman" w:cs="Times New Roman"/>
          <w:sz w:val="24"/>
          <w:szCs w:val="24"/>
        </w:rPr>
        <w:t>, правила учета доходов от</w:t>
      </w:r>
      <w:r w:rsidR="00F360E2" w:rsidRPr="004148AC">
        <w:rPr>
          <w:rFonts w:ascii="Times New Roman" w:eastAsia="TimesNewRomanPSMT" w:hAnsi="Times New Roman" w:cs="Times New Roman"/>
          <w:sz w:val="24"/>
          <w:szCs w:val="24"/>
        </w:rPr>
        <w:t xml:space="preserve"> его</w:t>
      </w:r>
      <w:r w:rsidR="003871BA" w:rsidRPr="004148AC">
        <w:rPr>
          <w:rFonts w:ascii="Times New Roman" w:eastAsia="TimesNewRomanPSMT" w:hAnsi="Times New Roman" w:cs="Times New Roman"/>
          <w:sz w:val="24"/>
          <w:szCs w:val="24"/>
        </w:rPr>
        <w:t xml:space="preserve"> продажи при определении Необходимой валовой выручки Концессионера определяются в соответствии с законодательством в сфере регулирования тарифов, действующим на дату установления или корректировки Тарифов Концессионера.</w:t>
      </w:r>
    </w:p>
    <w:p w14:paraId="26C84275"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9.4. При осуществлении деятельности, предусмотренной Соглашением, с использованием Объекта Соглашения выручка и доход, получаемые Концессионером, принадлежат Концессионеру.</w:t>
      </w:r>
    </w:p>
    <w:p w14:paraId="6BAA437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9.5. Концессионер обязан оказывать Услуги Концессионера по Тарифам Концессионера.</w:t>
      </w:r>
    </w:p>
    <w:p w14:paraId="7DEB189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9.6. Порядок, условия установления и изменения Тарифов Концессионера, согласованные с Органом регулирования, указаны в Приложении № 4.</w:t>
      </w:r>
    </w:p>
    <w:p w14:paraId="3F1AB26B"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9.7. При установлении Тарифов Концессионера Орган регулирования учитывает Долгосрочные параметры, установленные Соглашением, и утверждает Необходимую валовую выручку с учетом Долгосрочных параметров.</w:t>
      </w:r>
    </w:p>
    <w:p w14:paraId="7E3B85D0" w14:textId="77777777"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9.8</w:t>
      </w:r>
      <w:r w:rsidR="0081226B"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Фактический объем загрузки </w:t>
      </w:r>
      <w:r w:rsidR="00550D44" w:rsidRPr="00DB062A">
        <w:rPr>
          <w:rFonts w:ascii="Times New Roman" w:eastAsia="TimesNewRomanPSMT" w:hAnsi="Times New Roman" w:cs="Times New Roman"/>
          <w:sz w:val="24"/>
          <w:szCs w:val="24"/>
        </w:rPr>
        <w:t>Объекта Соглашения</w:t>
      </w:r>
      <w:r w:rsidR="00ED4BEE"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рассчитывается Концессионером помесячно, начиная с первого месяца эксплуатации </w:t>
      </w:r>
      <w:r w:rsidR="00550D44" w:rsidRPr="00DB062A">
        <w:rPr>
          <w:rFonts w:ascii="Times New Roman" w:eastAsia="TimesNewRomanPSMT" w:hAnsi="Times New Roman" w:cs="Times New Roman"/>
          <w:sz w:val="24"/>
          <w:szCs w:val="24"/>
        </w:rPr>
        <w:t>Объекта Соглашения</w:t>
      </w:r>
      <w:r w:rsidR="00B219B2" w:rsidRPr="00DB062A">
        <w:rPr>
          <w:rFonts w:ascii="Times New Roman" w:eastAsia="TimesNewRomanPSMT" w:hAnsi="Times New Roman" w:cs="Times New Roman"/>
          <w:sz w:val="24"/>
          <w:szCs w:val="24"/>
        </w:rPr>
        <w:t>.</w:t>
      </w:r>
    </w:p>
    <w:p w14:paraId="4C897FB0" w14:textId="77777777" w:rsidR="00C1060C" w:rsidRPr="00DB062A" w:rsidRDefault="00C1060C" w:rsidP="009B3B40">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b/>
          <w:bCs/>
          <w:sz w:val="24"/>
          <w:szCs w:val="24"/>
        </w:rPr>
        <w:tab/>
      </w:r>
      <w:bookmarkStart w:id="10" w:name="_Hlk110429997"/>
    </w:p>
    <w:bookmarkEnd w:id="10"/>
    <w:p w14:paraId="51F457FB"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25E0183E"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10. СРОКИ, ПРЕДУСМОТРЕННЫЕ СОГЛАШЕНИЕМ</w:t>
      </w:r>
    </w:p>
    <w:p w14:paraId="210ED71F" w14:textId="77777777" w:rsidR="00E7620D" w:rsidRPr="004148AC" w:rsidRDefault="00B219B2">
      <w:pPr>
        <w:spacing w:after="0" w:line="360" w:lineRule="auto"/>
        <w:ind w:firstLine="708"/>
        <w:rPr>
          <w:rFonts w:ascii="Times New Roman" w:eastAsia="TimesNewRomanPSMT" w:hAnsi="Times New Roman" w:cs="Times New Roman"/>
          <w:b/>
          <w:sz w:val="24"/>
          <w:szCs w:val="24"/>
        </w:rPr>
      </w:pPr>
      <w:r w:rsidRPr="004148AC">
        <w:rPr>
          <w:rFonts w:ascii="Times New Roman" w:eastAsia="TimesNewRomanPSMT" w:hAnsi="Times New Roman" w:cs="Times New Roman"/>
          <w:b/>
          <w:sz w:val="24"/>
          <w:szCs w:val="24"/>
        </w:rPr>
        <w:t>Срок действия Соглашения</w:t>
      </w:r>
    </w:p>
    <w:p w14:paraId="515F7682" w14:textId="2943F06D" w:rsidR="00E7620D" w:rsidRPr="004148AC" w:rsidRDefault="00B219B2">
      <w:pPr>
        <w:spacing w:after="0" w:line="360" w:lineRule="auto"/>
        <w:ind w:firstLine="708"/>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rPr>
        <w:t xml:space="preserve">10.1. Настоящее Соглашение вступает в силу со дня его подписания и действует в течение </w:t>
      </w:r>
      <w:r w:rsidR="00DE745B" w:rsidRPr="004148AC">
        <w:rPr>
          <w:rFonts w:ascii="Times New Roman" w:eastAsia="TimesNewRomanPSMT" w:hAnsi="Times New Roman" w:cs="Times New Roman"/>
          <w:sz w:val="24"/>
          <w:szCs w:val="24"/>
        </w:rPr>
        <w:t>30 (тридцати</w:t>
      </w:r>
      <w:r w:rsidRPr="004148AC">
        <w:rPr>
          <w:rFonts w:ascii="Times New Roman" w:eastAsia="TimesNewRomanPSMT" w:hAnsi="Times New Roman" w:cs="Times New Roman"/>
          <w:sz w:val="24"/>
          <w:szCs w:val="24"/>
        </w:rPr>
        <w:t>) лет.</w:t>
      </w:r>
    </w:p>
    <w:p w14:paraId="5652468C" w14:textId="64F7D498" w:rsidR="00E7620D" w:rsidRPr="00DB062A" w:rsidRDefault="00B219B2" w:rsidP="0022035D">
      <w:pPr>
        <w:spacing w:after="0" w:line="360" w:lineRule="auto"/>
        <w:ind w:firstLine="708"/>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rPr>
        <w:t>10.2. Срок действия Соглашения истекает в последний день</w:t>
      </w:r>
      <w:r w:rsidR="0022035D" w:rsidRPr="004148AC">
        <w:rPr>
          <w:rFonts w:ascii="Times New Roman" w:eastAsia="TimesNewRomanPSMT" w:hAnsi="Times New Roman" w:cs="Times New Roman"/>
          <w:sz w:val="24"/>
          <w:szCs w:val="24"/>
        </w:rPr>
        <w:t xml:space="preserve"> </w:t>
      </w:r>
      <w:r w:rsidRPr="004148AC">
        <w:rPr>
          <w:rFonts w:ascii="Times New Roman" w:eastAsia="TimesNewRomanPSMT" w:hAnsi="Times New Roman" w:cs="Times New Roman"/>
          <w:sz w:val="24"/>
          <w:szCs w:val="24"/>
        </w:rPr>
        <w:t xml:space="preserve">календарного года, в котором истек </w:t>
      </w:r>
      <w:r w:rsidR="00DE745B" w:rsidRPr="004148AC">
        <w:rPr>
          <w:rFonts w:ascii="Times New Roman" w:eastAsia="TimesNewRomanPSMT" w:hAnsi="Times New Roman" w:cs="Times New Roman"/>
          <w:sz w:val="24"/>
          <w:szCs w:val="24"/>
        </w:rPr>
        <w:t xml:space="preserve">тридцатый </w:t>
      </w:r>
      <w:r w:rsidRPr="004148AC">
        <w:rPr>
          <w:rFonts w:ascii="Times New Roman" w:eastAsia="TimesNewRomanPSMT" w:hAnsi="Times New Roman" w:cs="Times New Roman"/>
          <w:sz w:val="24"/>
          <w:szCs w:val="24"/>
        </w:rPr>
        <w:t>год действия</w:t>
      </w:r>
      <w:r w:rsidR="0022035D" w:rsidRPr="004148AC">
        <w:rPr>
          <w:rFonts w:ascii="Times New Roman" w:eastAsia="TimesNewRomanPSMT" w:hAnsi="Times New Roman" w:cs="Times New Roman"/>
          <w:sz w:val="24"/>
          <w:szCs w:val="24"/>
        </w:rPr>
        <w:t xml:space="preserve"> </w:t>
      </w:r>
      <w:r w:rsidRPr="004148AC">
        <w:rPr>
          <w:rFonts w:ascii="Times New Roman" w:eastAsia="TimesNewRomanPSMT" w:hAnsi="Times New Roman" w:cs="Times New Roman"/>
          <w:sz w:val="24"/>
          <w:szCs w:val="24"/>
        </w:rPr>
        <w:t>Соглашения, если Соглашение не прекращается досрочно.</w:t>
      </w:r>
    </w:p>
    <w:p w14:paraId="2D694339" w14:textId="77777777" w:rsidR="00E7620D" w:rsidRPr="00DB062A" w:rsidRDefault="00B219B2"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10.3. Срок действия Соглашения может продлеваться по</w:t>
      </w:r>
      <w:r w:rsidR="002203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соглашению Сторон в случаях, предусмотренных Соглашением и</w:t>
      </w:r>
      <w:r w:rsidR="002203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законодательством.</w:t>
      </w:r>
    </w:p>
    <w:p w14:paraId="3A44BDCB" w14:textId="77777777" w:rsidR="00E7620D" w:rsidRPr="00DB062A" w:rsidRDefault="00B219B2" w:rsidP="0022035D">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Иные сроки по Соглашению</w:t>
      </w:r>
    </w:p>
    <w:p w14:paraId="7A31F7A6" w14:textId="77777777" w:rsidR="00260292" w:rsidRPr="00DB062A" w:rsidRDefault="00B219B2" w:rsidP="00B25E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10.4. </w:t>
      </w:r>
      <w:r w:rsidR="00B25EBA" w:rsidRPr="00DB062A">
        <w:rPr>
          <w:rFonts w:ascii="Times New Roman" w:eastAsia="TimesNewRomanPSMT" w:hAnsi="Times New Roman" w:cs="Times New Roman"/>
          <w:sz w:val="24"/>
          <w:szCs w:val="24"/>
        </w:rPr>
        <w:t xml:space="preserve">Срок предоставления Земельных участков Концессионеру составляет </w:t>
      </w:r>
      <w:r w:rsidR="00327A3A" w:rsidRPr="00DB062A">
        <w:rPr>
          <w:rFonts w:ascii="Times New Roman" w:eastAsia="TimesNewRomanPSMT" w:hAnsi="Times New Roman" w:cs="Times New Roman"/>
          <w:sz w:val="24"/>
          <w:szCs w:val="24"/>
        </w:rPr>
        <w:t>6</w:t>
      </w:r>
      <w:r w:rsidR="00B25EBA" w:rsidRPr="00DB062A">
        <w:rPr>
          <w:rFonts w:ascii="Times New Roman" w:eastAsia="TimesNewRomanPSMT" w:hAnsi="Times New Roman" w:cs="Times New Roman"/>
          <w:sz w:val="24"/>
          <w:szCs w:val="24"/>
        </w:rPr>
        <w:t>0 (</w:t>
      </w:r>
      <w:r w:rsidR="00327A3A" w:rsidRPr="00DB062A">
        <w:rPr>
          <w:rFonts w:ascii="Times New Roman" w:eastAsia="TimesNewRomanPSMT" w:hAnsi="Times New Roman" w:cs="Times New Roman"/>
          <w:sz w:val="24"/>
          <w:szCs w:val="24"/>
        </w:rPr>
        <w:t>шестьдесят</w:t>
      </w:r>
      <w:r w:rsidR="00B25EBA" w:rsidRPr="00DB062A">
        <w:rPr>
          <w:rFonts w:ascii="Times New Roman" w:eastAsia="TimesNewRomanPSMT" w:hAnsi="Times New Roman" w:cs="Times New Roman"/>
          <w:sz w:val="24"/>
          <w:szCs w:val="24"/>
        </w:rPr>
        <w:t>) рабочих дней с момента подачи Концессионером в уполномоченный орган Концендента заявления о предоставлении Земельных участков.</w:t>
      </w:r>
    </w:p>
    <w:p w14:paraId="69F69283" w14:textId="77777777"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10.5. </w:t>
      </w:r>
      <w:r w:rsidR="00B219B2" w:rsidRPr="00DB062A">
        <w:rPr>
          <w:rFonts w:ascii="Times New Roman" w:eastAsia="TimesNewRomanPSMT" w:hAnsi="Times New Roman" w:cs="Times New Roman"/>
          <w:sz w:val="24"/>
          <w:szCs w:val="24"/>
        </w:rPr>
        <w:t>Срок передачи Объекта Соглашения Концедентом</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Концессионеру (срок подписания акта приема-передачи) составляет </w:t>
      </w:r>
      <w:r w:rsidR="002F0070" w:rsidRPr="00DB062A">
        <w:rPr>
          <w:rFonts w:ascii="Times New Roman" w:eastAsia="TimesNewRomanPSMT" w:hAnsi="Times New Roman" w:cs="Times New Roman"/>
          <w:sz w:val="24"/>
          <w:szCs w:val="24"/>
        </w:rPr>
        <w:t>15</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w:t>
      </w:r>
      <w:r w:rsidR="002F0070" w:rsidRPr="00DB062A">
        <w:rPr>
          <w:rFonts w:ascii="Times New Roman" w:eastAsia="TimesNewRomanPSMT" w:hAnsi="Times New Roman" w:cs="Times New Roman"/>
          <w:sz w:val="24"/>
          <w:szCs w:val="24"/>
        </w:rPr>
        <w:t>пятнадцать</w:t>
      </w:r>
      <w:r w:rsidR="00B219B2" w:rsidRPr="00DB062A">
        <w:rPr>
          <w:rFonts w:ascii="Times New Roman" w:eastAsia="TimesNewRomanPSMT" w:hAnsi="Times New Roman" w:cs="Times New Roman"/>
          <w:sz w:val="24"/>
          <w:szCs w:val="24"/>
        </w:rPr>
        <w:t xml:space="preserve">) рабочих дней со дня Ввода </w:t>
      </w:r>
      <w:r w:rsidR="00550D44" w:rsidRPr="00DB062A">
        <w:rPr>
          <w:rFonts w:ascii="Times New Roman" w:eastAsia="TimesNewRomanPSMT" w:hAnsi="Times New Roman" w:cs="Times New Roman"/>
          <w:sz w:val="24"/>
          <w:szCs w:val="24"/>
        </w:rPr>
        <w:t xml:space="preserve">Объекта Соглашения </w:t>
      </w:r>
      <w:r w:rsidR="00B219B2" w:rsidRPr="00DB062A">
        <w:rPr>
          <w:rFonts w:ascii="Times New Roman" w:eastAsia="TimesNewRomanPSMT" w:hAnsi="Times New Roman" w:cs="Times New Roman"/>
          <w:sz w:val="24"/>
          <w:szCs w:val="24"/>
        </w:rPr>
        <w:t>в</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эксплуатацию.</w:t>
      </w:r>
    </w:p>
    <w:p w14:paraId="335FAB7E" w14:textId="77777777" w:rsidR="00E7620D" w:rsidRPr="00DB062A" w:rsidRDefault="00BD4CC6" w:rsidP="0022035D">
      <w:pPr>
        <w:spacing w:after="0" w:line="360" w:lineRule="auto"/>
        <w:ind w:firstLine="708"/>
        <w:jc w:val="both"/>
        <w:rPr>
          <w:rFonts w:ascii="Times New Roman" w:eastAsia="TimesNewRomanPSMT" w:hAnsi="Times New Roman" w:cs="Times New Roman"/>
          <w:color w:val="FF0000"/>
          <w:sz w:val="24"/>
          <w:szCs w:val="24"/>
        </w:rPr>
      </w:pPr>
      <w:r w:rsidRPr="00DB062A">
        <w:rPr>
          <w:rFonts w:ascii="Times New Roman" w:eastAsia="TimesNewRomanPSMT" w:hAnsi="Times New Roman" w:cs="Times New Roman"/>
          <w:sz w:val="24"/>
          <w:szCs w:val="24"/>
        </w:rPr>
        <w:t xml:space="preserve">10.6. </w:t>
      </w:r>
      <w:r w:rsidR="00B219B2" w:rsidRPr="00DB062A">
        <w:rPr>
          <w:rFonts w:ascii="Times New Roman" w:eastAsia="TimesNewRomanPSMT" w:hAnsi="Times New Roman" w:cs="Times New Roman"/>
          <w:sz w:val="24"/>
          <w:szCs w:val="24"/>
        </w:rPr>
        <w:t xml:space="preserve">Объект Соглашения должен быть введен в эксплуатацию </w:t>
      </w:r>
      <w:r w:rsidR="00C502FC" w:rsidRPr="00DB062A">
        <w:rPr>
          <w:rFonts w:ascii="Times New Roman" w:eastAsia="TimesNewRomanPSMT" w:hAnsi="Times New Roman" w:cs="Times New Roman"/>
          <w:sz w:val="24"/>
          <w:szCs w:val="24"/>
        </w:rPr>
        <w:t xml:space="preserve">в течение </w:t>
      </w:r>
      <w:r w:rsidR="00380122" w:rsidRPr="00DB062A">
        <w:rPr>
          <w:rFonts w:ascii="Times New Roman" w:eastAsia="TimesNewRomanPSMT" w:hAnsi="Times New Roman" w:cs="Times New Roman"/>
          <w:sz w:val="24"/>
          <w:szCs w:val="24"/>
        </w:rPr>
        <w:t xml:space="preserve">24 (двадцати четырех) </w:t>
      </w:r>
      <w:r w:rsidR="00B219B2" w:rsidRPr="00DB062A">
        <w:rPr>
          <w:rFonts w:ascii="Times New Roman" w:eastAsia="TimesNewRomanPSMT" w:hAnsi="Times New Roman" w:cs="Times New Roman"/>
          <w:sz w:val="24"/>
          <w:szCs w:val="24"/>
        </w:rPr>
        <w:t>месяцев</w:t>
      </w:r>
      <w:r w:rsidR="003F3B43"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 даты </w:t>
      </w:r>
      <w:r w:rsidR="00785E4C" w:rsidRPr="00DB062A">
        <w:rPr>
          <w:rFonts w:ascii="Times New Roman" w:eastAsia="TimesNewRomanPSMT" w:hAnsi="Times New Roman" w:cs="Times New Roman"/>
          <w:sz w:val="24"/>
          <w:szCs w:val="24"/>
        </w:rPr>
        <w:t>финансового закрытия</w:t>
      </w:r>
      <w:r w:rsidR="00010668" w:rsidRPr="00DB062A">
        <w:rPr>
          <w:rFonts w:ascii="Times New Roman" w:eastAsia="TimesNewRomanPSMT" w:hAnsi="Times New Roman" w:cs="Times New Roman"/>
          <w:sz w:val="24"/>
          <w:szCs w:val="24"/>
        </w:rPr>
        <w:t>.</w:t>
      </w:r>
    </w:p>
    <w:p w14:paraId="7842DCEF" w14:textId="77777777" w:rsidR="00A048BA"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10.7. </w:t>
      </w:r>
      <w:r w:rsidR="00A048BA" w:rsidRPr="00DB062A">
        <w:rPr>
          <w:rFonts w:ascii="Times New Roman" w:eastAsia="TimesNewRomanPSMT" w:hAnsi="Times New Roman" w:cs="Times New Roman"/>
          <w:sz w:val="24"/>
          <w:szCs w:val="24"/>
        </w:rPr>
        <w:t xml:space="preserve">Срок передачи </w:t>
      </w:r>
      <w:r w:rsidR="00380122" w:rsidRPr="00DB062A">
        <w:rPr>
          <w:rFonts w:ascii="Times New Roman" w:eastAsia="TimesNewRomanPSMT" w:hAnsi="Times New Roman" w:cs="Times New Roman"/>
          <w:sz w:val="24"/>
          <w:szCs w:val="24"/>
        </w:rPr>
        <w:t xml:space="preserve">Концедентом Концессионеру </w:t>
      </w:r>
      <w:r w:rsidR="00A048BA" w:rsidRPr="00DB062A">
        <w:rPr>
          <w:rFonts w:ascii="Times New Roman" w:eastAsia="TimesNewRomanPSMT" w:hAnsi="Times New Roman" w:cs="Times New Roman"/>
          <w:sz w:val="24"/>
          <w:szCs w:val="24"/>
        </w:rPr>
        <w:t>Проектной документации</w:t>
      </w:r>
      <w:r w:rsidR="00380122" w:rsidRPr="00DB062A">
        <w:rPr>
          <w:rFonts w:ascii="Times New Roman" w:eastAsia="TimesNewRomanPSMT" w:hAnsi="Times New Roman" w:cs="Times New Roman"/>
          <w:sz w:val="24"/>
          <w:szCs w:val="24"/>
        </w:rPr>
        <w:t>,</w:t>
      </w:r>
      <w:r w:rsidR="00A048BA" w:rsidRPr="00DB062A">
        <w:rPr>
          <w:rFonts w:ascii="Times New Roman" w:eastAsia="TimesNewRomanPSMT" w:hAnsi="Times New Roman" w:cs="Times New Roman"/>
          <w:sz w:val="24"/>
          <w:szCs w:val="24"/>
        </w:rPr>
        <w:t xml:space="preserve"> </w:t>
      </w:r>
      <w:r w:rsidR="00380122" w:rsidRPr="00DB062A">
        <w:rPr>
          <w:rFonts w:ascii="Times New Roman" w:eastAsia="TimesNewRomanPSMT" w:hAnsi="Times New Roman" w:cs="Times New Roman"/>
          <w:sz w:val="24"/>
          <w:szCs w:val="24"/>
        </w:rPr>
        <w:t>результатов инженерных изысканий,</w:t>
      </w:r>
      <w:r w:rsidR="00A048BA" w:rsidRPr="00DB062A">
        <w:rPr>
          <w:rFonts w:ascii="Times New Roman" w:eastAsia="TimesNewRomanPSMT" w:hAnsi="Times New Roman" w:cs="Times New Roman"/>
          <w:sz w:val="24"/>
          <w:szCs w:val="24"/>
        </w:rPr>
        <w:t xml:space="preserve"> использованных для подготовки Проектной документации, положительно</w:t>
      </w:r>
      <w:r w:rsidR="00380122" w:rsidRPr="00DB062A">
        <w:rPr>
          <w:rFonts w:ascii="Times New Roman" w:eastAsia="TimesNewRomanPSMT" w:hAnsi="Times New Roman" w:cs="Times New Roman"/>
          <w:sz w:val="24"/>
          <w:szCs w:val="24"/>
        </w:rPr>
        <w:t>го</w:t>
      </w:r>
      <w:r w:rsidR="00A048BA" w:rsidRPr="00DB062A">
        <w:rPr>
          <w:rFonts w:ascii="Times New Roman" w:eastAsia="TimesNewRomanPSMT" w:hAnsi="Times New Roman" w:cs="Times New Roman"/>
          <w:sz w:val="24"/>
          <w:szCs w:val="24"/>
        </w:rPr>
        <w:t xml:space="preserve"> заключени</w:t>
      </w:r>
      <w:r w:rsidR="00380122" w:rsidRPr="00DB062A">
        <w:rPr>
          <w:rFonts w:ascii="Times New Roman" w:eastAsia="TimesNewRomanPSMT" w:hAnsi="Times New Roman" w:cs="Times New Roman"/>
          <w:sz w:val="24"/>
          <w:szCs w:val="24"/>
        </w:rPr>
        <w:t>я</w:t>
      </w:r>
      <w:r w:rsidR="00A048BA" w:rsidRPr="00DB062A">
        <w:rPr>
          <w:rFonts w:ascii="Times New Roman" w:eastAsia="TimesNewRomanPSMT" w:hAnsi="Times New Roman" w:cs="Times New Roman"/>
          <w:sz w:val="24"/>
          <w:szCs w:val="24"/>
        </w:rPr>
        <w:t xml:space="preserve"> государственной экспертизы проектной </w:t>
      </w:r>
      <w:r w:rsidR="00A048BA" w:rsidRPr="00DB062A">
        <w:rPr>
          <w:rFonts w:ascii="Times New Roman" w:eastAsia="TimesNewRomanPSMT" w:hAnsi="Times New Roman" w:cs="Times New Roman"/>
          <w:sz w:val="24"/>
          <w:szCs w:val="24"/>
        </w:rPr>
        <w:lastRenderedPageBreak/>
        <w:t>документации, положительно</w:t>
      </w:r>
      <w:r w:rsidR="00380122" w:rsidRPr="00DB062A">
        <w:rPr>
          <w:rFonts w:ascii="Times New Roman" w:eastAsia="TimesNewRomanPSMT" w:hAnsi="Times New Roman" w:cs="Times New Roman"/>
          <w:sz w:val="24"/>
          <w:szCs w:val="24"/>
        </w:rPr>
        <w:t>го</w:t>
      </w:r>
      <w:r w:rsidR="00A048BA" w:rsidRPr="00DB062A">
        <w:rPr>
          <w:rFonts w:ascii="Times New Roman" w:eastAsia="TimesNewRomanPSMT" w:hAnsi="Times New Roman" w:cs="Times New Roman"/>
          <w:sz w:val="24"/>
          <w:szCs w:val="24"/>
        </w:rPr>
        <w:t xml:space="preserve"> заключени</w:t>
      </w:r>
      <w:r w:rsidR="00380122" w:rsidRPr="00DB062A">
        <w:rPr>
          <w:rFonts w:ascii="Times New Roman" w:eastAsia="TimesNewRomanPSMT" w:hAnsi="Times New Roman" w:cs="Times New Roman"/>
          <w:sz w:val="24"/>
          <w:szCs w:val="24"/>
        </w:rPr>
        <w:t>я</w:t>
      </w:r>
      <w:r w:rsidR="00A048BA" w:rsidRPr="00DB062A">
        <w:rPr>
          <w:rFonts w:ascii="Times New Roman" w:eastAsia="TimesNewRomanPSMT" w:hAnsi="Times New Roman" w:cs="Times New Roman"/>
          <w:sz w:val="24"/>
          <w:szCs w:val="24"/>
        </w:rPr>
        <w:t xml:space="preserve"> экологической экспертизы Проектной документации</w:t>
      </w:r>
      <w:r w:rsidR="00380122" w:rsidRPr="00DB062A">
        <w:rPr>
          <w:rFonts w:ascii="Times New Roman" w:eastAsia="TimesNewRomanPSMT" w:hAnsi="Times New Roman" w:cs="Times New Roman"/>
          <w:sz w:val="24"/>
          <w:szCs w:val="24"/>
        </w:rPr>
        <w:t xml:space="preserve"> составляет 15 (пятнадцать) рабочих дней с даты заключения Соглашения.</w:t>
      </w:r>
    </w:p>
    <w:p w14:paraId="3822A6B3" w14:textId="77777777"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10.8. </w:t>
      </w:r>
      <w:r w:rsidR="00B219B2" w:rsidRPr="00DB062A">
        <w:rPr>
          <w:rFonts w:ascii="Times New Roman" w:eastAsia="TimesNewRomanPSMT" w:hAnsi="Times New Roman" w:cs="Times New Roman"/>
          <w:sz w:val="24"/>
          <w:szCs w:val="24"/>
        </w:rPr>
        <w:t>Срок использования (эксплуатации) Концессионером Объекта</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Соглашения исчисляется со дня </w:t>
      </w:r>
      <w:bookmarkStart w:id="11" w:name="_Hlk104386692"/>
      <w:r w:rsidR="00B219B2" w:rsidRPr="00DB062A">
        <w:rPr>
          <w:rFonts w:ascii="Times New Roman" w:eastAsia="TimesNewRomanPSMT" w:hAnsi="Times New Roman" w:cs="Times New Roman"/>
          <w:sz w:val="24"/>
          <w:szCs w:val="24"/>
        </w:rPr>
        <w:t>передачи Объекта Соглашения</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Концессионеру</w:t>
      </w:r>
      <w:bookmarkEnd w:id="11"/>
      <w:r w:rsidR="00B219B2" w:rsidRPr="00DB062A">
        <w:rPr>
          <w:rFonts w:ascii="Times New Roman" w:eastAsia="TimesNewRomanPSMT" w:hAnsi="Times New Roman" w:cs="Times New Roman"/>
          <w:sz w:val="24"/>
          <w:szCs w:val="24"/>
        </w:rPr>
        <w:t>. Срок использования (эксплуатации) Концессионером</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заканчивается в день прекращения Соглашения.</w:t>
      </w:r>
    </w:p>
    <w:p w14:paraId="2461EDD5" w14:textId="77777777"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10.9. </w:t>
      </w:r>
      <w:r w:rsidR="00B219B2" w:rsidRPr="00DB062A">
        <w:rPr>
          <w:rFonts w:ascii="Times New Roman" w:eastAsia="TimesNewRomanPSMT" w:hAnsi="Times New Roman" w:cs="Times New Roman"/>
          <w:sz w:val="24"/>
          <w:szCs w:val="24"/>
        </w:rPr>
        <w:t>Срок оказания Услуг Концессионера исчисляется со дня</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последнего из следующих обстоятельств (при условии</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каждого из таких обстоятельств):</w:t>
      </w:r>
    </w:p>
    <w:p w14:paraId="5BEDBED2" w14:textId="77777777"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w:t>
      </w:r>
      <w:r w:rsidR="0023719E" w:rsidRPr="00DB062A">
        <w:rPr>
          <w:rFonts w:ascii="Times New Roman" w:eastAsia="TimesNewRomanPSMT" w:hAnsi="Times New Roman" w:cs="Times New Roman"/>
          <w:sz w:val="24"/>
          <w:szCs w:val="24"/>
        </w:rPr>
        <w:t>передачи Объекта Соглашения Концессионеру</w:t>
      </w:r>
      <w:r w:rsidR="00F951DC" w:rsidRPr="00DB062A">
        <w:rPr>
          <w:rFonts w:ascii="Times New Roman" w:eastAsia="TimesNewRomanPSMT" w:hAnsi="Times New Roman" w:cs="Times New Roman"/>
          <w:sz w:val="24"/>
          <w:szCs w:val="24"/>
        </w:rPr>
        <w:t xml:space="preserve"> и</w:t>
      </w:r>
      <w:r w:rsidR="0023719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государственн</w:t>
      </w:r>
      <w:r w:rsidR="00F951DC" w:rsidRPr="00DB062A">
        <w:rPr>
          <w:rFonts w:ascii="Times New Roman" w:eastAsia="TimesNewRomanPSMT" w:hAnsi="Times New Roman" w:cs="Times New Roman"/>
          <w:sz w:val="24"/>
          <w:szCs w:val="24"/>
        </w:rPr>
        <w:t>ой</w:t>
      </w:r>
      <w:r w:rsidRPr="00DB062A">
        <w:rPr>
          <w:rFonts w:ascii="Times New Roman" w:eastAsia="TimesNewRomanPSMT" w:hAnsi="Times New Roman" w:cs="Times New Roman"/>
          <w:sz w:val="24"/>
          <w:szCs w:val="24"/>
        </w:rPr>
        <w:t xml:space="preserve"> регистраци</w:t>
      </w:r>
      <w:r w:rsidR="00F951DC" w:rsidRPr="00DB062A">
        <w:rPr>
          <w:rFonts w:ascii="Times New Roman" w:eastAsia="TimesNewRomanPSMT" w:hAnsi="Times New Roman" w:cs="Times New Roman"/>
          <w:sz w:val="24"/>
          <w:szCs w:val="24"/>
        </w:rPr>
        <w:t>и</w:t>
      </w:r>
      <w:r w:rsidRPr="00DB062A">
        <w:rPr>
          <w:rFonts w:ascii="Times New Roman" w:eastAsia="TimesNewRomanPSMT" w:hAnsi="Times New Roman" w:cs="Times New Roman"/>
          <w:sz w:val="24"/>
          <w:szCs w:val="24"/>
        </w:rPr>
        <w:t xml:space="preserve"> прав владения и пользования</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на Объект Соглашения;</w:t>
      </w:r>
    </w:p>
    <w:p w14:paraId="4ABE7234" w14:textId="77777777"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наличие утвержденных в соответствии с действующим</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законодательством и настоящим Соглашением инвестиционной и</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производственной программ Концессионера (в отношении деятельности по</w:t>
      </w:r>
      <w:r w:rsidR="00A048BA" w:rsidRPr="00DB062A">
        <w:rPr>
          <w:rFonts w:ascii="Times New Roman" w:eastAsia="TimesNewRomanPSMT" w:hAnsi="Times New Roman" w:cs="Times New Roman"/>
          <w:sz w:val="24"/>
          <w:szCs w:val="24"/>
        </w:rPr>
        <w:t xml:space="preserve"> </w:t>
      </w:r>
      <w:r w:rsidR="00830C0A" w:rsidRPr="00DB062A">
        <w:rPr>
          <w:rFonts w:ascii="Times New Roman" w:eastAsia="TimesNewRomanPSMT" w:hAnsi="Times New Roman" w:cs="Times New Roman"/>
          <w:sz w:val="24"/>
          <w:szCs w:val="24"/>
        </w:rPr>
        <w:t>обращению с</w:t>
      </w:r>
      <w:r w:rsidRPr="00DB062A">
        <w:rPr>
          <w:rFonts w:ascii="Times New Roman" w:eastAsia="TimesNewRomanPSMT" w:hAnsi="Times New Roman" w:cs="Times New Roman"/>
          <w:sz w:val="24"/>
          <w:szCs w:val="24"/>
        </w:rPr>
        <w:t xml:space="preserve"> ТКО);</w:t>
      </w:r>
    </w:p>
    <w:p w14:paraId="07300EA9" w14:textId="77777777"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наличие утвержденных Тарифов Концессионера с учетом</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требований действующего законодательства и положений Приложения № 4;</w:t>
      </w:r>
    </w:p>
    <w:p w14:paraId="59AF0DBC" w14:textId="77777777" w:rsidR="00E7620D" w:rsidRPr="00DB062A" w:rsidRDefault="00B219B2" w:rsidP="009D514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наличие лицензии на осуществление деятельности по сбору,</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транспортированию, обработке, утилизации, обезвреживанию, размещению</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отходов IV класс</w:t>
      </w:r>
      <w:r w:rsidR="0023719E" w:rsidRPr="00DB062A">
        <w:rPr>
          <w:rFonts w:ascii="Times New Roman" w:eastAsia="TimesNewRomanPSMT" w:hAnsi="Times New Roman" w:cs="Times New Roman"/>
          <w:sz w:val="24"/>
          <w:szCs w:val="24"/>
        </w:rPr>
        <w:t>а</w:t>
      </w:r>
      <w:r w:rsidRPr="00DB062A">
        <w:rPr>
          <w:rFonts w:ascii="Times New Roman" w:eastAsia="TimesNewRomanPSMT" w:hAnsi="Times New Roman" w:cs="Times New Roman"/>
          <w:sz w:val="24"/>
          <w:szCs w:val="24"/>
        </w:rPr>
        <w:t xml:space="preserve"> опасности в части работ по обработке </w:t>
      </w:r>
      <w:r w:rsidR="00DA2C47" w:rsidRPr="00DB062A">
        <w:rPr>
          <w:rFonts w:ascii="Times New Roman" w:eastAsia="TimesNewRomanPSMT" w:hAnsi="Times New Roman" w:cs="Times New Roman"/>
          <w:sz w:val="24"/>
          <w:szCs w:val="24"/>
        </w:rPr>
        <w:t xml:space="preserve">и размещению </w:t>
      </w:r>
      <w:r w:rsidRPr="00DB062A">
        <w:rPr>
          <w:rFonts w:ascii="Times New Roman" w:eastAsia="TimesNewRomanPSMT" w:hAnsi="Times New Roman" w:cs="Times New Roman"/>
          <w:sz w:val="24"/>
          <w:szCs w:val="24"/>
        </w:rPr>
        <w:t>ТКО IV класса</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опасности,</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 оканчивается в дату передачи Объекта Соглашения Концеденту в</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связи с прекращением Соглашения либо в дату, когда в соответствии с</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условиями Соглашения обязательства Концессионера по передаче Объекта</w:t>
      </w:r>
      <w:r w:rsidR="009D5149"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считаются исполненными.</w:t>
      </w:r>
    </w:p>
    <w:p w14:paraId="2BAEC2CF" w14:textId="77777777" w:rsidR="00E7620D" w:rsidRPr="004148AC" w:rsidRDefault="00BD4CC6" w:rsidP="00A048BA">
      <w:pPr>
        <w:spacing w:after="0" w:line="360" w:lineRule="auto"/>
        <w:ind w:firstLine="708"/>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rPr>
        <w:t xml:space="preserve">10.10. </w:t>
      </w:r>
      <w:r w:rsidR="00B219B2" w:rsidRPr="004148AC">
        <w:rPr>
          <w:rFonts w:ascii="Times New Roman" w:eastAsia="TimesNewRomanPSMT" w:hAnsi="Times New Roman" w:cs="Times New Roman"/>
          <w:sz w:val="24"/>
          <w:szCs w:val="24"/>
        </w:rPr>
        <w:t>Срок передачи Концессионером Концеденту Объекта</w:t>
      </w:r>
      <w:r w:rsidR="00A048BA" w:rsidRPr="004148AC">
        <w:rPr>
          <w:rFonts w:ascii="Times New Roman" w:eastAsia="TimesNewRomanPSMT" w:hAnsi="Times New Roman" w:cs="Times New Roman"/>
          <w:sz w:val="24"/>
          <w:szCs w:val="24"/>
        </w:rPr>
        <w:t xml:space="preserve"> </w:t>
      </w:r>
      <w:r w:rsidR="00B219B2" w:rsidRPr="004148AC">
        <w:rPr>
          <w:rFonts w:ascii="Times New Roman" w:eastAsia="TimesNewRomanPSMT" w:hAnsi="Times New Roman" w:cs="Times New Roman"/>
          <w:sz w:val="24"/>
          <w:szCs w:val="24"/>
        </w:rPr>
        <w:t>Соглашения – в последний день срока действия Соглашения или в течение 20</w:t>
      </w:r>
      <w:r w:rsidR="00A048BA" w:rsidRPr="004148AC">
        <w:rPr>
          <w:rFonts w:ascii="Times New Roman" w:eastAsia="TimesNewRomanPSMT" w:hAnsi="Times New Roman" w:cs="Times New Roman"/>
          <w:sz w:val="24"/>
          <w:szCs w:val="24"/>
        </w:rPr>
        <w:t xml:space="preserve"> </w:t>
      </w:r>
      <w:r w:rsidR="00B219B2" w:rsidRPr="004148AC">
        <w:rPr>
          <w:rFonts w:ascii="Times New Roman" w:eastAsia="TimesNewRomanPSMT" w:hAnsi="Times New Roman" w:cs="Times New Roman"/>
          <w:sz w:val="24"/>
          <w:szCs w:val="24"/>
        </w:rPr>
        <w:t>(двадцати) рабочих дней с даты досрочного прекращения Соглашения.</w:t>
      </w:r>
    </w:p>
    <w:p w14:paraId="6A744D0C" w14:textId="341B3DF3" w:rsidR="0097635B" w:rsidRPr="00DB062A" w:rsidRDefault="0097635B" w:rsidP="00A048BA">
      <w:pPr>
        <w:spacing w:after="0" w:line="360" w:lineRule="auto"/>
        <w:ind w:firstLine="708"/>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rPr>
        <w:t xml:space="preserve">10.11. Период установления и действия тарифов Концессионеру составляет </w:t>
      </w:r>
      <w:r w:rsidR="00DE745B" w:rsidRPr="004148AC">
        <w:rPr>
          <w:rFonts w:ascii="Times New Roman" w:eastAsia="TimesNewRomanPSMT" w:hAnsi="Times New Roman" w:cs="Times New Roman"/>
          <w:sz w:val="24"/>
          <w:szCs w:val="24"/>
        </w:rPr>
        <w:t>25</w:t>
      </w:r>
      <w:r w:rsidRPr="004148AC">
        <w:rPr>
          <w:rFonts w:ascii="Times New Roman" w:eastAsia="TimesNewRomanPSMT" w:hAnsi="Times New Roman" w:cs="Times New Roman"/>
          <w:sz w:val="24"/>
          <w:szCs w:val="24"/>
        </w:rPr>
        <w:t xml:space="preserve"> лет.</w:t>
      </w:r>
    </w:p>
    <w:p w14:paraId="0ABCBB00" w14:textId="77777777" w:rsidR="0022035D" w:rsidRPr="00DB062A" w:rsidRDefault="0022035D">
      <w:pPr>
        <w:spacing w:after="0" w:line="360" w:lineRule="auto"/>
        <w:jc w:val="both"/>
        <w:rPr>
          <w:rFonts w:ascii="Times New Roman" w:eastAsia="TimesNewRomanPSMT" w:hAnsi="Times New Roman" w:cs="Times New Roman"/>
          <w:sz w:val="24"/>
          <w:szCs w:val="24"/>
        </w:rPr>
      </w:pPr>
    </w:p>
    <w:p w14:paraId="055EA939" w14:textId="77777777" w:rsidR="00E7620D" w:rsidRPr="00DB062A" w:rsidRDefault="00B219B2" w:rsidP="0022035D">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11. КОНЦЕССИОННАЯ ПЛАТА</w:t>
      </w:r>
    </w:p>
    <w:p w14:paraId="1B8EA85B" w14:textId="77777777" w:rsidR="004D69C5" w:rsidRPr="00DB062A" w:rsidRDefault="00B219B2"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11.1. </w:t>
      </w:r>
      <w:r w:rsidR="004D69C5" w:rsidRPr="00DB062A">
        <w:rPr>
          <w:rFonts w:ascii="Times New Roman" w:eastAsia="TimesNewRomanPSMT" w:hAnsi="Times New Roman" w:cs="Times New Roman"/>
          <w:sz w:val="24"/>
          <w:szCs w:val="24"/>
        </w:rPr>
        <w:t xml:space="preserve">Концессионная плата выплачивается Концессионером на условиях, определенных Соглашением, но не ранее дня ввода Объекта соглашения в эксплуатацию. Концессионная плата устанавливается в форме определенного в твердой сумме платежа, вносимого единовременно в бюджет Самарской области. </w:t>
      </w:r>
    </w:p>
    <w:p w14:paraId="4ADD6AD2" w14:textId="77777777" w:rsidR="00E7620D" w:rsidRPr="00DB062A" w:rsidRDefault="004D69C5"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11.2. Концессионер уплачивает концессионную плату в размере 1 000 (одной тысячи) рублей в течение 30 (тридцати) рабочих дней с даты подписания акта приема-</w:t>
      </w:r>
      <w:r w:rsidRPr="00DB062A">
        <w:rPr>
          <w:rFonts w:ascii="Times New Roman" w:eastAsia="TimesNewRomanPSMT" w:hAnsi="Times New Roman" w:cs="Times New Roman"/>
          <w:sz w:val="24"/>
          <w:szCs w:val="24"/>
        </w:rPr>
        <w:lastRenderedPageBreak/>
        <w:t>передачи Объекта Соглашения Концедентом Концессионеру, определенной в соответствии с пунктом 10.</w:t>
      </w:r>
      <w:r w:rsidR="00D84FA1" w:rsidRPr="00DB062A">
        <w:rPr>
          <w:rFonts w:ascii="Times New Roman" w:eastAsia="TimesNewRomanPSMT" w:hAnsi="Times New Roman" w:cs="Times New Roman"/>
          <w:sz w:val="24"/>
          <w:szCs w:val="24"/>
        </w:rPr>
        <w:t>5</w:t>
      </w:r>
      <w:r w:rsidRPr="00DB062A">
        <w:rPr>
          <w:rFonts w:ascii="Times New Roman" w:eastAsia="TimesNewRomanPSMT" w:hAnsi="Times New Roman" w:cs="Times New Roman"/>
          <w:sz w:val="24"/>
          <w:szCs w:val="24"/>
        </w:rPr>
        <w:t xml:space="preserve"> настоящего Соглашения.</w:t>
      </w:r>
    </w:p>
    <w:p w14:paraId="2B57EA3C" w14:textId="77777777" w:rsidR="00E7620D" w:rsidRPr="00DB062A" w:rsidRDefault="00B219B2" w:rsidP="00ED4BEE">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11.3. Обязательство Концессионера по уплате концессионной платы</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 может быть прекращено либо изменено иным образом, кроме</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надлежащего исполнения. В том числе не допускается зачет концессионной</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платы против обязательств Концедента перед Концессионером, а равно</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удержание концессионной платы вплоть до исполнения Концедентом своих</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перед Концессионером.</w:t>
      </w:r>
    </w:p>
    <w:p w14:paraId="66C1C182" w14:textId="77777777" w:rsidR="00B447F9" w:rsidRPr="00DB062A" w:rsidRDefault="00B447F9">
      <w:pPr>
        <w:spacing w:after="0" w:line="360" w:lineRule="auto"/>
        <w:jc w:val="both"/>
        <w:rPr>
          <w:rFonts w:ascii="Times New Roman" w:eastAsia="TimesNewRomanPSMT" w:hAnsi="Times New Roman" w:cs="Times New Roman"/>
          <w:sz w:val="24"/>
          <w:szCs w:val="24"/>
        </w:rPr>
      </w:pPr>
    </w:p>
    <w:p w14:paraId="32297D88" w14:textId="77777777" w:rsidR="00272987" w:rsidRPr="00DB062A" w:rsidRDefault="00272987" w:rsidP="00272987">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12. </w:t>
      </w:r>
      <w:bookmarkStart w:id="12" w:name="_Hlk109741713"/>
      <w:r w:rsidRPr="00DB062A">
        <w:rPr>
          <w:rFonts w:ascii="Times New Roman" w:eastAsia="TimesNewRomanPSMT" w:hAnsi="Times New Roman" w:cs="Times New Roman"/>
          <w:b/>
          <w:bCs/>
          <w:sz w:val="24"/>
          <w:szCs w:val="24"/>
        </w:rPr>
        <w:t>УСЛОВИЯ И ПОРЯДОК ПРЕДОСТАВЛЕНИЯ КОМПЕНСАЦИЙ ПО СОГЛАШЕНИЮ</w:t>
      </w:r>
      <w:bookmarkEnd w:id="12"/>
    </w:p>
    <w:p w14:paraId="7CC1940F" w14:textId="77777777" w:rsidR="00272987" w:rsidRPr="00DB062A" w:rsidRDefault="00272987" w:rsidP="00272987">
      <w:pPr>
        <w:spacing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12.1. Для обеспечения возвратности инвестиций Концессионера, Концедент предоставляет Концессионеру Компенсации по Соглашению в случаях и порядке установленном пп. 12.2. – 12.8. Соглашения. Компенсации по Соглашению предоставляются в форме Субсидии. Для целей предоставления Субсидий Стороны заключат между собой соглашение о предоставлении Субсидий в порядке, установленном ст. 78 БК РФ. Соглашение о предоставлении Субсидий должно предусматривать право Концессионера на использование полученных Субсидий на цели, не противоречащие Соглашению.</w:t>
      </w:r>
    </w:p>
    <w:p w14:paraId="2959F27F" w14:textId="77777777" w:rsidR="00272987" w:rsidRPr="00DB062A" w:rsidRDefault="00272987" w:rsidP="00D00F14">
      <w:pPr>
        <w:spacing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12.2. Концедент компенсирует Концессионеру расходы на уплату Кредитору процентов за пользование кредитными средствами в соответствии с Соглашениями о финансировании. Компенсация осуществляется в форме предоставления субсидии. </w:t>
      </w:r>
      <w:bookmarkStart w:id="13" w:name="_Hlk110430609"/>
      <w:r w:rsidRPr="00DB062A">
        <w:rPr>
          <w:rFonts w:ascii="Times New Roman" w:eastAsia="TimesNewRomanPSMT" w:hAnsi="Times New Roman" w:cs="Times New Roman"/>
          <w:sz w:val="24"/>
          <w:szCs w:val="24"/>
        </w:rPr>
        <w:t>Субсидия предоставляется в размере фактически уплаченных Кредитору процентов в период с момента предоставления кредитных средств до начала эксплуатации Объекта Соглашения.</w:t>
      </w:r>
      <w:r w:rsidRPr="00DB062A">
        <w:t xml:space="preserve"> </w:t>
      </w:r>
      <w:bookmarkEnd w:id="13"/>
      <w:r w:rsidRPr="00DB062A">
        <w:rPr>
          <w:rFonts w:ascii="Times New Roman" w:eastAsia="TimesNewRomanPSMT" w:hAnsi="Times New Roman" w:cs="Times New Roman"/>
          <w:sz w:val="24"/>
          <w:szCs w:val="24"/>
        </w:rPr>
        <w:t>Субсидия предоставляются в последнем квартале текущего года, в котором возникли и (или) возникнут расходы.</w:t>
      </w:r>
    </w:p>
    <w:p w14:paraId="7AB8AD1A" w14:textId="77777777" w:rsidR="00E16968" w:rsidRPr="00DB062A" w:rsidRDefault="002219AD" w:rsidP="00E1696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12.3. </w:t>
      </w:r>
      <w:r w:rsidR="00E16968" w:rsidRPr="00DB062A">
        <w:rPr>
          <w:rFonts w:ascii="Times New Roman" w:eastAsia="TimesNewRomanPSMT" w:hAnsi="Times New Roman" w:cs="Times New Roman"/>
          <w:sz w:val="24"/>
          <w:szCs w:val="24"/>
        </w:rPr>
        <w:t xml:space="preserve">Концедент компенсирует Концессионеру Недополученные доходы </w:t>
      </w:r>
      <w:r w:rsidR="00E16968" w:rsidRPr="00DB062A">
        <w:rPr>
          <w:rFonts w:ascii="Times New Roman" w:eastAsia="TimesNewRomanPSMT" w:hAnsi="Times New Roman" w:cs="Times New Roman"/>
          <w:sz w:val="24"/>
          <w:szCs w:val="24"/>
        </w:rPr>
        <w:br/>
        <w:t xml:space="preserve">в соответствии с постановлением Правительства Российской Федерации от 01 июля 2014 года №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w:t>
      </w:r>
      <w:r w:rsidR="00E16968" w:rsidRPr="00DB062A">
        <w:rPr>
          <w:rFonts w:ascii="Times New Roman" w:eastAsia="TimesNewRomanPSMT" w:hAnsi="Times New Roman" w:cs="Times New Roman"/>
          <w:sz w:val="24"/>
          <w:szCs w:val="24"/>
        </w:rPr>
        <w:lastRenderedPageBreak/>
        <w:t>бюджета субъекта Российской Федерации или местного бюджета, возникших в результате возмещения недополученных доходов»</w:t>
      </w:r>
      <w:r w:rsidR="004C073D" w:rsidRPr="00DB062A">
        <w:rPr>
          <w:rFonts w:ascii="Times New Roman" w:eastAsia="TimesNewRomanPSMT" w:hAnsi="Times New Roman" w:cs="Times New Roman"/>
          <w:sz w:val="24"/>
          <w:szCs w:val="24"/>
        </w:rPr>
        <w:t>.</w:t>
      </w:r>
    </w:p>
    <w:p w14:paraId="19D5BCC7" w14:textId="77777777"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12.4. Концедент компенсирует Концессионеру снижение выручки в случае снижения фактического ежегодного объема загрузки Объекта Соглашения, измеряемого в тоннах, на 5 % и более от Минимального объема отходов в любой год срока действия Соглашения, начиная с первого года эксплуатации Объекта Соглашения. В случае если Концессионер будет эксплуатировать Объект Соглашения в течение неполного календарного года вследствие наступления Особого обстоятельства, Обстоятельства непреодолимой силы, неисполнения Концедентом своих встречных обязательств, прекращения Соглашения по любому основанию, предусмотренному Соглашением, Минимальный объем отходов исчисляется пропорционально периоду фактической эксплуатации Объекта Соглашения.</w:t>
      </w:r>
    </w:p>
    <w:p w14:paraId="37B7DB5C" w14:textId="77777777"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Субсидия предоставляется в срок не позднее 1 октября года следующего за годом, в котором сложилось снижение выручки.</w:t>
      </w:r>
    </w:p>
    <w:p w14:paraId="236733B0" w14:textId="39F5B823"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Если в течение последующих лет после года, в котором предоставлена Компенсация фактический объем загрузки объекта Соглашения нарастающим итогом составляет более 100 % от Минимального объема отходов, то разница </w:t>
      </w:r>
      <w:r w:rsidR="00DE745B" w:rsidRPr="00DB062A">
        <w:rPr>
          <w:rFonts w:ascii="Times New Roman" w:eastAsia="TimesNewRomanPSMT" w:hAnsi="Times New Roman" w:cs="Times New Roman"/>
          <w:sz w:val="24"/>
          <w:szCs w:val="24"/>
        </w:rPr>
        <w:t>в денежном выражении,</w:t>
      </w:r>
      <w:r w:rsidRPr="00DB062A">
        <w:rPr>
          <w:rFonts w:ascii="Times New Roman" w:eastAsia="TimesNewRomanPSMT" w:hAnsi="Times New Roman" w:cs="Times New Roman"/>
          <w:sz w:val="24"/>
          <w:szCs w:val="24"/>
        </w:rPr>
        <w:t xml:space="preserve"> превышающая 100 % загрузку, но не более размера фактически полученной Компенсации подлежит перечислению Концеденту в форме концессионной платы.</w:t>
      </w:r>
    </w:p>
    <w:p w14:paraId="4936A38E"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12.5. Концедент компенсирует Концессионеру затраты, возникшие в результате Обстоятельства непреодолимой силы.</w:t>
      </w:r>
    </w:p>
    <w:p w14:paraId="502D5667" w14:textId="77777777" w:rsidR="002219AD" w:rsidRPr="00DB062A" w:rsidRDefault="00191248"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если Концессионер понес либо должен будет понести дополнительные затраты в связи с оказанием Услуг Концес</w:t>
      </w:r>
      <w:r w:rsidR="004C073D" w:rsidRPr="00DB062A">
        <w:rPr>
          <w:rFonts w:ascii="Times New Roman" w:eastAsia="TimesNewRomanPSMT" w:hAnsi="Times New Roman" w:cs="Times New Roman"/>
          <w:sz w:val="24"/>
          <w:szCs w:val="24"/>
        </w:rPr>
        <w:t>сионера в размере, превышающем 1</w:t>
      </w:r>
      <w:r w:rsidRPr="00DB062A">
        <w:rPr>
          <w:rFonts w:ascii="Times New Roman" w:eastAsia="TimesNewRomanPSMT" w:hAnsi="Times New Roman" w:cs="Times New Roman"/>
          <w:sz w:val="24"/>
          <w:szCs w:val="24"/>
        </w:rPr>
        <w:t xml:space="preserve"> 000 000 </w:t>
      </w:r>
      <w:r w:rsidR="004C073D" w:rsidRPr="00DB062A">
        <w:rPr>
          <w:rFonts w:ascii="Times New Roman" w:eastAsia="TimesNewRomanPSMT" w:hAnsi="Times New Roman" w:cs="Times New Roman"/>
          <w:sz w:val="24"/>
          <w:szCs w:val="24"/>
        </w:rPr>
        <w:t>(миллион</w:t>
      </w:r>
      <w:r w:rsidRPr="00DB062A">
        <w:rPr>
          <w:rFonts w:ascii="Times New Roman" w:eastAsia="TimesNewRomanPSMT" w:hAnsi="Times New Roman" w:cs="Times New Roman"/>
          <w:sz w:val="24"/>
          <w:szCs w:val="24"/>
        </w:rPr>
        <w:t xml:space="preserve">) рублей, вместе с </w:t>
      </w:r>
      <w:r w:rsidR="002219AD" w:rsidRPr="00DB062A">
        <w:rPr>
          <w:rFonts w:ascii="Times New Roman" w:eastAsia="TimesNewRomanPSMT" w:hAnsi="Times New Roman" w:cs="Times New Roman"/>
          <w:sz w:val="24"/>
          <w:szCs w:val="24"/>
        </w:rPr>
        <w:t>Уведомлением об Обстоятельстве непреодолимой силы Концессионер направляет Концеденту расчет размера таких дополнительных затрат, возникших в связи с оказанием Услуг Концессионера. При этом, в случае если в результате наступления Обстоятельства непреодолимой силы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(в соответствии с пунктами 7.8. – 7.13.), дополнительные затраты не подлежат возмещению Концессионеру.</w:t>
      </w:r>
    </w:p>
    <w:p w14:paraId="765882C2"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12.6. Концедент компенсирует Концессионеру затраты или недостаток средств в связи с наступлением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Особыми обстоятельствами.</w:t>
      </w:r>
    </w:p>
    <w:p w14:paraId="3C9D4869"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12.7. Концедент компенсирует Концессионеру часть расходов на Рекультивацию Объекта Соглашения. </w:t>
      </w:r>
      <w:bookmarkStart w:id="14" w:name="_Hlk111532468"/>
      <w:r w:rsidRPr="00DB062A">
        <w:rPr>
          <w:rFonts w:ascii="Times New Roman" w:eastAsia="TimesNewRomanPSMT" w:hAnsi="Times New Roman" w:cs="Times New Roman"/>
          <w:sz w:val="24"/>
          <w:szCs w:val="24"/>
        </w:rPr>
        <w:t xml:space="preserve">Источником финансирования рекультивации выступают </w:t>
      </w:r>
      <w:r w:rsidRPr="00DB062A">
        <w:rPr>
          <w:rFonts w:ascii="Times New Roman" w:eastAsia="TimesNewRomanPSMT" w:hAnsi="Times New Roman" w:cs="Times New Roman"/>
          <w:sz w:val="24"/>
          <w:szCs w:val="24"/>
        </w:rPr>
        <w:lastRenderedPageBreak/>
        <w:t xml:space="preserve">неиспользуемый остаток средств амортизационных отчислений и плата Концедента, в недостающей части, предоставляемая Концедентом в виде субсидии. </w:t>
      </w:r>
      <w:bookmarkStart w:id="15" w:name="_Hlk114477085"/>
      <w:bookmarkEnd w:id="14"/>
      <w:r w:rsidR="004D5FFA" w:rsidRPr="00DB062A">
        <w:rPr>
          <w:rFonts w:ascii="Times New Roman" w:eastAsia="TimesNewRomanPSMT" w:hAnsi="Times New Roman" w:cs="Times New Roman"/>
          <w:sz w:val="24"/>
          <w:szCs w:val="24"/>
        </w:rPr>
        <w:t xml:space="preserve">Субсидия предоставляется в течение 60 рабочих дней после согласования </w:t>
      </w:r>
      <w:r w:rsidR="0043228F" w:rsidRPr="00DB062A">
        <w:rPr>
          <w:rFonts w:ascii="Times New Roman" w:eastAsia="TimesNewRomanPSMT" w:hAnsi="Times New Roman" w:cs="Times New Roman"/>
          <w:sz w:val="24"/>
          <w:szCs w:val="24"/>
        </w:rPr>
        <w:t>С</w:t>
      </w:r>
      <w:r w:rsidR="004D5FFA" w:rsidRPr="00DB062A">
        <w:rPr>
          <w:rFonts w:ascii="Times New Roman" w:eastAsia="TimesNewRomanPSMT" w:hAnsi="Times New Roman" w:cs="Times New Roman"/>
          <w:sz w:val="24"/>
          <w:szCs w:val="24"/>
        </w:rPr>
        <w:t>торонами и получения положительного заключения Главной государственной экспертизы на проект Рекультивации</w:t>
      </w:r>
      <w:r w:rsidRPr="00DB062A">
        <w:rPr>
          <w:rFonts w:ascii="Times New Roman" w:eastAsia="TimesNewRomanPSMT" w:hAnsi="Times New Roman" w:cs="Times New Roman"/>
          <w:sz w:val="24"/>
          <w:szCs w:val="24"/>
        </w:rPr>
        <w:t>.</w:t>
      </w:r>
    </w:p>
    <w:p w14:paraId="78EFA867" w14:textId="6F6D6245" w:rsidR="002219AD" w:rsidRPr="004148AC" w:rsidRDefault="002219AD" w:rsidP="002219AD">
      <w:pPr>
        <w:spacing w:after="0" w:line="360" w:lineRule="auto"/>
        <w:ind w:firstLine="708"/>
        <w:jc w:val="both"/>
        <w:rPr>
          <w:rFonts w:ascii="Times New Roman" w:eastAsia="TimesNewRomanPSMT" w:hAnsi="Times New Roman" w:cs="Times New Roman"/>
          <w:sz w:val="24"/>
          <w:szCs w:val="24"/>
        </w:rPr>
      </w:pPr>
      <w:bookmarkStart w:id="16" w:name="_Hlk111619865"/>
      <w:bookmarkEnd w:id="15"/>
      <w:r w:rsidRPr="00DB062A">
        <w:rPr>
          <w:rFonts w:ascii="Times New Roman" w:eastAsia="TimesNewRomanPSMT" w:hAnsi="Times New Roman" w:cs="Times New Roman"/>
          <w:sz w:val="24"/>
          <w:szCs w:val="24"/>
        </w:rPr>
        <w:t xml:space="preserve">12.8. </w:t>
      </w:r>
      <w:bookmarkEnd w:id="16"/>
      <w:r w:rsidRPr="00DB062A">
        <w:rPr>
          <w:rFonts w:ascii="Times New Roman" w:eastAsia="TimesNewRomanPSMT" w:hAnsi="Times New Roman" w:cs="Times New Roman"/>
          <w:sz w:val="24"/>
          <w:szCs w:val="24"/>
        </w:rPr>
        <w:t xml:space="preserve">Концедент компенсирует Концессионеру расходы дополнительно необходимые для создания Объекта Соглашения в связи с получением положительного заключения Главной государственной экспертизы Проектной документации на Объект Соглашения с Новой сметной стоимостью в соответствии с Приложением № 7. Компенсация осуществляется в форме предоставления субсидии. Субсидия предоставляется на расходы, которые Концессионер должен будет понести для завершения создания Объекта Соглашения, в размере разницы между Новой сметной стоимостью </w:t>
      </w:r>
      <w:r w:rsidRPr="004148AC">
        <w:rPr>
          <w:rFonts w:ascii="Times New Roman" w:eastAsia="TimesNewRomanPSMT" w:hAnsi="Times New Roman" w:cs="Times New Roman"/>
          <w:sz w:val="24"/>
          <w:szCs w:val="24"/>
        </w:rPr>
        <w:t xml:space="preserve">создания Объекта и Строительной стоимостью объекта Соглашения. </w:t>
      </w:r>
    </w:p>
    <w:p w14:paraId="0B252CD0" w14:textId="06952FF1" w:rsidR="00F30DFD" w:rsidRPr="004148AC" w:rsidRDefault="00F30DFD" w:rsidP="00F30DFD">
      <w:pPr>
        <w:spacing w:line="360" w:lineRule="auto"/>
        <w:ind w:firstLine="708"/>
        <w:jc w:val="both"/>
        <w:rPr>
          <w:rFonts w:ascii="Times New Roman" w:eastAsia="TimesNewRomanPSMT" w:hAnsi="Times New Roman" w:cs="Times New Roman"/>
          <w:sz w:val="24"/>
          <w:szCs w:val="24"/>
        </w:rPr>
      </w:pPr>
      <w:bookmarkStart w:id="17" w:name="_Hlk121985391"/>
      <w:r w:rsidRPr="004148AC">
        <w:rPr>
          <w:rFonts w:ascii="Times New Roman" w:eastAsia="TimesNewRomanPSMT" w:hAnsi="Times New Roman" w:cs="Times New Roman"/>
          <w:sz w:val="24"/>
          <w:szCs w:val="24"/>
        </w:rPr>
        <w:t xml:space="preserve">12.9. Концедент компенсирует Концессионеру расходы на </w:t>
      </w:r>
      <w:r w:rsidR="00E25E00" w:rsidRPr="004148AC">
        <w:rPr>
          <w:rFonts w:ascii="Times New Roman" w:eastAsia="TimesNewRomanPSMT" w:hAnsi="Times New Roman" w:cs="Times New Roman"/>
          <w:sz w:val="24"/>
          <w:szCs w:val="24"/>
        </w:rPr>
        <w:t>эксплуатацию Объекта соглашения в соответствии с «</w:t>
      </w:r>
      <w:bookmarkStart w:id="18" w:name="_Hlk119662821"/>
      <w:r w:rsidR="00E25E00" w:rsidRPr="004148AC">
        <w:rPr>
          <w:rFonts w:ascii="Times New Roman" w:eastAsia="TimesNewRomanPSMT" w:hAnsi="Times New Roman" w:cs="Times New Roman"/>
          <w:sz w:val="24"/>
          <w:szCs w:val="24"/>
        </w:rPr>
        <w:t>Графиком компенсации на эксплуатацию Объекта соглашения»</w:t>
      </w:r>
      <w:bookmarkEnd w:id="18"/>
      <w:r w:rsidR="00E25E00" w:rsidRPr="004148AC">
        <w:rPr>
          <w:rFonts w:ascii="Times New Roman" w:eastAsia="TimesNewRomanPSMT" w:hAnsi="Times New Roman" w:cs="Times New Roman"/>
          <w:sz w:val="24"/>
          <w:szCs w:val="24"/>
        </w:rPr>
        <w:t xml:space="preserve"> в соответствии с Приложением 12 к настоящему соглашению.</w:t>
      </w:r>
    </w:p>
    <w:bookmarkEnd w:id="17"/>
    <w:p w14:paraId="1D1C6378" w14:textId="77777777" w:rsidR="00654CC8" w:rsidRPr="00DB062A" w:rsidRDefault="00654CC8" w:rsidP="00654CC8">
      <w:pPr>
        <w:spacing w:after="0" w:line="360" w:lineRule="auto"/>
        <w:ind w:firstLine="708"/>
        <w:jc w:val="both"/>
        <w:rPr>
          <w:rFonts w:ascii="Times New Roman" w:eastAsia="TimesNewRomanPSMT" w:hAnsi="Times New Roman" w:cs="Times New Roman"/>
          <w:sz w:val="24"/>
          <w:szCs w:val="24"/>
        </w:rPr>
      </w:pPr>
    </w:p>
    <w:p w14:paraId="6520A35F" w14:textId="77777777" w:rsidR="00E7620D" w:rsidRPr="00DB062A" w:rsidRDefault="00BD4CC6" w:rsidP="00654CC8">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13. </w:t>
      </w:r>
      <w:r w:rsidR="00B219B2" w:rsidRPr="00DB062A">
        <w:rPr>
          <w:rFonts w:ascii="Times New Roman" w:eastAsia="TimesNewRomanPSMT" w:hAnsi="Times New Roman" w:cs="Times New Roman"/>
          <w:b/>
          <w:bCs/>
          <w:sz w:val="24"/>
          <w:szCs w:val="24"/>
        </w:rPr>
        <w:t>ПОРЯДОК ОСУЩЕСТВЛЕНИЯ КОНЦЕДЕНТОМ КОНТРОЛЯ</w:t>
      </w:r>
      <w:r w:rsidR="008A3734"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СОБЛЮДЕНИЯ КОНЦЕССИОНЕРОМ УСЛОВИЙ</w:t>
      </w:r>
      <w:r w:rsidR="00ED4BEE"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СОГЛАШЕНИЯ</w:t>
      </w:r>
    </w:p>
    <w:p w14:paraId="302856DE"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 </w:t>
      </w:r>
      <w:r w:rsidR="00B219B2" w:rsidRPr="00DB062A">
        <w:rPr>
          <w:rFonts w:ascii="Times New Roman" w:eastAsia="TimesNewRomanPSMT" w:hAnsi="Times New Roman" w:cs="Times New Roman"/>
          <w:sz w:val="24"/>
          <w:szCs w:val="24"/>
        </w:rPr>
        <w:t>Права и обязанности Концедента осуществляются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уполномоченными им органами в соответствии с</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Российской Федерации и законодательством</w:t>
      </w:r>
      <w:r w:rsidR="008A3734" w:rsidRPr="00DB062A">
        <w:rPr>
          <w:rFonts w:ascii="Times New Roman" w:eastAsia="TimesNewRomanPSMT" w:hAnsi="Times New Roman" w:cs="Times New Roman"/>
          <w:sz w:val="24"/>
          <w:szCs w:val="24"/>
        </w:rPr>
        <w:t xml:space="preserve">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 Концедент уведомляет Концессионера об органах уполномоченных осуществлять от его имени права и</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обязанности, предусмотренные Соглашением, не позднее чем за 20</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(двадцать) рабочих дней до начала осуществления указанными органами возложенных на них полномочий, предусмотренных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настоящим Соглашением.</w:t>
      </w:r>
    </w:p>
    <w:p w14:paraId="169956F2"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13.2. </w:t>
      </w:r>
      <w:r w:rsidR="00B219B2" w:rsidRPr="00DB062A">
        <w:rPr>
          <w:rFonts w:ascii="Times New Roman" w:eastAsia="TimesNewRomanPSMT" w:hAnsi="Times New Roman" w:cs="Times New Roman"/>
          <w:sz w:val="24"/>
          <w:szCs w:val="24"/>
        </w:rPr>
        <w:t xml:space="preserve">Концедент </w:t>
      </w:r>
      <w:r w:rsidR="00666602" w:rsidRPr="00DB062A">
        <w:rPr>
          <w:rFonts w:ascii="Times New Roman" w:eastAsia="TimesNewRomanPSMT" w:hAnsi="Times New Roman" w:cs="Times New Roman"/>
          <w:sz w:val="24"/>
          <w:szCs w:val="24"/>
        </w:rPr>
        <w:t>вправе</w:t>
      </w:r>
      <w:r w:rsidR="00B219B2" w:rsidRPr="00DB062A">
        <w:rPr>
          <w:rFonts w:ascii="Times New Roman" w:eastAsia="TimesNewRomanPSMT" w:hAnsi="Times New Roman" w:cs="Times New Roman"/>
          <w:sz w:val="24"/>
          <w:szCs w:val="24"/>
        </w:rPr>
        <w:t xml:space="preserve"> осуществля</w:t>
      </w:r>
      <w:r w:rsidR="00666602" w:rsidRPr="00DB062A">
        <w:rPr>
          <w:rFonts w:ascii="Times New Roman" w:eastAsia="TimesNewRomanPSMT" w:hAnsi="Times New Roman" w:cs="Times New Roman"/>
          <w:sz w:val="24"/>
          <w:szCs w:val="24"/>
        </w:rPr>
        <w:t>ть</w:t>
      </w:r>
      <w:r w:rsidR="00B219B2" w:rsidRPr="00DB062A">
        <w:rPr>
          <w:rFonts w:ascii="Times New Roman" w:eastAsia="TimesNewRomanPSMT" w:hAnsi="Times New Roman" w:cs="Times New Roman"/>
          <w:sz w:val="24"/>
          <w:szCs w:val="24"/>
        </w:rPr>
        <w:t xml:space="preserve"> контроль соблюдения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Концессионером условий Соглашения, в том числе обязательств по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Созданию Объекта Соглашения, в том числе по осуществлению Инвестиций</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обеспечению соответствия ТЭП, и оказанию Услуг</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обязательств по использованию (эксплуатации) Объекта</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в соответствии с целями, установленными настоящим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а также сроков исполнения обязательств, указанных в разделе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10 Соглашения. Контроль осуществляется Концедентом с уведомлением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за 10 (десять) рабочих дней до осуществления проверки.</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предоставления Концессионером информации в рамках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осуществления контроля Концедентом определен в Приложении № 6.</w:t>
      </w:r>
    </w:p>
    <w:p w14:paraId="13A942A8"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13.3. </w:t>
      </w:r>
      <w:r w:rsidR="00B219B2" w:rsidRPr="00DB062A">
        <w:rPr>
          <w:rFonts w:ascii="Times New Roman" w:eastAsia="TimesNewRomanPSMT" w:hAnsi="Times New Roman" w:cs="Times New Roman"/>
          <w:sz w:val="24"/>
          <w:szCs w:val="24"/>
        </w:rPr>
        <w:t>Концедент за исключением случаев, указанных в пункте</w:t>
      </w:r>
      <w:r w:rsidR="00FC7076" w:rsidRPr="00DB062A">
        <w:rPr>
          <w:rFonts w:ascii="Times New Roman" w:eastAsia="TimesNewRomanPSMT" w:hAnsi="Times New Roman" w:cs="Times New Roman"/>
          <w:sz w:val="24"/>
          <w:szCs w:val="24"/>
        </w:rPr>
        <w:t xml:space="preserve"> 13.4.</w:t>
      </w:r>
      <w:r w:rsidR="00B219B2" w:rsidRPr="00DB062A">
        <w:rPr>
          <w:rFonts w:ascii="Times New Roman" w:eastAsia="TimesNewRomanPSMT" w:hAnsi="Times New Roman" w:cs="Times New Roman"/>
          <w:sz w:val="24"/>
          <w:szCs w:val="24"/>
        </w:rPr>
        <w:t>,</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вправе проводить мероприятия контроля Концессионера за соблюдением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условий Соглашения чаще, чем один раз в год.</w:t>
      </w:r>
    </w:p>
    <w:p w14:paraId="5F6ED81C"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13.4.</w:t>
      </w:r>
      <w:r w:rsidR="00B219B2" w:rsidRPr="00DB062A">
        <w:rPr>
          <w:rFonts w:ascii="Times New Roman" w:eastAsia="TimesNewRomanPSMT" w:hAnsi="Times New Roman" w:cs="Times New Roman"/>
          <w:sz w:val="24"/>
          <w:szCs w:val="24"/>
        </w:rPr>
        <w:t xml:space="preserve"> Концедент имеет право проводить внеплановые мероприятия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за соблюдением Концессионером условий Соглашения, исключительно в следующих случаях:</w:t>
      </w:r>
    </w:p>
    <w:p w14:paraId="3A65830A"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неисполнение Концессионером обязательств по Соглашению;</w:t>
      </w:r>
    </w:p>
    <w:p w14:paraId="6360DA71"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привлечение Концессионера или Привлекаемых лиц к</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административной ответственности за нарушения, связанные с исполнением</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по Соглашению;</w:t>
      </w:r>
    </w:p>
    <w:p w14:paraId="15A909A7"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получение Концедентом официального запроса федерального</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органа исполнительной власти о предоставлении информации о ходе</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реализации Соглашения.</w:t>
      </w:r>
    </w:p>
    <w:p w14:paraId="10E41507"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 этом общее количество внеплановых мероприятий контроля в</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случаях, указанных в абзацах «а» и «б» настоящего пункта, не может</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превышать 1 (одного) мероприятия на каждый факт неисполнения</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обязательств по Соглашению и (или) привлечения</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или привлеченных Концессионером третьих лиц к</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административной ответственности за нарушения, связанные с исполнением</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по Соглашению, а в отношении случая, указанного в абзаце «в»</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настоящего пункта, – 1 (одного) запроса на каждый официальный запрос</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федерального органа исполнительной власти.</w:t>
      </w:r>
    </w:p>
    <w:p w14:paraId="19075A5A"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13.5. </w:t>
      </w:r>
      <w:r w:rsidR="00B219B2" w:rsidRPr="00DB062A">
        <w:rPr>
          <w:rFonts w:ascii="Times New Roman" w:eastAsia="TimesNewRomanPSMT" w:hAnsi="Times New Roman" w:cs="Times New Roman"/>
          <w:sz w:val="24"/>
          <w:szCs w:val="24"/>
        </w:rPr>
        <w:t>Концессионер обязан обеспечить представителям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уполномоченных Концедентом органов,</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осуществляющих контроль исполнения Концессионером условий</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беспрепятственный доступ к Объекту Соглашения, а также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документации, относящейся к осуществлению деятельности по Соглашению.</w:t>
      </w:r>
    </w:p>
    <w:p w14:paraId="4A21F9FF"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13.6. </w:t>
      </w:r>
      <w:r w:rsidR="00B219B2" w:rsidRPr="00DB062A">
        <w:rPr>
          <w:rFonts w:ascii="Times New Roman" w:eastAsia="TimesNewRomanPSMT" w:hAnsi="Times New Roman" w:cs="Times New Roman"/>
          <w:sz w:val="24"/>
          <w:szCs w:val="24"/>
        </w:rPr>
        <w:t>Концедент не вправе вмешиваться в осуществление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хозяйственной деятельности Концессионера.</w:t>
      </w:r>
    </w:p>
    <w:p w14:paraId="14809A89"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13.7. </w:t>
      </w:r>
      <w:r w:rsidR="00B219B2" w:rsidRPr="00DB062A">
        <w:rPr>
          <w:rFonts w:ascii="Times New Roman" w:eastAsia="TimesNewRomanPSMT" w:hAnsi="Times New Roman" w:cs="Times New Roman"/>
          <w:sz w:val="24"/>
          <w:szCs w:val="24"/>
        </w:rPr>
        <w:t>Представители уполномоченных Концедентом органов не вправе разглашать сведения конфиденциального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характера или являющиеся коммерческой тайной Концессионера.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сведениям конфиденциального характера относятся сведения об условиях,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сроках и порядке финансирования деятельности по Соглашению, а также все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иные сведения, конфиденциальный характер которых был явно и однозначно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определен Концессионером при предоставлении таких сведений Концеденту.</w:t>
      </w:r>
    </w:p>
    <w:p w14:paraId="24B526A7"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13.8. </w:t>
      </w:r>
      <w:r w:rsidR="00B219B2" w:rsidRPr="00DB062A">
        <w:rPr>
          <w:rFonts w:ascii="Times New Roman" w:eastAsia="TimesNewRomanPSMT" w:hAnsi="Times New Roman" w:cs="Times New Roman"/>
          <w:sz w:val="24"/>
          <w:szCs w:val="24"/>
        </w:rPr>
        <w:t>При обнаружении Концедентом в ходе осуществления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деятельности Концессионера нарушений, которые могут</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существенно повлиять на соблюдение Концессионером условий Соглашения,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 обязан сообщить об этом Концессионеру в течение 3 (трех)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 даты обнаружения указанных нарушений.</w:t>
      </w:r>
    </w:p>
    <w:p w14:paraId="5498A6F0" w14:textId="77777777" w:rsidR="00E7620D" w:rsidRPr="00DB062A" w:rsidRDefault="00BD4CC6" w:rsidP="009A14E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13.9. </w:t>
      </w:r>
      <w:r w:rsidR="009A14E2" w:rsidRPr="00DB062A">
        <w:rPr>
          <w:rFonts w:ascii="Times New Roman" w:eastAsia="TimesNewRomanPSMT" w:hAnsi="Times New Roman" w:cs="Times New Roman"/>
          <w:sz w:val="24"/>
          <w:szCs w:val="24"/>
        </w:rPr>
        <w:t>Результаты осуществления контроля соблюдения Концессионером условий Соглашения оформляются актом о результатах контроля. При наличии у Концессионера возражений к акту он делает об этом отметку в акте и предоставляет Концеденту письменные возражения в течение 5 рабочих дней со дня получения соответствующего акта. Концедент в срок до 15 рабочих дней со дня получения письменных возражений по акту рассматривает обоснованность возражений и направляет ответ на возражения. Письменные возражения по акту и ответ на возражения приобщаются к материалам контрольного мероприятия. Акт о результатах контроля, возражения Концессионера (при наличии) и ответ на возражения подлежат размещению Концедентом одновременно в течение 5 (пяти) рабочих дней с даты составления указанного акта (либо даты направления ответа на возражения) на официальном сайте Концедента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3 (трех) лет.</w:t>
      </w:r>
    </w:p>
    <w:p w14:paraId="7F492FF5"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13.10. </w:t>
      </w:r>
      <w:r w:rsidR="00B219B2" w:rsidRPr="00DB062A">
        <w:rPr>
          <w:rFonts w:ascii="Times New Roman" w:eastAsia="TimesNewRomanPSMT" w:hAnsi="Times New Roman" w:cs="Times New Roman"/>
          <w:sz w:val="24"/>
          <w:szCs w:val="24"/>
        </w:rPr>
        <w:t>Не подлежат опубликованию в составе акта о результатах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и в качестве приложений к нему финансовая информация 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деятельности Концессионера, а также финансовая и бухгалтерская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отчетность Концессионера, информация о структуре владения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сделках Концессионера, не имеющих отношения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исполнению Концессионером обязательств по Соглашению, а также любая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иная информация о Концессионере и его деятельности, не относящаяся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Объекту Соглашения и исполнению Концессионером обязательств по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w:t>
      </w:r>
    </w:p>
    <w:p w14:paraId="35C1C3FD"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13.11. </w:t>
      </w:r>
      <w:r w:rsidR="00B219B2" w:rsidRPr="00DB062A">
        <w:rPr>
          <w:rFonts w:ascii="Times New Roman" w:eastAsia="TimesNewRomanPSMT" w:hAnsi="Times New Roman" w:cs="Times New Roman"/>
          <w:sz w:val="24"/>
          <w:szCs w:val="24"/>
        </w:rPr>
        <w:t>Концедент вправе осуществлять повторные проверки на</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предмет устранения ранее выявленных нарушений.</w:t>
      </w:r>
    </w:p>
    <w:p w14:paraId="65888FA8"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13.12. </w:t>
      </w:r>
      <w:r w:rsidR="00B219B2" w:rsidRPr="00DB062A">
        <w:rPr>
          <w:rFonts w:ascii="Times New Roman" w:eastAsia="TimesNewRomanPSMT" w:hAnsi="Times New Roman" w:cs="Times New Roman"/>
          <w:sz w:val="24"/>
          <w:szCs w:val="24"/>
        </w:rPr>
        <w:t>Стороны обязаны своевременно предоставлять друг другу</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информацию, необходимую для исполнения обязанностей, предусмотренных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настоящим Соглашением, и незамедлительно уведомлять друг друга 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наступлении существенных событий, способных повлиять на надлежащее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исполнение указанных обязанностей.</w:t>
      </w:r>
    </w:p>
    <w:p w14:paraId="42FC1C90"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13.13. </w:t>
      </w:r>
      <w:r w:rsidR="00B219B2" w:rsidRPr="00DB062A">
        <w:rPr>
          <w:rFonts w:ascii="Times New Roman" w:eastAsia="TimesNewRomanPSMT" w:hAnsi="Times New Roman" w:cs="Times New Roman"/>
          <w:sz w:val="24"/>
          <w:szCs w:val="24"/>
        </w:rPr>
        <w:t>Концессионер обязуется ежемесячно</w:t>
      </w:r>
      <w:r w:rsidR="00C86E42" w:rsidRPr="00DB062A">
        <w:rPr>
          <w:rFonts w:ascii="Times New Roman" w:eastAsia="TimesNewRomanPSMT" w:hAnsi="Times New Roman" w:cs="Times New Roman"/>
          <w:sz w:val="24"/>
          <w:szCs w:val="24"/>
        </w:rPr>
        <w:t xml:space="preserve"> в срок до 20 числа месяца следующего за отчетным</w:t>
      </w:r>
      <w:r w:rsidR="00B219B2" w:rsidRPr="00DB062A">
        <w:rPr>
          <w:rFonts w:ascii="Times New Roman" w:eastAsia="TimesNewRomanPSMT" w:hAnsi="Times New Roman" w:cs="Times New Roman"/>
          <w:sz w:val="24"/>
          <w:szCs w:val="24"/>
        </w:rPr>
        <w:t xml:space="preserve"> представлять отчет</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Концеденту (с приложением копий подтверждающих документов):</w:t>
      </w:r>
    </w:p>
    <w:p w14:paraId="5CE095C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об объеме (массе) поступивших ТКО на Объект Соглашения;</w:t>
      </w:r>
    </w:p>
    <w:p w14:paraId="41D98A9A" w14:textId="77777777" w:rsidR="00114655" w:rsidRPr="00DB062A" w:rsidRDefault="0011465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ab/>
        <w:t>13.14. Концедент вправе привлекать независимых экспертов для проведения проверки расчетов.</w:t>
      </w:r>
    </w:p>
    <w:p w14:paraId="51A70E23" w14:textId="77777777" w:rsidR="0013777F" w:rsidRPr="00DB062A" w:rsidRDefault="0013777F" w:rsidP="00B447F9">
      <w:pPr>
        <w:spacing w:after="0" w:line="360" w:lineRule="auto"/>
        <w:ind w:firstLine="708"/>
        <w:jc w:val="both"/>
        <w:rPr>
          <w:rFonts w:ascii="Times New Roman" w:eastAsia="TimesNewRomanPSMT" w:hAnsi="Times New Roman" w:cs="Times New Roman"/>
          <w:b/>
          <w:bCs/>
          <w:sz w:val="24"/>
          <w:szCs w:val="24"/>
        </w:rPr>
      </w:pPr>
    </w:p>
    <w:p w14:paraId="10D6268A" w14:textId="77777777" w:rsidR="00E7620D" w:rsidRPr="00DB062A" w:rsidRDefault="00BD4CC6" w:rsidP="008A3734">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14. </w:t>
      </w:r>
      <w:r w:rsidR="00B219B2" w:rsidRPr="00DB062A">
        <w:rPr>
          <w:rFonts w:ascii="Times New Roman" w:eastAsia="TimesNewRomanPSMT" w:hAnsi="Times New Roman" w:cs="Times New Roman"/>
          <w:b/>
          <w:bCs/>
          <w:sz w:val="24"/>
          <w:szCs w:val="24"/>
        </w:rPr>
        <w:t>ОТВЕТСТВЕННОСТЬ СТОРОН</w:t>
      </w:r>
    </w:p>
    <w:p w14:paraId="02913D1A"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14.1. </w:t>
      </w:r>
      <w:r w:rsidR="00B219B2" w:rsidRPr="00DB062A">
        <w:rPr>
          <w:rFonts w:ascii="Times New Roman" w:eastAsia="TimesNewRomanPSMT" w:hAnsi="Times New Roman" w:cs="Times New Roman"/>
          <w:sz w:val="24"/>
          <w:szCs w:val="24"/>
        </w:rPr>
        <w:t>За неисполнение или ненадлежащее исполнение обязательств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Стороны несут ответственность, предусмотренную</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и Соглашением.</w:t>
      </w:r>
    </w:p>
    <w:p w14:paraId="18E1AE11"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14.2. </w:t>
      </w:r>
      <w:r w:rsidR="00B219B2" w:rsidRPr="00DB062A">
        <w:rPr>
          <w:rFonts w:ascii="Times New Roman" w:eastAsia="TimesNewRomanPSMT" w:hAnsi="Times New Roman" w:cs="Times New Roman"/>
          <w:sz w:val="24"/>
          <w:szCs w:val="24"/>
        </w:rPr>
        <w:t>Концессионер несет ответственность перед Концедентом за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допущенное Концессионером при Создании Объекта Соглашения нарушение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требований (далее – «Требования при Создании»):</w:t>
      </w:r>
    </w:p>
    <w:p w14:paraId="24DF8EAF"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ТЭП;</w:t>
      </w:r>
    </w:p>
    <w:p w14:paraId="2F718526"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технических регламентов;</w:t>
      </w:r>
    </w:p>
    <w:p w14:paraId="310DD7C6"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Проектной документации.</w:t>
      </w:r>
    </w:p>
    <w:p w14:paraId="7B1BA004"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14.3. </w:t>
      </w:r>
      <w:r w:rsidR="00B219B2" w:rsidRPr="00DB062A">
        <w:rPr>
          <w:rFonts w:ascii="Times New Roman" w:eastAsia="TimesNewRomanPSMT" w:hAnsi="Times New Roman" w:cs="Times New Roman"/>
          <w:sz w:val="24"/>
          <w:szCs w:val="24"/>
        </w:rPr>
        <w:t>В случае нарушения Концессионером Требований при</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Создании</w:t>
      </w:r>
      <w:r w:rsidR="00AF335B" w:rsidRPr="00DB062A">
        <w:rPr>
          <w:rFonts w:ascii="Times New Roman" w:eastAsia="TimesNewRomanPSMT" w:hAnsi="Times New Roman" w:cs="Times New Roman"/>
          <w:sz w:val="24"/>
          <w:szCs w:val="24"/>
        </w:rPr>
        <w:t xml:space="preserve"> Объекта Соглашения</w:t>
      </w:r>
      <w:r w:rsidR="00B219B2" w:rsidRPr="00DB062A">
        <w:rPr>
          <w:rFonts w:ascii="Times New Roman" w:eastAsia="TimesNewRomanPSMT" w:hAnsi="Times New Roman" w:cs="Times New Roman"/>
          <w:sz w:val="24"/>
          <w:szCs w:val="24"/>
        </w:rPr>
        <w:t>, Концедент обязан в течение 10 (десяти) рабочих дней с даты</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обнаружения нарушения или несоответствия направить Концессионеру 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требование безвозмездно устранить обнаруженное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с указанием пункта настоящего Соглашения и (или) документа,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требования которых нарушены, в установленный Концедентом разумный, но</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 любом случае не менее чем </w:t>
      </w:r>
      <w:r w:rsidR="00EA5953" w:rsidRPr="00DB062A">
        <w:rPr>
          <w:rFonts w:ascii="Times New Roman" w:eastAsia="TimesNewRomanPSMT" w:hAnsi="Times New Roman" w:cs="Times New Roman"/>
          <w:sz w:val="24"/>
          <w:szCs w:val="24"/>
        </w:rPr>
        <w:t>60</w:t>
      </w:r>
      <w:r w:rsidR="00B219B2" w:rsidRPr="00DB062A">
        <w:rPr>
          <w:rFonts w:ascii="Times New Roman" w:eastAsia="TimesNewRomanPSMT" w:hAnsi="Times New Roman" w:cs="Times New Roman"/>
          <w:sz w:val="24"/>
          <w:szCs w:val="24"/>
        </w:rPr>
        <w:t xml:space="preserve"> (</w:t>
      </w:r>
      <w:r w:rsidR="00EA5953" w:rsidRPr="00DB062A">
        <w:rPr>
          <w:rFonts w:ascii="Times New Roman" w:eastAsia="TimesNewRomanPSMT" w:hAnsi="Times New Roman" w:cs="Times New Roman"/>
          <w:sz w:val="24"/>
          <w:szCs w:val="24"/>
        </w:rPr>
        <w:t>шестьдесят</w:t>
      </w:r>
      <w:r w:rsidR="00B219B2" w:rsidRPr="00DB062A">
        <w:rPr>
          <w:rFonts w:ascii="Times New Roman" w:eastAsia="TimesNewRomanPSMT" w:hAnsi="Times New Roman" w:cs="Times New Roman"/>
          <w:sz w:val="24"/>
          <w:szCs w:val="24"/>
        </w:rPr>
        <w:t>) рабочих дней, срок за счет</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Концессионера. </w:t>
      </w:r>
    </w:p>
    <w:p w14:paraId="6DD6B887"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14.4. </w:t>
      </w:r>
      <w:r w:rsidR="00B219B2" w:rsidRPr="00DB062A">
        <w:rPr>
          <w:rFonts w:ascii="Times New Roman" w:eastAsia="TimesNewRomanPSMT" w:hAnsi="Times New Roman" w:cs="Times New Roman"/>
          <w:sz w:val="24"/>
          <w:szCs w:val="24"/>
        </w:rPr>
        <w:t>Концессионер несет перед Концедентом ответственность за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качество работ по Созданию Объекта Соглашения в течение 5 (пяти) лет с</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даты подписания Итогового акта. Гарантия на оборудование в составе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определяется в соответствии с условиями поставки</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оборудования, предоставляемыми производителями (поставщиками)</w:t>
      </w:r>
    </w:p>
    <w:p w14:paraId="617215A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оборудования.</w:t>
      </w:r>
    </w:p>
    <w:p w14:paraId="70B5257E"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14.5. </w:t>
      </w:r>
      <w:r w:rsidR="00B219B2" w:rsidRPr="00DB062A">
        <w:rPr>
          <w:rFonts w:ascii="Times New Roman" w:eastAsia="TimesNewRomanPSMT" w:hAnsi="Times New Roman" w:cs="Times New Roman"/>
          <w:sz w:val="24"/>
          <w:szCs w:val="24"/>
        </w:rPr>
        <w:t>Концессионер имеет право на возмещение реального ущерба,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возникшего в результате неисполнения (в том числе уклонения Концедента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 подписания акта приема-передачи) или ненадлежащего исполнения</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Концедентом обязательств, предусмотренных Соглашением.</w:t>
      </w:r>
    </w:p>
    <w:p w14:paraId="706C48B5"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bookmarkStart w:id="19" w:name="_Hlk109398463"/>
      <w:r w:rsidRPr="00DB062A">
        <w:rPr>
          <w:rFonts w:ascii="Times New Roman" w:eastAsia="TimesNewRomanPSMT" w:hAnsi="Times New Roman" w:cs="Times New Roman"/>
          <w:sz w:val="24"/>
          <w:szCs w:val="24"/>
        </w:rPr>
        <w:t xml:space="preserve">14.6. </w:t>
      </w:r>
      <w:r w:rsidR="00B219B2" w:rsidRPr="00DB062A">
        <w:rPr>
          <w:rFonts w:ascii="Times New Roman" w:eastAsia="TimesNewRomanPSMT" w:hAnsi="Times New Roman" w:cs="Times New Roman"/>
          <w:sz w:val="24"/>
          <w:szCs w:val="24"/>
        </w:rPr>
        <w:t>Концедент обязан уплатить Концессионеру:</w:t>
      </w:r>
    </w:p>
    <w:p w14:paraId="052E445D" w14:textId="77777777" w:rsidR="00E7620D" w:rsidRPr="00DB062A" w:rsidRDefault="00B219B2"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w:t>
      </w:r>
      <w:r w:rsidR="00D74D62" w:rsidRPr="00DB062A">
        <w:rPr>
          <w:rFonts w:ascii="Times New Roman" w:eastAsia="TimesNewRomanPSMT" w:hAnsi="Times New Roman" w:cs="Times New Roman"/>
          <w:sz w:val="24"/>
          <w:szCs w:val="24"/>
        </w:rPr>
        <w:t xml:space="preserve">В случае нарушения </w:t>
      </w:r>
      <w:r w:rsidRPr="00DB062A">
        <w:rPr>
          <w:rFonts w:ascii="Times New Roman" w:eastAsia="TimesNewRomanPSMT" w:hAnsi="Times New Roman" w:cs="Times New Roman"/>
          <w:sz w:val="24"/>
          <w:szCs w:val="24"/>
        </w:rPr>
        <w:t>Концедентом условий и сроков предоставления</w:t>
      </w:r>
      <w:r w:rsidR="009C5EE5" w:rsidRPr="00DB062A">
        <w:rPr>
          <w:rFonts w:ascii="Times New Roman" w:eastAsia="TimesNewRomanPSMT" w:hAnsi="Times New Roman" w:cs="Times New Roman"/>
          <w:sz w:val="24"/>
          <w:szCs w:val="24"/>
        </w:rPr>
        <w:t xml:space="preserve"> </w:t>
      </w:r>
      <w:r w:rsidR="00920317"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 установленных</w:t>
      </w:r>
      <w:r w:rsidR="009C5EE5" w:rsidRPr="00DB062A">
        <w:rPr>
          <w:rFonts w:ascii="Times New Roman" w:eastAsia="TimesNewRomanPSMT" w:hAnsi="Times New Roman" w:cs="Times New Roman"/>
          <w:sz w:val="24"/>
          <w:szCs w:val="24"/>
        </w:rPr>
        <w:t xml:space="preserve"> </w:t>
      </w:r>
      <w:r w:rsidR="00920317" w:rsidRPr="00DB062A">
        <w:rPr>
          <w:rFonts w:ascii="Times New Roman" w:eastAsia="TimesNewRomanPSMT" w:hAnsi="Times New Roman" w:cs="Times New Roman"/>
          <w:sz w:val="24"/>
          <w:szCs w:val="24"/>
        </w:rPr>
        <w:t>разделом 12 Соглашения</w:t>
      </w:r>
      <w:r w:rsidR="006C49A4" w:rsidRPr="00DB062A">
        <w:t xml:space="preserve"> </w:t>
      </w:r>
      <w:r w:rsidR="006C49A4" w:rsidRPr="00DB062A">
        <w:rPr>
          <w:rFonts w:ascii="Times New Roman" w:eastAsia="TimesNewRomanPSMT" w:hAnsi="Times New Roman" w:cs="Times New Roman"/>
          <w:sz w:val="24"/>
          <w:szCs w:val="24"/>
        </w:rPr>
        <w:t xml:space="preserve">по требованию Концессионера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6C49A4" w:rsidRPr="00DB062A">
        <w:rPr>
          <w:rFonts w:ascii="Times New Roman" w:eastAsia="TimesNewRomanPSMT" w:hAnsi="Times New Roman" w:cs="Times New Roman"/>
          <w:sz w:val="24"/>
          <w:szCs w:val="24"/>
        </w:rPr>
        <w:t>ключевой ставки Банка России от суммы невыплаченной компенсации за каждый день просрочки</w:t>
      </w:r>
      <w:r w:rsidRPr="00DB062A">
        <w:rPr>
          <w:rFonts w:ascii="Times New Roman" w:eastAsia="TimesNewRomanPSMT" w:hAnsi="Times New Roman" w:cs="Times New Roman"/>
          <w:sz w:val="24"/>
          <w:szCs w:val="24"/>
        </w:rPr>
        <w:t>;</w:t>
      </w:r>
    </w:p>
    <w:p w14:paraId="5B0159F5" w14:textId="77777777" w:rsidR="006C49A4" w:rsidRPr="00DB062A" w:rsidRDefault="00B219B2" w:rsidP="006C49A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w:t>
      </w:r>
      <w:r w:rsidR="00D74D62" w:rsidRPr="00DB062A">
        <w:rPr>
          <w:rFonts w:ascii="Times New Roman" w:eastAsia="TimesNewRomanPSMT" w:hAnsi="Times New Roman" w:cs="Times New Roman"/>
          <w:sz w:val="24"/>
          <w:szCs w:val="24"/>
        </w:rPr>
        <w:t xml:space="preserve">В случае </w:t>
      </w:r>
      <w:r w:rsidRPr="00DB062A">
        <w:rPr>
          <w:rFonts w:ascii="Times New Roman" w:eastAsia="TimesNewRomanPSMT" w:hAnsi="Times New Roman" w:cs="Times New Roman"/>
          <w:sz w:val="24"/>
          <w:szCs w:val="24"/>
        </w:rPr>
        <w:t>нарушения Концедентом сроков исполнения иных своих</w:t>
      </w:r>
      <w:r w:rsidR="009C5EE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денежных обязательств по Соглашению</w:t>
      </w:r>
      <w:r w:rsidR="008055D3" w:rsidRPr="00DB062A">
        <w:rPr>
          <w:rFonts w:ascii="Times New Roman" w:eastAsia="TimesNewRomanPSMT" w:hAnsi="Times New Roman" w:cs="Times New Roman"/>
          <w:sz w:val="24"/>
          <w:szCs w:val="24"/>
        </w:rPr>
        <w:t xml:space="preserve"> в том числе предоставления Концессионеру Капитального гранта</w:t>
      </w:r>
      <w:r w:rsidR="006C49A4" w:rsidRPr="00DB062A">
        <w:rPr>
          <w:rFonts w:ascii="Times New Roman" w:eastAsia="TimesNewRomanPSMT" w:hAnsi="Times New Roman" w:cs="Times New Roman"/>
          <w:sz w:val="24"/>
          <w:szCs w:val="24"/>
        </w:rPr>
        <w:t xml:space="preserve"> по требованию Концессионера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6C49A4" w:rsidRPr="00DB062A">
        <w:rPr>
          <w:rFonts w:ascii="Times New Roman" w:eastAsia="TimesNewRomanPSMT" w:hAnsi="Times New Roman" w:cs="Times New Roman"/>
          <w:sz w:val="24"/>
          <w:szCs w:val="24"/>
        </w:rPr>
        <w:t>ключевой ставки Банка России от суммы невыплаченн</w:t>
      </w:r>
      <w:r w:rsidR="00D74D62" w:rsidRPr="00DB062A">
        <w:rPr>
          <w:rFonts w:ascii="Times New Roman" w:eastAsia="TimesNewRomanPSMT" w:hAnsi="Times New Roman" w:cs="Times New Roman"/>
          <w:sz w:val="24"/>
          <w:szCs w:val="24"/>
        </w:rPr>
        <w:t>ого Капитального гранта</w:t>
      </w:r>
      <w:r w:rsidR="006C49A4" w:rsidRPr="00DB062A">
        <w:rPr>
          <w:rFonts w:ascii="Times New Roman" w:eastAsia="TimesNewRomanPSMT" w:hAnsi="Times New Roman" w:cs="Times New Roman"/>
          <w:sz w:val="24"/>
          <w:szCs w:val="24"/>
        </w:rPr>
        <w:t xml:space="preserve"> за каждый день просрочки</w:t>
      </w:r>
      <w:r w:rsidRPr="00DB062A">
        <w:rPr>
          <w:rFonts w:ascii="Times New Roman" w:eastAsia="TimesNewRomanPSMT" w:hAnsi="Times New Roman" w:cs="Times New Roman"/>
          <w:sz w:val="24"/>
          <w:szCs w:val="24"/>
        </w:rPr>
        <w:t>.</w:t>
      </w:r>
      <w:r w:rsidR="006C49A4" w:rsidRPr="00DB062A">
        <w:rPr>
          <w:rFonts w:ascii="Times New Roman" w:eastAsia="TimesNewRomanPSMT" w:hAnsi="Times New Roman" w:cs="Times New Roman"/>
          <w:sz w:val="24"/>
          <w:szCs w:val="24"/>
        </w:rPr>
        <w:t xml:space="preserve"> </w:t>
      </w:r>
    </w:p>
    <w:p w14:paraId="5DE4F25B" w14:textId="77777777" w:rsidR="006C49A4" w:rsidRPr="00DB062A" w:rsidRDefault="00D74D62" w:rsidP="006C49A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в</w:t>
      </w:r>
      <w:r w:rsidR="006C49A4" w:rsidRPr="00DB062A">
        <w:rPr>
          <w:rFonts w:ascii="Times New Roman" w:eastAsia="TimesNewRomanPSMT" w:hAnsi="Times New Roman" w:cs="Times New Roman"/>
          <w:sz w:val="24"/>
          <w:szCs w:val="24"/>
        </w:rPr>
        <w:t>) В случае просрочки передачи концедентом объекта соглашения во владение и пользование концессионера по требованию концессионера неустойку в размере 1 000 (одна тысяча) рублей за каждый день просрочки.</w:t>
      </w:r>
    </w:p>
    <w:bookmarkEnd w:id="19"/>
    <w:p w14:paraId="33326B8B" w14:textId="77777777" w:rsidR="009251B9"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14.7. </w:t>
      </w:r>
      <w:r w:rsidR="00B219B2" w:rsidRPr="00DB062A">
        <w:rPr>
          <w:rFonts w:ascii="Times New Roman" w:eastAsia="TimesNewRomanPSMT" w:hAnsi="Times New Roman" w:cs="Times New Roman"/>
          <w:sz w:val="24"/>
          <w:szCs w:val="24"/>
        </w:rPr>
        <w:t>Концессионер обязан уплатить Концеденту</w:t>
      </w:r>
      <w:r w:rsidR="009251B9" w:rsidRPr="00DB062A">
        <w:rPr>
          <w:rFonts w:ascii="Times New Roman" w:eastAsia="TimesNewRomanPSMT" w:hAnsi="Times New Roman" w:cs="Times New Roman"/>
          <w:sz w:val="24"/>
          <w:szCs w:val="24"/>
        </w:rPr>
        <w:t>:</w:t>
      </w:r>
    </w:p>
    <w:p w14:paraId="30548F36" w14:textId="77777777"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сроков представления концеденту необходимого страхового покрытия по вине концессионера </w:t>
      </w:r>
      <w:bookmarkStart w:id="20" w:name="_Hlk110839561"/>
      <w:r w:rsidR="009251B9" w:rsidRPr="00DB062A">
        <w:rPr>
          <w:rFonts w:ascii="Times New Roman" w:eastAsia="TimesNewRomanPSMT" w:hAnsi="Times New Roman" w:cs="Times New Roman"/>
          <w:sz w:val="24"/>
          <w:szCs w:val="24"/>
        </w:rPr>
        <w:t xml:space="preserve">по требованию концедента неустойку в размере </w:t>
      </w:r>
      <w:bookmarkStart w:id="21" w:name="_Hlk111533017"/>
      <w:r w:rsidR="00454600" w:rsidRPr="00DB062A">
        <w:rPr>
          <w:rFonts w:ascii="Times New Roman" w:eastAsia="TimesNewRomanPSMT" w:hAnsi="Times New Roman" w:cs="Times New Roman"/>
          <w:sz w:val="24"/>
          <w:szCs w:val="24"/>
        </w:rPr>
        <w:t xml:space="preserve">1/365 (одна триста шестьдесят пятая) </w:t>
      </w:r>
      <w:r w:rsidR="009251B9" w:rsidRPr="00DB062A">
        <w:rPr>
          <w:rFonts w:ascii="Times New Roman" w:eastAsia="TimesNewRomanPSMT" w:hAnsi="Times New Roman" w:cs="Times New Roman"/>
          <w:sz w:val="24"/>
          <w:szCs w:val="24"/>
        </w:rPr>
        <w:t xml:space="preserve">ключевой ставки Банка России от суммы </w:t>
      </w:r>
      <w:bookmarkEnd w:id="21"/>
      <w:r w:rsidR="009251B9" w:rsidRPr="00DB062A">
        <w:rPr>
          <w:rFonts w:ascii="Times New Roman" w:eastAsia="TimesNewRomanPSMT" w:hAnsi="Times New Roman" w:cs="Times New Roman"/>
          <w:sz w:val="24"/>
          <w:szCs w:val="24"/>
        </w:rPr>
        <w:t>необходимого страхового покрытия за каждый день просрочки</w:t>
      </w:r>
      <w:bookmarkEnd w:id="20"/>
      <w:r w:rsidR="009251B9" w:rsidRPr="00DB062A">
        <w:rPr>
          <w:rFonts w:ascii="Times New Roman" w:eastAsia="TimesNewRomanPSMT" w:hAnsi="Times New Roman" w:cs="Times New Roman"/>
          <w:sz w:val="24"/>
          <w:szCs w:val="24"/>
        </w:rPr>
        <w:t>.</w:t>
      </w:r>
    </w:p>
    <w:p w14:paraId="3706CAAF" w14:textId="77777777"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сроков предоставления обеспечения исполнения обязательств по соглашению по вине концессионера по требованию концедента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9251B9" w:rsidRPr="00DB062A">
        <w:rPr>
          <w:rFonts w:ascii="Times New Roman" w:eastAsia="TimesNewRomanPSMT" w:hAnsi="Times New Roman" w:cs="Times New Roman"/>
          <w:sz w:val="24"/>
          <w:szCs w:val="24"/>
        </w:rPr>
        <w:t>ключевой ставки Банка России от суммы непредставленного обеспечения за каждый день просрочки.</w:t>
      </w:r>
    </w:p>
    <w:p w14:paraId="1A9A5AAB" w14:textId="77777777"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срока создания по вине концессионера по требованию концедента неустойку в размере </w:t>
      </w:r>
      <w:r w:rsidR="00FD6F01" w:rsidRPr="00DB062A">
        <w:rPr>
          <w:rFonts w:ascii="Times New Roman" w:eastAsia="TimesNewRomanPSMT" w:hAnsi="Times New Roman" w:cs="Times New Roman"/>
          <w:sz w:val="24"/>
          <w:szCs w:val="24"/>
        </w:rPr>
        <w:t xml:space="preserve">1/365 (одна триста шестьдесят пятая) ключевой ставки Банка России от суммы средств предоставленных концедентом в качестве </w:t>
      </w:r>
      <w:r w:rsidR="00E0046B" w:rsidRPr="00DB062A">
        <w:rPr>
          <w:rFonts w:ascii="Times New Roman" w:eastAsia="TimesNewRomanPSMT" w:hAnsi="Times New Roman" w:cs="Times New Roman"/>
          <w:sz w:val="24"/>
          <w:szCs w:val="24"/>
        </w:rPr>
        <w:t>Капитального гранта</w:t>
      </w:r>
      <w:r w:rsidR="00FD6F01"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за каждый день просрочки.</w:t>
      </w:r>
    </w:p>
    <w:p w14:paraId="2E95035A" w14:textId="77777777" w:rsidR="009251B9" w:rsidRPr="00DB062A" w:rsidRDefault="00EA216D"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Общий р</w:t>
      </w:r>
      <w:r w:rsidR="009251B9" w:rsidRPr="00DB062A">
        <w:rPr>
          <w:rFonts w:ascii="Times New Roman" w:eastAsia="TimesNewRomanPSMT" w:hAnsi="Times New Roman" w:cs="Times New Roman"/>
          <w:sz w:val="24"/>
          <w:szCs w:val="24"/>
        </w:rPr>
        <w:t>азмер неустойки за нарушения Соглашения</w:t>
      </w:r>
      <w:r w:rsidR="0088716A" w:rsidRPr="00DB062A">
        <w:rPr>
          <w:rFonts w:ascii="Times New Roman" w:eastAsia="TimesNewRomanPSMT" w:hAnsi="Times New Roman" w:cs="Times New Roman"/>
          <w:sz w:val="24"/>
          <w:szCs w:val="24"/>
        </w:rPr>
        <w:t xml:space="preserve"> Концессионером</w:t>
      </w:r>
      <w:r w:rsidR="009251B9" w:rsidRPr="00DB062A">
        <w:rPr>
          <w:rFonts w:ascii="Times New Roman" w:eastAsia="TimesNewRomanPSMT" w:hAnsi="Times New Roman" w:cs="Times New Roman"/>
          <w:sz w:val="24"/>
          <w:szCs w:val="24"/>
        </w:rPr>
        <w:t xml:space="preserve"> не может превышать 0,1 % (одна десятая процента) от стоимости создания Объекта Соглашения. </w:t>
      </w:r>
    </w:p>
    <w:p w14:paraId="25AE5423"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14.8. </w:t>
      </w:r>
      <w:r w:rsidR="00B219B2" w:rsidRPr="00DB062A">
        <w:rPr>
          <w:rFonts w:ascii="Times New Roman" w:eastAsia="TimesNewRomanPSMT" w:hAnsi="Times New Roman" w:cs="Times New Roman"/>
          <w:sz w:val="24"/>
          <w:szCs w:val="24"/>
        </w:rPr>
        <w:t>Возмещение Сторонами Соглашения убытков и уплата пеней 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неисполнения или ненадлежащего исполнения обязательства не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освобождают допустившую нарушение Сторону от обязанности исполнения</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обязательства в натуре.</w:t>
      </w:r>
    </w:p>
    <w:p w14:paraId="2BDE7E49"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14.9. </w:t>
      </w:r>
      <w:r w:rsidR="00B219B2" w:rsidRPr="00DB062A">
        <w:rPr>
          <w:rFonts w:ascii="Times New Roman" w:eastAsia="TimesNewRomanPSMT" w:hAnsi="Times New Roman" w:cs="Times New Roman"/>
          <w:sz w:val="24"/>
          <w:szCs w:val="24"/>
        </w:rPr>
        <w:t>Реальный ущерб, причиненный Концессионеру вследствие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приостановления Концессионером исполнения Соглашения по основаниям,</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указанным в пункте </w:t>
      </w:r>
      <w:r w:rsidR="00833C01" w:rsidRPr="00DB062A">
        <w:rPr>
          <w:rFonts w:ascii="Times New Roman" w:eastAsia="TimesNewRomanPSMT" w:hAnsi="Times New Roman" w:cs="Times New Roman"/>
          <w:sz w:val="24"/>
          <w:szCs w:val="24"/>
        </w:rPr>
        <w:t>19.12.</w:t>
      </w:r>
      <w:r w:rsidR="00B219B2" w:rsidRPr="00DB062A">
        <w:rPr>
          <w:rFonts w:ascii="Times New Roman" w:eastAsia="TimesNewRomanPSMT" w:hAnsi="Times New Roman" w:cs="Times New Roman"/>
          <w:sz w:val="24"/>
          <w:szCs w:val="24"/>
        </w:rPr>
        <w:t>, подлежит возмещению Концедентом в полном</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объеме в соответствии с законодательством.</w:t>
      </w:r>
    </w:p>
    <w:p w14:paraId="119F7982" w14:textId="77777777" w:rsidR="00B447F9" w:rsidRPr="00DB062A" w:rsidRDefault="00B447F9">
      <w:pPr>
        <w:spacing w:after="0" w:line="360" w:lineRule="auto"/>
        <w:jc w:val="both"/>
        <w:rPr>
          <w:rFonts w:ascii="Times New Roman" w:eastAsia="TimesNewRomanPSMT" w:hAnsi="Times New Roman" w:cs="Times New Roman"/>
          <w:b/>
          <w:bCs/>
          <w:sz w:val="24"/>
          <w:szCs w:val="24"/>
        </w:rPr>
      </w:pPr>
    </w:p>
    <w:p w14:paraId="2E05328A" w14:textId="77777777" w:rsidR="00E7620D" w:rsidRPr="00DB062A" w:rsidRDefault="00BD4CC6" w:rsidP="009C5EE5">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15. </w:t>
      </w:r>
      <w:r w:rsidR="00B219B2" w:rsidRPr="00DB062A">
        <w:rPr>
          <w:rFonts w:ascii="Times New Roman" w:eastAsia="TimesNewRomanPSMT" w:hAnsi="Times New Roman" w:cs="Times New Roman"/>
          <w:b/>
          <w:bCs/>
          <w:sz w:val="24"/>
          <w:szCs w:val="24"/>
        </w:rPr>
        <w:t>ОСОБЫЕ ОБСТОЯТЕЛЬСТВА</w:t>
      </w:r>
    </w:p>
    <w:p w14:paraId="1870A875"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Признаки Особого обстоятельства</w:t>
      </w:r>
    </w:p>
    <w:p w14:paraId="34FB5F8E"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15.1. </w:t>
      </w:r>
      <w:r w:rsidR="00B219B2" w:rsidRPr="00DB062A">
        <w:rPr>
          <w:rFonts w:ascii="Times New Roman" w:eastAsia="TimesNewRomanPSMT" w:hAnsi="Times New Roman" w:cs="Times New Roman"/>
          <w:sz w:val="24"/>
          <w:szCs w:val="24"/>
        </w:rPr>
        <w:t>Любое из обстоятельств, перечисленных в Приложении № 7, признается Особым обстоятельством</w:t>
      </w:r>
      <w:r w:rsidR="00122C06" w:rsidRPr="00DB062A">
        <w:rPr>
          <w:rFonts w:ascii="Times New Roman" w:eastAsia="TimesNewRomanPSMT" w:hAnsi="Times New Roman" w:cs="Times New Roman"/>
          <w:sz w:val="24"/>
          <w:szCs w:val="24"/>
        </w:rPr>
        <w:t>.</w:t>
      </w:r>
    </w:p>
    <w:p w14:paraId="2A8D9644"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2</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Любое из обстоятельств, перечисленных в Приложении № 7,</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может быть признано Особым обстоятельством, если:</w:t>
      </w:r>
    </w:p>
    <w:p w14:paraId="14CA73B7" w14:textId="77777777" w:rsidR="00E7620D" w:rsidRPr="00DB062A" w:rsidRDefault="00B219B2"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действия и (или) бездействия Концессионера (включая любое</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нарушение обязательств Концессионера по Соглашению) повлекли или</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привели к наступлению этого обстоятельства;</w:t>
      </w:r>
    </w:p>
    <w:p w14:paraId="35C5F21F" w14:textId="77777777" w:rsidR="00E7620D" w:rsidRPr="00DB062A" w:rsidRDefault="00B219B2"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б) действия и (или) бездействия Привлекаемых лиц или лиц,</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привлекаемых Привлекаемыми лицами по договорам субподряда (включая</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любое нарушение обязательств Привлекаемых лиц в соответствии с</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повлекли или привели к наступлению этого обстоятельства.</w:t>
      </w:r>
    </w:p>
    <w:p w14:paraId="05E66369"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3</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 случаях, указанных в пункте </w:t>
      </w:r>
      <w:r w:rsidR="00833C01" w:rsidRPr="00DB062A">
        <w:rPr>
          <w:rFonts w:ascii="Times New Roman" w:eastAsia="TimesNewRomanPSMT" w:hAnsi="Times New Roman" w:cs="Times New Roman"/>
          <w:sz w:val="24"/>
          <w:szCs w:val="24"/>
        </w:rPr>
        <w:t>15.2.</w:t>
      </w:r>
      <w:r w:rsidR="00364B1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положения Соглашения об</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Особых обстоятельствах не применяются.</w:t>
      </w:r>
    </w:p>
    <w:p w14:paraId="728065F1"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Последствия наступления Особых обстоятельств</w:t>
      </w:r>
    </w:p>
    <w:p w14:paraId="42D3D499"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4</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Последствия наступления Особых обстоятельств, включая</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взаимодействия Сторон при наступлении Особых обстоятельств,</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приведены в Приложении № 7.</w:t>
      </w:r>
    </w:p>
    <w:p w14:paraId="538FC9C6" w14:textId="77777777" w:rsidR="00B447F9" w:rsidRPr="00DB062A" w:rsidRDefault="00B447F9">
      <w:pPr>
        <w:spacing w:after="0" w:line="360" w:lineRule="auto"/>
        <w:jc w:val="both"/>
        <w:rPr>
          <w:rFonts w:ascii="Times New Roman" w:eastAsia="TimesNewRomanPSMT" w:hAnsi="Times New Roman" w:cs="Times New Roman"/>
          <w:b/>
          <w:bCs/>
          <w:sz w:val="24"/>
          <w:szCs w:val="24"/>
        </w:rPr>
      </w:pPr>
    </w:p>
    <w:p w14:paraId="4E3C82C0" w14:textId="77777777" w:rsidR="00E7620D" w:rsidRPr="00DB062A" w:rsidRDefault="00BD4CC6" w:rsidP="00AA389D">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16. </w:t>
      </w:r>
      <w:r w:rsidR="00B219B2" w:rsidRPr="00DB062A">
        <w:rPr>
          <w:rFonts w:ascii="Times New Roman" w:eastAsia="TimesNewRomanPSMT" w:hAnsi="Times New Roman" w:cs="Times New Roman"/>
          <w:b/>
          <w:bCs/>
          <w:sz w:val="24"/>
          <w:szCs w:val="24"/>
        </w:rPr>
        <w:t>ПОРЯДОК ВЗАИМОДЕЙСТВИЯ СТОРОН ПРИ</w:t>
      </w:r>
      <w:r w:rsidR="00AA389D"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НАСТУПЛЕНИИ ОБСТОЯТЕЛЬСТВ НЕПРЕОДОЛИМОЙ</w:t>
      </w:r>
      <w:r w:rsidR="00AA389D"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СИЛЫ</w:t>
      </w:r>
    </w:p>
    <w:p w14:paraId="0270E715"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Признаки и перечень Обстоятельств непреодолимой силы</w:t>
      </w:r>
    </w:p>
    <w:p w14:paraId="405DB040" w14:textId="77777777" w:rsidR="00E7620D" w:rsidRPr="00DB062A" w:rsidRDefault="00BD4CC6"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 </w:t>
      </w:r>
      <w:r w:rsidR="00B219B2" w:rsidRPr="00DB062A">
        <w:rPr>
          <w:rFonts w:ascii="Times New Roman" w:eastAsia="TimesNewRomanPSMT" w:hAnsi="Times New Roman" w:cs="Times New Roman"/>
          <w:sz w:val="24"/>
          <w:szCs w:val="24"/>
        </w:rPr>
        <w:t>Стороны освобождаются от ответственности за частичное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полное неисполнение обязательств по Соглашению, если такое неисполнение</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явилось следствием Обстоятельств непреодолимой силы.</w:t>
      </w:r>
      <w:r w:rsidR="00005F76" w:rsidRPr="00DB062A">
        <w:rPr>
          <w:rFonts w:ascii="Times New Roman" w:eastAsia="TimesNewRomanPSMT" w:hAnsi="Times New Roman" w:cs="Times New Roman"/>
          <w:sz w:val="24"/>
          <w:szCs w:val="24"/>
        </w:rPr>
        <w:t xml:space="preserve"> Обязательства </w:t>
      </w:r>
      <w:r w:rsidR="00186C36" w:rsidRPr="00DB062A">
        <w:rPr>
          <w:rFonts w:ascii="Times New Roman" w:eastAsia="TimesNewRomanPSMT" w:hAnsi="Times New Roman" w:cs="Times New Roman"/>
          <w:sz w:val="24"/>
          <w:szCs w:val="24"/>
        </w:rPr>
        <w:t>должны быть исполнены после прекращения действия обстоятельств непреодолимой силы.</w:t>
      </w:r>
    </w:p>
    <w:p w14:paraId="653F53C1" w14:textId="77777777" w:rsidR="00E7620D" w:rsidRPr="00DB062A" w:rsidRDefault="00BD4CC6"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16.2. </w:t>
      </w:r>
      <w:r w:rsidR="00B219B2" w:rsidRPr="00DB062A">
        <w:rPr>
          <w:rFonts w:ascii="Times New Roman" w:eastAsia="TimesNewRomanPSMT" w:hAnsi="Times New Roman" w:cs="Times New Roman"/>
          <w:sz w:val="24"/>
          <w:szCs w:val="24"/>
        </w:rPr>
        <w:t>Под Обстоятельством непреодолимой силы (форс-мажор)</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понимается любое событие или обстоятельство или их совокупность,</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носящее чрезвычайный и непредотвратимый характер вне разумного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Концедента или Концессионера, препятствующее полному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частичному исполнению любой Стороной своих обязательств по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или причиняющее существенный имущественный вред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разрушение Объекту Соглашения, в том числе:</w:t>
      </w:r>
    </w:p>
    <w:p w14:paraId="497CEF0D" w14:textId="77777777"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война, вооруженные конфликты (включая враждебные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нападения, блокады и военные эмбарго), революции, восстания или иные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общественные беспорядки, или террористические акты или саботаж, в том</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числе введение военного или чрезвычайного положения, при этом – в</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каждом случае – если в таковых участвует Российская Федерация либо если</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таковые оказывают на Российскую Федерацию непосредственное влияние;</w:t>
      </w:r>
    </w:p>
    <w:p w14:paraId="58EB9AB1" w14:textId="77777777" w:rsidR="006D05A2" w:rsidRPr="00DB062A" w:rsidRDefault="00B219B2" w:rsidP="006D05A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w:t>
      </w:r>
      <w:r w:rsidR="006D05A2" w:rsidRPr="00DB062A">
        <w:rPr>
          <w:rFonts w:ascii="Times New Roman" w:eastAsia="TimesNewRomanPSMT" w:hAnsi="Times New Roman" w:cs="Times New Roman"/>
          <w:sz w:val="24"/>
          <w:szCs w:val="24"/>
        </w:rPr>
        <w:t>введение после заключения концессионного соглашения отдельными государствами и (или) международными организациями индивидуальных и (или) коллективных принудительных (ограничительных) мер (санкций) в отношении Российской Федерации, государственных и муниципальных органов и организаций, должностных лиц, Сторон Соглашения, что приводит к полной и (или) частичной невозможности исполнения Стороной и (или) Сторонами Соглашения своих обязательств по Соглашению.</w:t>
      </w:r>
    </w:p>
    <w:p w14:paraId="619A5164" w14:textId="77777777" w:rsidR="00E7620D" w:rsidRPr="00DB062A" w:rsidRDefault="00B219B2" w:rsidP="006D05A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в) любое влияние стихий, пожар, взрыв, молния, гроза, буря,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наводнение, землетрясение, оползень, метель, песчаная буря, вулканическая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активность, цунами, ураган, торнадо при условии, что соответствующее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обстоятельство:</w:t>
      </w:r>
    </w:p>
    <w:p w14:paraId="7831420A" w14:textId="77777777"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наносит существенный и неизбежный физический ущерб</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Объекту Соглашения или влечет его разрушение; или</w:t>
      </w:r>
    </w:p>
    <w:p w14:paraId="14BF7C3C" w14:textId="77777777"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приводит к существенной задержке срока завершения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отдельных мероприятий по Созданию Объекта Соглашения; или</w:t>
      </w:r>
    </w:p>
    <w:p w14:paraId="110DD45B"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существенно затрудняет эксплуатацию Объекта Соглашения.</w:t>
      </w:r>
    </w:p>
    <w:p w14:paraId="5A985045" w14:textId="77777777"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 </w:t>
      </w:r>
      <w:r w:rsidR="00B219B2" w:rsidRPr="00DB062A">
        <w:rPr>
          <w:rFonts w:ascii="Times New Roman" w:eastAsia="TimesNewRomanPSMT" w:hAnsi="Times New Roman" w:cs="Times New Roman"/>
          <w:sz w:val="24"/>
          <w:szCs w:val="24"/>
        </w:rPr>
        <w:t>акции протеста населения, то есть санкционированные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несанкционированные собрания, митинги, демонстрации, шествия,</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пикетирования или иные акции и иные неблагоприятные для реализации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Концессионером Соглашения события, затрудняющие Создание Объекта</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и (или) эксплуатацию Объекта Соглашения, происходящие не по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инициативе Концессионера;</w:t>
      </w:r>
    </w:p>
    <w:p w14:paraId="204C3D29" w14:textId="77777777" w:rsidR="00E7620D" w:rsidRPr="00DB062A" w:rsidRDefault="002D22C1"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B219B2" w:rsidRPr="00DB062A">
        <w:rPr>
          <w:rFonts w:ascii="Times New Roman" w:eastAsia="TimesNewRomanPSMT" w:hAnsi="Times New Roman" w:cs="Times New Roman"/>
          <w:sz w:val="24"/>
          <w:szCs w:val="24"/>
        </w:rPr>
        <w:t xml:space="preserve"> эпидемия;</w:t>
      </w:r>
    </w:p>
    <w:p w14:paraId="27D31C6C" w14:textId="77777777"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 </w:t>
      </w:r>
      <w:r w:rsidR="00B219B2" w:rsidRPr="00DB062A">
        <w:rPr>
          <w:rFonts w:ascii="Times New Roman" w:eastAsia="TimesNewRomanPSMT" w:hAnsi="Times New Roman" w:cs="Times New Roman"/>
          <w:sz w:val="24"/>
          <w:szCs w:val="24"/>
        </w:rPr>
        <w:t>авария на объекте электроэнергетики и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энергопринимающих установках потребителей электрической энергии,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расследование причин которой производится в соответствии с</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постановлением Правительства Российской Федерации от 28 октября 2009</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года № 846;</w:t>
      </w:r>
    </w:p>
    <w:p w14:paraId="68F61C7F" w14:textId="77777777"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w:t>
      </w:r>
      <w:r w:rsidR="00B219B2" w:rsidRPr="00DB062A">
        <w:rPr>
          <w:rFonts w:ascii="Times New Roman" w:eastAsia="TimesNewRomanPSMT" w:hAnsi="Times New Roman" w:cs="Times New Roman"/>
          <w:sz w:val="24"/>
          <w:szCs w:val="24"/>
        </w:rPr>
        <w:t xml:space="preserve"> веерное отключение электроэнергии, которое может оказать</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влияние на работу Объекта Соглашения.</w:t>
      </w:r>
    </w:p>
    <w:p w14:paraId="44B015FE" w14:textId="77777777" w:rsidR="00E7620D" w:rsidRPr="00DB062A" w:rsidRDefault="00B219B2" w:rsidP="00BA103C">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Действия Сторон при наступлении Обстоятельства</w:t>
      </w:r>
      <w:r w:rsidR="00BA103C"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непреодолимой силы</w:t>
      </w:r>
    </w:p>
    <w:p w14:paraId="324893A8"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16.3. </w:t>
      </w:r>
      <w:r w:rsidR="00B219B2" w:rsidRPr="00DB062A">
        <w:rPr>
          <w:rFonts w:ascii="Times New Roman" w:eastAsia="TimesNewRomanPSMT" w:hAnsi="Times New Roman" w:cs="Times New Roman"/>
          <w:sz w:val="24"/>
          <w:szCs w:val="24"/>
        </w:rPr>
        <w:t>Сторона, для которой наступили Обстоятельства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обязана:</w:t>
      </w:r>
    </w:p>
    <w:p w14:paraId="25555A77" w14:textId="77777777" w:rsidR="00E7620D" w:rsidRPr="00DB062A" w:rsidRDefault="00B219B2"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 письменной форме уведомить другую Сторону 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наступлении указанных обстоятельств не позднее 7 (семи) рабочих дней со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дня их наступления и представить необходимые документальные</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подтверждения (далее – «Уведомление об Обстоятельстве непреодолимой</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силы»);</w:t>
      </w:r>
    </w:p>
    <w:p w14:paraId="567C572E" w14:textId="77777777" w:rsidR="00E7620D" w:rsidRPr="00DB062A" w:rsidRDefault="00B219B2"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 письменной форме уведомить другую Сторону 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прекращении указанных обстоятельств.</w:t>
      </w:r>
    </w:p>
    <w:p w14:paraId="7B295247" w14:textId="77777777" w:rsidR="00E7620D" w:rsidRPr="00DB062A" w:rsidRDefault="002D22C1" w:rsidP="00454600">
      <w:pPr>
        <w:spacing w:after="0" w:line="360" w:lineRule="auto"/>
        <w:ind w:firstLine="708"/>
        <w:jc w:val="both"/>
        <w:rPr>
          <w:rFonts w:ascii="Times New Roman" w:eastAsia="TimesNewRomanPSMT" w:hAnsi="Times New Roman" w:cs="Times New Roman"/>
          <w:sz w:val="24"/>
          <w:szCs w:val="24"/>
        </w:rPr>
      </w:pPr>
      <w:bookmarkStart w:id="22" w:name="_Hlk109635564"/>
      <w:r w:rsidRPr="00DB062A">
        <w:rPr>
          <w:rFonts w:ascii="Times New Roman" w:eastAsia="TimesNewRomanPSMT" w:hAnsi="Times New Roman" w:cs="Times New Roman"/>
          <w:sz w:val="24"/>
          <w:szCs w:val="24"/>
        </w:rPr>
        <w:t xml:space="preserve">16.4. </w:t>
      </w:r>
      <w:r w:rsidR="00B219B2" w:rsidRPr="00DB062A">
        <w:rPr>
          <w:rFonts w:ascii="Times New Roman" w:eastAsia="TimesNewRomanPSMT" w:hAnsi="Times New Roman" w:cs="Times New Roman"/>
          <w:sz w:val="24"/>
          <w:szCs w:val="24"/>
        </w:rPr>
        <w:t>В случае если в результате Обстоятельства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Концессионер понес дополнительные затраты в связи с оказанием</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Услуг Концессионера</w:t>
      </w:r>
      <w:r w:rsidR="00454600" w:rsidRPr="00DB062A">
        <w:rPr>
          <w:rFonts w:ascii="Times New Roman" w:eastAsia="TimesNewRomanPSMT" w:hAnsi="Times New Roman" w:cs="Times New Roman"/>
          <w:sz w:val="24"/>
          <w:szCs w:val="24"/>
        </w:rPr>
        <w:t>,</w:t>
      </w:r>
      <w:r w:rsidR="00B219B2" w:rsidRPr="00DB062A">
        <w:rPr>
          <w:rFonts w:ascii="Times New Roman" w:eastAsia="TimesNewRomanPSMT" w:hAnsi="Times New Roman" w:cs="Times New Roman"/>
          <w:sz w:val="24"/>
          <w:szCs w:val="24"/>
        </w:rPr>
        <w:t xml:space="preserve"> вместе с Уведомлением об Обстоятельстве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Концессионер направляет Концеденту расчет размера</w:t>
      </w:r>
      <w:r w:rsidR="0045460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таких дополнительных затрат, возникших в связи с оказанием Услуг</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Концессионера. При </w:t>
      </w:r>
      <w:r w:rsidR="00967D96" w:rsidRPr="00DB062A">
        <w:rPr>
          <w:rFonts w:ascii="Times New Roman" w:eastAsia="TimesNewRomanPSMT" w:hAnsi="Times New Roman" w:cs="Times New Roman"/>
          <w:sz w:val="24"/>
          <w:szCs w:val="24"/>
        </w:rPr>
        <w:t>этом, в случае если</w:t>
      </w:r>
      <w:r w:rsidR="00B219B2" w:rsidRPr="00DB062A">
        <w:rPr>
          <w:rFonts w:ascii="Times New Roman" w:eastAsia="TimesNewRomanPSMT" w:hAnsi="Times New Roman" w:cs="Times New Roman"/>
          <w:sz w:val="24"/>
          <w:szCs w:val="24"/>
        </w:rPr>
        <w:t xml:space="preserve"> в результате наступления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Обстоятельства непреодолимой силы наступили последствия, которые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являются страховыми случаями в </w:t>
      </w:r>
      <w:r w:rsidR="00B219B2" w:rsidRPr="00DB062A">
        <w:rPr>
          <w:rFonts w:ascii="Times New Roman" w:eastAsia="TimesNewRomanPSMT" w:hAnsi="Times New Roman" w:cs="Times New Roman"/>
          <w:sz w:val="24"/>
          <w:szCs w:val="24"/>
        </w:rPr>
        <w:lastRenderedPageBreak/>
        <w:t>соответствии с условиями страхования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риска гибели и случайного повреждения Объекта Соглашения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пунктами</w:t>
      </w:r>
      <w:r w:rsidR="00676C06" w:rsidRPr="00DB062A">
        <w:rPr>
          <w:rFonts w:ascii="Times New Roman" w:eastAsia="TimesNewRomanPSMT" w:hAnsi="Times New Roman" w:cs="Times New Roman"/>
          <w:sz w:val="24"/>
          <w:szCs w:val="24"/>
        </w:rPr>
        <w:t xml:space="preserve"> 7.8. – 7.13.</w:t>
      </w:r>
      <w:r w:rsidR="00B219B2" w:rsidRPr="00DB062A">
        <w:rPr>
          <w:rFonts w:ascii="Times New Roman" w:eastAsia="TimesNewRomanPSMT" w:hAnsi="Times New Roman" w:cs="Times New Roman"/>
          <w:sz w:val="24"/>
          <w:szCs w:val="24"/>
        </w:rPr>
        <w:t>), дополнительные затраты не подлежат</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возмещению Концессионеру.</w:t>
      </w:r>
    </w:p>
    <w:bookmarkEnd w:id="22"/>
    <w:p w14:paraId="7B467470" w14:textId="77777777" w:rsidR="00E7620D" w:rsidRPr="00DB062A" w:rsidRDefault="002D22C1" w:rsidP="00996B5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16.5. </w:t>
      </w:r>
      <w:r w:rsidR="00B219B2" w:rsidRPr="00DB062A">
        <w:rPr>
          <w:rFonts w:ascii="Times New Roman" w:eastAsia="TimesNewRomanPSMT" w:hAnsi="Times New Roman" w:cs="Times New Roman"/>
          <w:sz w:val="24"/>
          <w:szCs w:val="24"/>
        </w:rPr>
        <w:t>В течение 30 (тридцати) рабочих дней со дня получения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Уведомления об Обстоятельстве непреодолимой силы Концедент обязан</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направить Концессионеру письменный ответ, выражающий согласие или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несогласие </w:t>
      </w:r>
      <w:r w:rsidR="00FD6F01" w:rsidRPr="00DB062A">
        <w:rPr>
          <w:rFonts w:ascii="Times New Roman" w:eastAsia="TimesNewRomanPSMT" w:hAnsi="Times New Roman" w:cs="Times New Roman"/>
          <w:sz w:val="24"/>
          <w:szCs w:val="24"/>
        </w:rPr>
        <w:t xml:space="preserve">с наступлением обстоятельства непреодолимой силы и </w:t>
      </w:r>
      <w:r w:rsidR="00B219B2" w:rsidRPr="00DB062A">
        <w:rPr>
          <w:rFonts w:ascii="Times New Roman" w:eastAsia="TimesNewRomanPSMT" w:hAnsi="Times New Roman" w:cs="Times New Roman"/>
          <w:sz w:val="24"/>
          <w:szCs w:val="24"/>
        </w:rPr>
        <w:t>с содержащимся в таком уведомлении расчетом дополнительных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затрат.</w:t>
      </w:r>
      <w:r w:rsidR="00996B5C" w:rsidRPr="00DB062A">
        <w:rPr>
          <w:rFonts w:ascii="Times New Roman" w:eastAsia="TimesNewRomanPSMT" w:hAnsi="Times New Roman" w:cs="Times New Roman"/>
          <w:sz w:val="24"/>
          <w:szCs w:val="24"/>
        </w:rPr>
        <w:t xml:space="preserve"> В случае предоставления концессионером дополнительных сведений, срок предоставления ответа продляется на 30 рабочих дней.</w:t>
      </w:r>
    </w:p>
    <w:p w14:paraId="58EDD643"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16.6. </w:t>
      </w:r>
      <w:r w:rsidR="00B219B2" w:rsidRPr="00DB062A">
        <w:rPr>
          <w:rFonts w:ascii="Times New Roman" w:eastAsia="TimesNewRomanPSMT" w:hAnsi="Times New Roman" w:cs="Times New Roman"/>
          <w:sz w:val="24"/>
          <w:szCs w:val="24"/>
        </w:rPr>
        <w:t>В течение периода, указанного в пункте</w:t>
      </w:r>
      <w:r w:rsidR="00676C06" w:rsidRPr="00DB062A">
        <w:rPr>
          <w:rFonts w:ascii="Times New Roman" w:eastAsia="TimesNewRomanPSMT" w:hAnsi="Times New Roman" w:cs="Times New Roman"/>
          <w:sz w:val="24"/>
          <w:szCs w:val="24"/>
        </w:rPr>
        <w:t xml:space="preserve"> 16.5.</w:t>
      </w:r>
      <w:r w:rsidR="00B219B2" w:rsidRPr="00DB062A">
        <w:rPr>
          <w:rFonts w:ascii="Times New Roman" w:eastAsia="TimesNewRomanPSMT" w:hAnsi="Times New Roman" w:cs="Times New Roman"/>
          <w:sz w:val="24"/>
          <w:szCs w:val="24"/>
        </w:rPr>
        <w:t>, Концедент</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вправе, действуя разумно, потребовать предоставления Концессионером</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любых дополнительных сведений, разъяснений, подтверждающих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документов и (или) расчетов. Концессионер обязан предоставить Концеденту</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такие дополнительные сведения и разъяснения в течение 10 (десяти) рабочих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дней с даты получения соответствующего письменного запроса Концедента,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если больший срок не требуется для получения данных сведений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законодательством.</w:t>
      </w:r>
    </w:p>
    <w:p w14:paraId="37419FA2"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16.7. </w:t>
      </w:r>
      <w:r w:rsidR="00B219B2" w:rsidRPr="00DB062A">
        <w:rPr>
          <w:rFonts w:ascii="Times New Roman" w:eastAsia="TimesNewRomanPSMT" w:hAnsi="Times New Roman" w:cs="Times New Roman"/>
          <w:sz w:val="24"/>
          <w:szCs w:val="24"/>
        </w:rPr>
        <w:t>Если Концедент не согласен с какой-либо частью Уведомления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Обстоятельстве непреодолимой силы, то возникшие разногласия должны</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рассматриваться как спор, подлежащий разрешению в соответствии с</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разделом</w:t>
      </w:r>
      <w:r w:rsidR="00676C06" w:rsidRPr="00DB062A">
        <w:rPr>
          <w:rFonts w:ascii="Times New Roman" w:eastAsia="TimesNewRomanPSMT" w:hAnsi="Times New Roman" w:cs="Times New Roman"/>
          <w:sz w:val="24"/>
          <w:szCs w:val="24"/>
        </w:rPr>
        <w:t xml:space="preserve"> 23</w:t>
      </w:r>
      <w:r w:rsidR="00B219B2" w:rsidRPr="00DB062A">
        <w:rPr>
          <w:rFonts w:ascii="Times New Roman" w:eastAsia="TimesNewRomanPSMT" w:hAnsi="Times New Roman" w:cs="Times New Roman"/>
          <w:sz w:val="24"/>
          <w:szCs w:val="24"/>
        </w:rPr>
        <w:t xml:space="preserve"> Соглашения.</w:t>
      </w:r>
    </w:p>
    <w:p w14:paraId="6B95D4C7"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16.8. </w:t>
      </w:r>
      <w:r w:rsidR="00B219B2" w:rsidRPr="00DB062A">
        <w:rPr>
          <w:rFonts w:ascii="Times New Roman" w:eastAsia="TimesNewRomanPSMT" w:hAnsi="Times New Roman" w:cs="Times New Roman"/>
          <w:sz w:val="24"/>
          <w:szCs w:val="24"/>
        </w:rPr>
        <w:t>Если Концедент не представил свой ответ в срок,</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установленный пунктом </w:t>
      </w:r>
      <w:r w:rsidR="00676C06" w:rsidRPr="00DB062A">
        <w:rPr>
          <w:rFonts w:ascii="Times New Roman" w:eastAsia="TimesNewRomanPSMT" w:hAnsi="Times New Roman" w:cs="Times New Roman"/>
          <w:sz w:val="24"/>
          <w:szCs w:val="24"/>
        </w:rPr>
        <w:t>16.5.</w:t>
      </w:r>
      <w:r w:rsidR="00B219B2" w:rsidRPr="00DB062A">
        <w:rPr>
          <w:rFonts w:ascii="Times New Roman" w:eastAsia="TimesNewRomanPSMT" w:hAnsi="Times New Roman" w:cs="Times New Roman"/>
          <w:sz w:val="24"/>
          <w:szCs w:val="24"/>
        </w:rPr>
        <w:t>, то Концедент считается предоставившим свое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согласие с Уведомлением об Обстоятельстве непреодолимой силы.</w:t>
      </w:r>
    </w:p>
    <w:p w14:paraId="6E10C8B5"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16.9. </w:t>
      </w:r>
      <w:r w:rsidR="00B219B2" w:rsidRPr="00DB062A">
        <w:rPr>
          <w:rFonts w:ascii="Times New Roman" w:eastAsia="TimesNewRomanPSMT" w:hAnsi="Times New Roman" w:cs="Times New Roman"/>
          <w:sz w:val="24"/>
          <w:szCs w:val="24"/>
        </w:rPr>
        <w:t>В течение 20 (двадцати) рабочих дней с даты направления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Концедентом согласия с Уведомлением об Обстоятельстве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силы в соответствии с пунктом </w:t>
      </w:r>
      <w:r w:rsidR="00676C06" w:rsidRPr="00DB062A">
        <w:rPr>
          <w:rFonts w:ascii="Times New Roman" w:eastAsia="TimesNewRomanPSMT" w:hAnsi="Times New Roman" w:cs="Times New Roman"/>
          <w:sz w:val="24"/>
          <w:szCs w:val="24"/>
        </w:rPr>
        <w:t xml:space="preserve">16.5. </w:t>
      </w:r>
      <w:r w:rsidR="00B219B2" w:rsidRPr="00DB062A">
        <w:rPr>
          <w:rFonts w:ascii="Times New Roman" w:eastAsia="TimesNewRomanPSMT" w:hAnsi="Times New Roman" w:cs="Times New Roman"/>
          <w:sz w:val="24"/>
          <w:szCs w:val="24"/>
        </w:rPr>
        <w:t>Стороны должны согласовать и внести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в Соглашение в соответствии с согласованными в Уведомлении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Обстоятельстве непреодолимой силы предложениями Концессионера.</w:t>
      </w:r>
    </w:p>
    <w:p w14:paraId="14F0AFAF"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16.10. </w:t>
      </w:r>
      <w:r w:rsidR="00B219B2" w:rsidRPr="00DB062A">
        <w:rPr>
          <w:rFonts w:ascii="Times New Roman" w:eastAsia="TimesNewRomanPSMT" w:hAnsi="Times New Roman" w:cs="Times New Roman"/>
          <w:sz w:val="24"/>
          <w:szCs w:val="24"/>
        </w:rPr>
        <w:t>Стороны обязаны предпринять все разумные меры для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устранения последствий, причиненных наступлением Обстоятельств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послуживших препятствием к исполнению или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надлежащему исполнению обязательств, предусмотренных Соглашением, 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также до устранения этих последствий предпринять возможные меры,</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направленные на выполнение Сторонами обязательств по Соглашению.</w:t>
      </w:r>
    </w:p>
    <w:p w14:paraId="70907DA6"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16.11. </w:t>
      </w:r>
      <w:r w:rsidR="00B219B2" w:rsidRPr="00DB062A">
        <w:rPr>
          <w:rFonts w:ascii="Times New Roman" w:eastAsia="TimesNewRomanPSMT" w:hAnsi="Times New Roman" w:cs="Times New Roman"/>
          <w:sz w:val="24"/>
          <w:szCs w:val="24"/>
        </w:rPr>
        <w:t>Стороны должны встретиться для обсуждения Обстоятельства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и его последствий и в той мере, в которой это</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возможно, определить наиболее эффективный план и порядок действий для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исполнения Стороной, исполнению </w:t>
      </w:r>
      <w:r w:rsidR="00B219B2" w:rsidRPr="00DB062A">
        <w:rPr>
          <w:rFonts w:ascii="Times New Roman" w:eastAsia="TimesNewRomanPSMT" w:hAnsi="Times New Roman" w:cs="Times New Roman"/>
          <w:sz w:val="24"/>
          <w:szCs w:val="24"/>
        </w:rPr>
        <w:lastRenderedPageBreak/>
        <w:t>которой препятствовало Обстоятельство</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своих обязательств по Соглашению, включая разумные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усилия и меры по минимизации последствий Обстоятельства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а также изменение сроков и (или) условий Соглашения, необходимые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связи с наступлением Обстоятельства непреодолимой силы.</w:t>
      </w:r>
    </w:p>
    <w:p w14:paraId="72314888" w14:textId="77777777" w:rsidR="00967D96" w:rsidRPr="00DB062A" w:rsidRDefault="00967D96" w:rsidP="00B447F9">
      <w:pPr>
        <w:spacing w:after="0" w:line="360" w:lineRule="auto"/>
        <w:jc w:val="center"/>
        <w:rPr>
          <w:rFonts w:ascii="Times New Roman" w:eastAsia="TimesNewRomanPSMT" w:hAnsi="Times New Roman" w:cs="Times New Roman"/>
          <w:b/>
          <w:bCs/>
          <w:sz w:val="24"/>
          <w:szCs w:val="24"/>
        </w:rPr>
      </w:pPr>
    </w:p>
    <w:p w14:paraId="67B873BA" w14:textId="77777777" w:rsidR="00E7620D" w:rsidRPr="00DB062A" w:rsidRDefault="002D22C1"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17. </w:t>
      </w:r>
      <w:r w:rsidR="00B219B2" w:rsidRPr="00DB062A">
        <w:rPr>
          <w:rFonts w:ascii="Times New Roman" w:eastAsia="TimesNewRomanPSMT" w:hAnsi="Times New Roman" w:cs="Times New Roman"/>
          <w:b/>
          <w:bCs/>
          <w:sz w:val="24"/>
          <w:szCs w:val="24"/>
        </w:rPr>
        <w:t>ОБЕСПЕЧЕНИЕ ОБЯЗАТЕЛЬСТВ КОНЦЕССИОНЕРА ПО</w:t>
      </w:r>
    </w:p>
    <w:p w14:paraId="2A3C9D2F" w14:textId="77777777"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СОГЛАШЕНИЮ</w:t>
      </w:r>
    </w:p>
    <w:p w14:paraId="7266DC27" w14:textId="77777777" w:rsidR="005D4581"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17.1. </w:t>
      </w:r>
      <w:r w:rsidR="005D4581" w:rsidRPr="00DB062A">
        <w:rPr>
          <w:rFonts w:ascii="Times New Roman" w:eastAsia="TimesNewRomanPSMT" w:hAnsi="Times New Roman" w:cs="Times New Roman"/>
          <w:sz w:val="24"/>
          <w:szCs w:val="24"/>
        </w:rPr>
        <w:t>Обеспечение исполнения Концессионером обязательств по Соглашению предоставляется в течение срока действия Соглашения путем предоставления банковской гарантии в размере 0,5 (ноль целых пять десятых) % от предельного размера расходов на создание Объекта Соглашения, рассчитанного в виде отношения указанного в приложении 1 к настоящему Соглашению предельного размера расходов на создание Объекта Соглашения на весь срок действия настоящего Соглашения и количества календарных месяцев срока действия настоящего Соглашения, умноженного на количество месяцев действия настоящего Соглашения в календарном году (календарных годах).</w:t>
      </w:r>
    </w:p>
    <w:p w14:paraId="6F18BA54" w14:textId="77777777"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17.2. </w:t>
      </w:r>
      <w:r w:rsidR="00FE087C" w:rsidRPr="00DB062A">
        <w:rPr>
          <w:rFonts w:ascii="Times New Roman" w:eastAsia="TimesNewRomanPSMT" w:hAnsi="Times New Roman" w:cs="Times New Roman"/>
          <w:sz w:val="24"/>
          <w:szCs w:val="24"/>
        </w:rPr>
        <w:t xml:space="preserve">Срок действия банковской гарантии, на первый год действия Соглашения должен быть не менее 1 (одного) года и продлеваться (либо перезаключаться) по истечении указанного срока на новый срок. Банковская гарантия на новый срок предоставляется Концессионером Концеденту не позднее 5 (пяти) рабочих дней </w:t>
      </w:r>
      <w:r w:rsidR="00191248" w:rsidRPr="00DB062A">
        <w:rPr>
          <w:rFonts w:ascii="Times New Roman" w:eastAsia="TimesNewRomanPSMT" w:hAnsi="Times New Roman" w:cs="Times New Roman"/>
          <w:sz w:val="24"/>
          <w:szCs w:val="24"/>
        </w:rPr>
        <w:t>до</w:t>
      </w:r>
      <w:r w:rsidR="00FE087C" w:rsidRPr="00DB062A">
        <w:rPr>
          <w:rFonts w:ascii="Times New Roman" w:eastAsia="TimesNewRomanPSMT" w:hAnsi="Times New Roman" w:cs="Times New Roman"/>
          <w:sz w:val="24"/>
          <w:szCs w:val="24"/>
        </w:rPr>
        <w:t xml:space="preserve"> даты окончания срока действия договора за предшествующий период.</w:t>
      </w:r>
    </w:p>
    <w:p w14:paraId="22B11397" w14:textId="77777777"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17.3. </w:t>
      </w:r>
      <w:r w:rsidR="00FE087C" w:rsidRPr="00DB062A">
        <w:rPr>
          <w:rFonts w:ascii="Times New Roman" w:eastAsia="TimesNewRomanPSMT" w:hAnsi="Times New Roman" w:cs="Times New Roman"/>
          <w:sz w:val="24"/>
          <w:szCs w:val="24"/>
        </w:rPr>
        <w:t xml:space="preserve">В отношении первого года действия Соглашения Концессионер обязуется предоставить Концеденту документы, подтверждающие наличие обеспечения исполнения Концессионером обязательств по Соглашению, </w:t>
      </w:r>
      <w:r w:rsidR="00FC2E21" w:rsidRPr="00DB062A">
        <w:rPr>
          <w:rFonts w:ascii="Times New Roman" w:eastAsia="TimesNewRomanPSMT" w:hAnsi="Times New Roman" w:cs="Times New Roman"/>
          <w:sz w:val="24"/>
          <w:szCs w:val="24"/>
        </w:rPr>
        <w:t xml:space="preserve">в течение 30 дней с момента заключения </w:t>
      </w:r>
      <w:r w:rsidR="00FE087C" w:rsidRPr="00DB062A">
        <w:rPr>
          <w:rFonts w:ascii="Times New Roman" w:eastAsia="TimesNewRomanPSMT" w:hAnsi="Times New Roman" w:cs="Times New Roman"/>
          <w:sz w:val="24"/>
          <w:szCs w:val="24"/>
        </w:rPr>
        <w:t>Соглашения.</w:t>
      </w:r>
    </w:p>
    <w:p w14:paraId="7E49510F" w14:textId="77777777"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17.4. </w:t>
      </w:r>
      <w:r w:rsidR="00FE087C" w:rsidRPr="00DB062A">
        <w:rPr>
          <w:rFonts w:ascii="Times New Roman" w:eastAsia="TimesNewRomanPSMT" w:hAnsi="Times New Roman" w:cs="Times New Roman"/>
          <w:sz w:val="24"/>
          <w:szCs w:val="24"/>
        </w:rPr>
        <w:t>При получении от Концессионера новой банковской гарантии в соответствии с Соглашением Концедент обязан в соответствии с подпунктом 3 пункта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гарантии с условием о вступлении его в силу с даты начала действия новой банковской гарантии. В случае если это предусмотрено условиями заменяемой банковской гарантии, Концедент осуществляет возврат Концессионеру такой банковской гарантии в дату начала действия новой банковской гарантии.</w:t>
      </w:r>
    </w:p>
    <w:p w14:paraId="5DB7980B" w14:textId="77777777" w:rsidR="000E5262" w:rsidRPr="00DB062A" w:rsidRDefault="002D22C1" w:rsidP="00FE087C">
      <w:pPr>
        <w:spacing w:after="0" w:line="360" w:lineRule="auto"/>
        <w:ind w:firstLine="851"/>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sz w:val="24"/>
          <w:szCs w:val="24"/>
        </w:rPr>
        <w:t xml:space="preserve">17.5. </w:t>
      </w:r>
      <w:r w:rsidR="00FE087C" w:rsidRPr="00DB062A">
        <w:rPr>
          <w:rFonts w:ascii="Times New Roman" w:eastAsia="TimesNewRomanPSMT" w:hAnsi="Times New Roman" w:cs="Times New Roman"/>
          <w:sz w:val="24"/>
          <w:szCs w:val="24"/>
        </w:rPr>
        <w:t xml:space="preserve">Концедент не вправе заявлять требования по предоставленному Концессионером обеспечению, если неисполнение и (или) ненадлежащее исполнение </w:t>
      </w:r>
      <w:r w:rsidR="00FE087C" w:rsidRPr="00DB062A">
        <w:rPr>
          <w:rFonts w:ascii="Times New Roman" w:eastAsia="TimesNewRomanPSMT" w:hAnsi="Times New Roman" w:cs="Times New Roman"/>
          <w:sz w:val="24"/>
          <w:szCs w:val="24"/>
        </w:rPr>
        <w:lastRenderedPageBreak/>
        <w:t>Концессионером обязательств по Соглашению возникло в связи с действием Особых обстоятельств и (или) Обстоятельств непреодолимой силы или их последствий.</w:t>
      </w:r>
    </w:p>
    <w:p w14:paraId="6750D7E7" w14:textId="77777777" w:rsidR="00FE087C" w:rsidRPr="00DB062A" w:rsidRDefault="00FE087C" w:rsidP="00B447F9">
      <w:pPr>
        <w:spacing w:after="0" w:line="360" w:lineRule="auto"/>
        <w:jc w:val="center"/>
        <w:rPr>
          <w:rFonts w:ascii="Times New Roman" w:eastAsia="TimesNewRomanPSMT" w:hAnsi="Times New Roman" w:cs="Times New Roman"/>
          <w:b/>
          <w:bCs/>
          <w:sz w:val="24"/>
          <w:szCs w:val="24"/>
        </w:rPr>
      </w:pPr>
    </w:p>
    <w:p w14:paraId="2377A711" w14:textId="77777777" w:rsidR="000E5262" w:rsidRPr="00DB062A" w:rsidRDefault="002D22C1"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18. </w:t>
      </w:r>
      <w:r w:rsidR="00B219B2" w:rsidRPr="00DB062A">
        <w:rPr>
          <w:rFonts w:ascii="Times New Roman" w:eastAsia="TimesNewRomanPSMT" w:hAnsi="Times New Roman" w:cs="Times New Roman"/>
          <w:b/>
          <w:bCs/>
          <w:sz w:val="24"/>
          <w:szCs w:val="24"/>
        </w:rPr>
        <w:t>УСТУПКА, ПЕРЕВОД ДОЛГА И ЗАЛОГ ПРАВ</w:t>
      </w:r>
      <w:r w:rsidR="000E5262"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 xml:space="preserve">КОНЦЕССИОНЕРА ПО СОГЛАШЕНИЮ. </w:t>
      </w:r>
    </w:p>
    <w:p w14:paraId="4050EB1A" w14:textId="77777777"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ПРЯМОЕ</w:t>
      </w:r>
      <w:r w:rsidR="000E5262"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СОГЛАШЕНИЕ И ЗАМЕНА КОНЦЕССИОНЕРА.</w:t>
      </w:r>
    </w:p>
    <w:p w14:paraId="7B581990" w14:textId="77777777"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РЕФИНАНСИРОВАНИЕ</w:t>
      </w:r>
    </w:p>
    <w:p w14:paraId="7DD99056"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Уступка прав и перевод долга по Соглашению</w:t>
      </w:r>
    </w:p>
    <w:p w14:paraId="1E832A28"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 </w:t>
      </w:r>
      <w:r w:rsidR="00B219B2" w:rsidRPr="00DB062A">
        <w:rPr>
          <w:rFonts w:ascii="Times New Roman" w:eastAsia="TimesNewRomanPSMT" w:hAnsi="Times New Roman" w:cs="Times New Roman"/>
          <w:sz w:val="24"/>
          <w:szCs w:val="24"/>
        </w:rPr>
        <w:t>Концессионер вправе с письменного согласия Концедента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передавать свои права и обязанности, предусмотренные настоящим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третьим лицам путем уступки требования или перевода долга.</w:t>
      </w:r>
    </w:p>
    <w:p w14:paraId="28F4FE33"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 </w:t>
      </w:r>
      <w:r w:rsidR="00B219B2" w:rsidRPr="00DB062A">
        <w:rPr>
          <w:rFonts w:ascii="Times New Roman" w:eastAsia="TimesNewRomanPSMT" w:hAnsi="Times New Roman" w:cs="Times New Roman"/>
          <w:sz w:val="24"/>
          <w:szCs w:val="24"/>
        </w:rPr>
        <w:t>В случае перемены лиц по Соглашению не допускается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внесение изменений в условия Соглашения, определяющие технические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характеристики Объекта Соглашения.</w:t>
      </w:r>
    </w:p>
    <w:p w14:paraId="59C8B0CF" w14:textId="77777777" w:rsidR="000E5262"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18.3. </w:t>
      </w:r>
      <w:r w:rsidR="00B219B2" w:rsidRPr="00DB062A">
        <w:rPr>
          <w:rFonts w:ascii="Times New Roman" w:eastAsia="TimesNewRomanPSMT" w:hAnsi="Times New Roman" w:cs="Times New Roman"/>
          <w:sz w:val="24"/>
          <w:szCs w:val="24"/>
        </w:rPr>
        <w:t>При наличии намерения заключить договор о полной или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частичной уступке прав по Соглашению (за исключением уступки в рамках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Прямого соглашения) Концессионер направляет Концеденту запрос на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согласование его заключения в письменной форме с приложением проекта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указанного договора, а также обоснование необходимости такой уступки.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 рассматривает запрос Концессионера в течение 30 (тридцати)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 даты его получения и направляет Концессионеру ответ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содержащий согласование либо мотивированный отказ</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 согласования планируемой уступки прав по Соглашению.</w:t>
      </w:r>
    </w:p>
    <w:p w14:paraId="0333DD94" w14:textId="77777777"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Залог прав Концессионера по Соглашению</w:t>
      </w:r>
    </w:p>
    <w:p w14:paraId="77C82B36"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18.4. </w:t>
      </w:r>
      <w:r w:rsidR="00B219B2" w:rsidRPr="00DB062A">
        <w:rPr>
          <w:rFonts w:ascii="Times New Roman" w:eastAsia="TimesNewRomanPSMT" w:hAnsi="Times New Roman" w:cs="Times New Roman"/>
          <w:sz w:val="24"/>
          <w:szCs w:val="24"/>
        </w:rPr>
        <w:t>Концессионер не вправе передавать в залог свои права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Соглашению, за исключением случая, указанного в пункте </w:t>
      </w:r>
      <w:r w:rsidR="00FC2E21" w:rsidRPr="00DB062A">
        <w:rPr>
          <w:rFonts w:ascii="Times New Roman" w:eastAsia="TimesNewRomanPSMT" w:hAnsi="Times New Roman" w:cs="Times New Roman"/>
          <w:sz w:val="24"/>
          <w:szCs w:val="24"/>
        </w:rPr>
        <w:t>18.5.</w:t>
      </w:r>
    </w:p>
    <w:p w14:paraId="552EBC84"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18.5. </w:t>
      </w:r>
      <w:r w:rsidR="00B219B2" w:rsidRPr="00DB062A">
        <w:rPr>
          <w:rFonts w:ascii="Times New Roman" w:eastAsia="TimesNewRomanPSMT" w:hAnsi="Times New Roman" w:cs="Times New Roman"/>
          <w:sz w:val="24"/>
          <w:szCs w:val="24"/>
        </w:rPr>
        <w:t>Концессионер вправе использовать Права Концессионера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в качестве способа обеспечения исполнения своих обязательств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перед Кредиторами на условиях Прямого соглашения, Соглашения 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финансировании, договора залога и иных необходимых договоров.</w:t>
      </w:r>
    </w:p>
    <w:p w14:paraId="7D02F522"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18.6. </w:t>
      </w:r>
      <w:r w:rsidR="00432253" w:rsidRPr="00DB062A">
        <w:rPr>
          <w:rFonts w:ascii="Times New Roman" w:eastAsia="TimesNewRomanPSMT" w:hAnsi="Times New Roman" w:cs="Times New Roman"/>
          <w:sz w:val="24"/>
          <w:szCs w:val="24"/>
        </w:rPr>
        <w:t xml:space="preserve">Настоящим </w:t>
      </w:r>
      <w:r w:rsidR="00B219B2" w:rsidRPr="00DB062A">
        <w:rPr>
          <w:rFonts w:ascii="Times New Roman" w:eastAsia="TimesNewRomanPSMT" w:hAnsi="Times New Roman" w:cs="Times New Roman"/>
          <w:sz w:val="24"/>
          <w:szCs w:val="24"/>
        </w:rPr>
        <w:t>Концессионер выражает свое намерение, а Концедент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выражает свое согласие на залог и уступку Прав Концессионера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на условиях Соглашения и Прямого соглашения; какое-либо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отдельное письменное согласие Концедента на передачу Концессионером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залог Прав Концессионера по Соглашению Кредитору не требуется.</w:t>
      </w:r>
    </w:p>
    <w:p w14:paraId="758309BE"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18.</w:t>
      </w:r>
      <w:r w:rsidR="00F90856" w:rsidRPr="00DB062A">
        <w:rPr>
          <w:rFonts w:ascii="Times New Roman" w:eastAsia="TimesNewRomanPSMT" w:hAnsi="Times New Roman" w:cs="Times New Roman"/>
          <w:sz w:val="24"/>
          <w:szCs w:val="24"/>
        </w:rPr>
        <w:t xml:space="preserve">7. </w:t>
      </w:r>
      <w:r w:rsidR="00B219B2" w:rsidRPr="00DB062A">
        <w:rPr>
          <w:rFonts w:ascii="Times New Roman" w:eastAsia="TimesNewRomanPSMT" w:hAnsi="Times New Roman" w:cs="Times New Roman"/>
          <w:sz w:val="24"/>
          <w:szCs w:val="24"/>
        </w:rPr>
        <w:t>Во избежание сомнений согласие, данное Концедентом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рамках пункта </w:t>
      </w:r>
      <w:r w:rsidR="00F10E68" w:rsidRPr="00DB062A">
        <w:rPr>
          <w:rFonts w:ascii="Times New Roman" w:eastAsia="TimesNewRomanPSMT" w:hAnsi="Times New Roman" w:cs="Times New Roman"/>
          <w:sz w:val="24"/>
          <w:szCs w:val="24"/>
        </w:rPr>
        <w:t>18.6</w:t>
      </w:r>
      <w:r w:rsidR="00B219B2" w:rsidRPr="00DB062A">
        <w:rPr>
          <w:rFonts w:ascii="Times New Roman" w:eastAsia="TimesNewRomanPSMT" w:hAnsi="Times New Roman" w:cs="Times New Roman"/>
          <w:sz w:val="24"/>
          <w:szCs w:val="24"/>
        </w:rPr>
        <w:t>, является достаточным согласием на уступку о предмете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и размере уступаемого права </w:t>
      </w:r>
      <w:r w:rsidR="00B219B2" w:rsidRPr="00DB062A">
        <w:rPr>
          <w:rFonts w:ascii="Times New Roman" w:eastAsia="TimesNewRomanPSMT" w:hAnsi="Times New Roman" w:cs="Times New Roman"/>
          <w:sz w:val="24"/>
          <w:szCs w:val="24"/>
        </w:rPr>
        <w:lastRenderedPageBreak/>
        <w:t>(требования) в соответствии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при этом каких-либо дополнительных согласий со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стороны Концедента в этой связи не требуется.</w:t>
      </w:r>
    </w:p>
    <w:p w14:paraId="3F19A98C" w14:textId="77777777"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Прямое соглашение</w:t>
      </w:r>
    </w:p>
    <w:p w14:paraId="568A2C83"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18.8. </w:t>
      </w:r>
      <w:r w:rsidR="00B219B2" w:rsidRPr="00DB062A">
        <w:rPr>
          <w:rFonts w:ascii="Times New Roman" w:eastAsia="TimesNewRomanPSMT" w:hAnsi="Times New Roman" w:cs="Times New Roman"/>
          <w:sz w:val="24"/>
          <w:szCs w:val="24"/>
        </w:rPr>
        <w:t>Стороны настоящим договорились, что в соответствии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частью 4 статьи 5 Закона о концессионных соглашениях заключат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Кредитором Прямое соглашение в порядке и в сроки, указанные в настоящем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разделе </w:t>
      </w:r>
      <w:r w:rsidR="00FC2E21" w:rsidRPr="00DB062A">
        <w:rPr>
          <w:rFonts w:ascii="Times New Roman" w:eastAsia="TimesNewRomanPSMT" w:hAnsi="Times New Roman" w:cs="Times New Roman"/>
          <w:sz w:val="24"/>
          <w:szCs w:val="24"/>
        </w:rPr>
        <w:t>18</w:t>
      </w:r>
      <w:r w:rsidR="00161266" w:rsidRPr="00DB062A">
        <w:t xml:space="preserve"> </w:t>
      </w:r>
      <w:r w:rsidR="00161266" w:rsidRPr="00DB062A">
        <w:rPr>
          <w:rFonts w:ascii="Times New Roman" w:eastAsia="TimesNewRomanPSMT" w:hAnsi="Times New Roman" w:cs="Times New Roman"/>
          <w:sz w:val="24"/>
          <w:szCs w:val="24"/>
        </w:rPr>
        <w:t>и на условиях, установленных Приложением №11.</w:t>
      </w:r>
    </w:p>
    <w:p w14:paraId="0DDA7077"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18.9. </w:t>
      </w:r>
      <w:r w:rsidR="00B219B2" w:rsidRPr="00DB062A">
        <w:rPr>
          <w:rFonts w:ascii="Times New Roman" w:eastAsia="TimesNewRomanPSMT" w:hAnsi="Times New Roman" w:cs="Times New Roman"/>
          <w:sz w:val="24"/>
          <w:szCs w:val="24"/>
        </w:rPr>
        <w:t>Прямое соглашение не устанавливает новые и не изменяет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существующие права и обязанности Сторон по Соглашению, при этом может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устанавливать дополнительные права и обязанности, не противоречащие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условиям Соглашения.</w:t>
      </w:r>
    </w:p>
    <w:p w14:paraId="101934AA"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18.10. </w:t>
      </w:r>
      <w:r w:rsidR="00B219B2" w:rsidRPr="00DB062A">
        <w:rPr>
          <w:rFonts w:ascii="Times New Roman" w:eastAsia="TimesNewRomanPSMT" w:hAnsi="Times New Roman" w:cs="Times New Roman"/>
          <w:sz w:val="24"/>
          <w:szCs w:val="24"/>
        </w:rPr>
        <w:t>В случае заключения Концессионером и Кредитором или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намерения заключить Соглашение о финансировании, Концессионер</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обязуется в течение 3 (трех) рабочих дней с даты заключения Соглашения 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финансировании (или, если применимо, с даты принятия Концессионером 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Кредитором решения о заключении Соглашения о финансировании после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заключения Прямого соглашения) направить Концеденту проект Прямого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подписанный Концессионером и Кредитором в 3 (трех)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экземплярах.</w:t>
      </w:r>
    </w:p>
    <w:p w14:paraId="32061069" w14:textId="77777777" w:rsidR="00996B5C" w:rsidRPr="00DB062A" w:rsidRDefault="00F90856" w:rsidP="00996B5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18.11. </w:t>
      </w:r>
      <w:r w:rsidR="00996B5C" w:rsidRPr="00DB062A">
        <w:rPr>
          <w:rFonts w:ascii="Times New Roman" w:eastAsia="TimesNewRomanPSMT" w:hAnsi="Times New Roman" w:cs="Times New Roman"/>
          <w:sz w:val="24"/>
          <w:szCs w:val="24"/>
        </w:rPr>
        <w:t>Концедент в течение 30 (десяти) рабочих дней с даты получения от Концессионера проекта Прямого соглашения обязуется согласовать, подписать и вернуть подписанный проект Прямого соглашения Концессионеру и Кредитору в количестве 1 (одного) экземпляра Концессионеру и 1 (одного) экземпляра Кредитору (один подписанный всеми сторонами экземпляр остается у Концедента). В случае получения Концессионером решения об отказе в согласовании проекта Прямого соглашения Концессионер направляет Концеденту скорректированный проект Прямого соглашения с учетом замечаний, указанных в решении об отказе в согласовании, в течение 3 (трех) рабочих дней, и процедура согласования, указанная выше, повторяется. В случае получения повторного отказа в согласовании проекта Прямого соглашения Стороны руководствуются положениями разделов</w:t>
      </w:r>
      <w:r w:rsidR="00FC2E21" w:rsidRPr="00DB062A">
        <w:rPr>
          <w:rFonts w:ascii="Times New Roman" w:eastAsia="TimesNewRomanPSMT" w:hAnsi="Times New Roman" w:cs="Times New Roman"/>
          <w:sz w:val="24"/>
          <w:szCs w:val="24"/>
        </w:rPr>
        <w:t xml:space="preserve"> 15, 20 и 23</w:t>
      </w:r>
      <w:r w:rsidR="00996B5C" w:rsidRPr="00DB062A">
        <w:rPr>
          <w:rFonts w:ascii="Times New Roman" w:eastAsia="TimesNewRomanPSMT" w:hAnsi="Times New Roman" w:cs="Times New Roman"/>
          <w:sz w:val="24"/>
          <w:szCs w:val="24"/>
        </w:rPr>
        <w:t>, в зависимости от того, что применимо.</w:t>
      </w:r>
    </w:p>
    <w:p w14:paraId="2DB05DE5"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18.12. </w:t>
      </w:r>
      <w:r w:rsidR="00B219B2" w:rsidRPr="00DB062A">
        <w:rPr>
          <w:rFonts w:ascii="Times New Roman" w:eastAsia="TimesNewRomanPSMT" w:hAnsi="Times New Roman" w:cs="Times New Roman"/>
          <w:sz w:val="24"/>
          <w:szCs w:val="24"/>
        </w:rPr>
        <w:t>Возникшая по любой причине невозможность заключения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Прямого соглашения признается существенным изменением обстоятельств,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 которых Концессионер исходил при заключении Соглашения.</w:t>
      </w:r>
    </w:p>
    <w:p w14:paraId="620ED42F"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18.13. </w:t>
      </w:r>
      <w:r w:rsidR="00B219B2" w:rsidRPr="00DB062A">
        <w:rPr>
          <w:rFonts w:ascii="Times New Roman" w:eastAsia="TimesNewRomanPSMT" w:hAnsi="Times New Roman" w:cs="Times New Roman"/>
          <w:sz w:val="24"/>
          <w:szCs w:val="24"/>
        </w:rPr>
        <w:t>В случае получения Концессионером решения об отказе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проекта Прямого соглашения Концессионер направляет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Концеденту скорректированный проект Прямого соглашения с учетом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замечаний, указанных в решении об отказе в согласовании, в течение 3 (трех)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и процедура согласования, указанная выше, повторяется.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случае получения повторного отказа в согласовании проекта Прямого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lastRenderedPageBreak/>
        <w:t>соглашения Стороны руководствуются положениями разделов</w:t>
      </w:r>
      <w:r w:rsidR="00FC2E21" w:rsidRPr="00DB062A">
        <w:rPr>
          <w:rFonts w:ascii="Times New Roman" w:eastAsia="TimesNewRomanPSMT" w:hAnsi="Times New Roman" w:cs="Times New Roman"/>
          <w:sz w:val="24"/>
          <w:szCs w:val="24"/>
        </w:rPr>
        <w:t xml:space="preserve"> 15, 20 и 23</w:t>
      </w:r>
      <w:r w:rsidR="00B219B2" w:rsidRPr="00DB062A">
        <w:rPr>
          <w:rFonts w:ascii="Times New Roman" w:eastAsia="TimesNewRomanPSMT" w:hAnsi="Times New Roman" w:cs="Times New Roman"/>
          <w:sz w:val="24"/>
          <w:szCs w:val="24"/>
        </w:rPr>
        <w:t>,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зависимости от того, что применимо.</w:t>
      </w:r>
    </w:p>
    <w:p w14:paraId="6DEEFF8A"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18.14. </w:t>
      </w:r>
      <w:r w:rsidR="00B219B2" w:rsidRPr="00DB062A">
        <w:rPr>
          <w:rFonts w:ascii="Times New Roman" w:eastAsia="TimesNewRomanPSMT" w:hAnsi="Times New Roman" w:cs="Times New Roman"/>
          <w:sz w:val="24"/>
          <w:szCs w:val="24"/>
        </w:rPr>
        <w:t>Стороны настоящим соглашаются, что условия Соглашения,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касающиеся выплат Концедентом каких-либо платежей в адрес Кредитора,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являются договором в пользу третьего лица согласно пункту 1 статьи 430</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Гражданского кодекса Российской Федерации, как это определено в пункте</w:t>
      </w:r>
      <w:r w:rsidR="00FC2E21" w:rsidRPr="00DB062A">
        <w:rPr>
          <w:rFonts w:ascii="Times New Roman" w:eastAsia="TimesNewRomanPSMT" w:hAnsi="Times New Roman" w:cs="Times New Roman"/>
          <w:sz w:val="24"/>
          <w:szCs w:val="24"/>
        </w:rPr>
        <w:t xml:space="preserve"> </w:t>
      </w:r>
      <w:r w:rsidR="0048073C" w:rsidRPr="00DB062A">
        <w:rPr>
          <w:rFonts w:ascii="Times New Roman" w:eastAsia="TimesNewRomanPSMT" w:hAnsi="Times New Roman" w:cs="Times New Roman"/>
          <w:sz w:val="24"/>
          <w:szCs w:val="24"/>
        </w:rPr>
        <w:t>21.2.</w:t>
      </w:r>
    </w:p>
    <w:p w14:paraId="04CE43A1" w14:textId="77777777" w:rsidR="00E53D31" w:rsidRPr="00DB062A" w:rsidRDefault="00F90856" w:rsidP="000E5262">
      <w:pPr>
        <w:spacing w:after="0" w:line="360" w:lineRule="auto"/>
        <w:ind w:firstLine="708"/>
        <w:jc w:val="both"/>
        <w:rPr>
          <w:rFonts w:ascii="Times New Roman" w:eastAsia="TimesNewRomanPSMT" w:hAnsi="Times New Roman" w:cs="Times New Roman"/>
          <w:sz w:val="24"/>
          <w:szCs w:val="24"/>
        </w:rPr>
      </w:pPr>
      <w:bookmarkStart w:id="23" w:name="_Hlk110434698"/>
      <w:r w:rsidRPr="00DB062A">
        <w:rPr>
          <w:rFonts w:ascii="Times New Roman" w:eastAsia="TimesNewRomanPSMT" w:hAnsi="Times New Roman" w:cs="Times New Roman"/>
          <w:sz w:val="24"/>
          <w:szCs w:val="24"/>
        </w:rPr>
        <w:t xml:space="preserve">18.15. </w:t>
      </w:r>
      <w:r w:rsidR="00E53D31" w:rsidRPr="00DB062A">
        <w:rPr>
          <w:rFonts w:ascii="Times New Roman" w:eastAsia="TimesNewRomanPSMT" w:hAnsi="Times New Roman" w:cs="Times New Roman"/>
          <w:sz w:val="24"/>
          <w:szCs w:val="24"/>
        </w:rPr>
        <w:t>Концессионер обязан согласовывать с Концедентом основные условия заключаемых Соглашений о финансировании, а именно максимальную сумму основного долга и применяемые процентные ставки. Комиссии, штрафные санкции, иные виды платежей в случае ненадлежащего исполнения обязательств Концессионером и (или) в случае досрочного погашения долга по Соглашениям о финансировании, ковенанты, а также иные условия, которые могут быть предусмотрены к согласованию в Прямом соглашении направляются концеденту для сведения. Концедент предоставляет свое уведомление о согласование, либо о несогласовании с предоставлением мотивированного отказа в течение 10 (десяти) рабочих дней, при этом применяются положения пункта</w:t>
      </w:r>
      <w:r w:rsidR="0048073C" w:rsidRPr="00DB062A">
        <w:rPr>
          <w:rFonts w:ascii="Times New Roman" w:eastAsia="TimesNewRomanPSMT" w:hAnsi="Times New Roman" w:cs="Times New Roman"/>
          <w:sz w:val="24"/>
          <w:szCs w:val="24"/>
        </w:rPr>
        <w:t xml:space="preserve"> 28.1.</w:t>
      </w:r>
      <w:r w:rsidR="00E53D31" w:rsidRPr="00DB062A">
        <w:rPr>
          <w:rFonts w:ascii="Times New Roman" w:eastAsia="TimesNewRomanPSMT" w:hAnsi="Times New Roman" w:cs="Times New Roman"/>
          <w:sz w:val="24"/>
          <w:szCs w:val="24"/>
        </w:rPr>
        <w:t xml:space="preserve"> </w:t>
      </w:r>
    </w:p>
    <w:bookmarkEnd w:id="23"/>
    <w:p w14:paraId="78051994" w14:textId="77777777"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Условия и порядок Замены концессионера</w:t>
      </w:r>
    </w:p>
    <w:p w14:paraId="76B33567" w14:textId="77777777"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18.16. </w:t>
      </w:r>
      <w:r w:rsidR="00B219B2" w:rsidRPr="00DB062A">
        <w:rPr>
          <w:rFonts w:ascii="Times New Roman" w:eastAsia="TimesNewRomanPSMT" w:hAnsi="Times New Roman" w:cs="Times New Roman"/>
          <w:sz w:val="24"/>
          <w:szCs w:val="24"/>
        </w:rPr>
        <w:t xml:space="preserve">Замена концессионера </w:t>
      </w:r>
      <w:r w:rsidR="00196AAE" w:rsidRPr="00DB062A">
        <w:rPr>
          <w:rFonts w:ascii="Times New Roman" w:eastAsia="TimesNewRomanPSMT" w:hAnsi="Times New Roman" w:cs="Times New Roman"/>
          <w:sz w:val="24"/>
          <w:szCs w:val="24"/>
        </w:rPr>
        <w:t>осуществляется на конкурсной основе</w:t>
      </w:r>
      <w:r w:rsidR="00B219B2" w:rsidRPr="00DB062A">
        <w:rPr>
          <w:rFonts w:ascii="Times New Roman" w:eastAsia="TimesNewRomanPSMT" w:hAnsi="Times New Roman" w:cs="Times New Roman"/>
          <w:sz w:val="24"/>
          <w:szCs w:val="24"/>
        </w:rPr>
        <w:t xml:space="preserve"> с учетом мнения кредиторов на основании решения </w:t>
      </w:r>
      <w:r w:rsidR="00595804" w:rsidRPr="00DB062A">
        <w:rPr>
          <w:rFonts w:ascii="Times New Roman" w:eastAsia="TimesNewRomanPSMT" w:hAnsi="Times New Roman" w:cs="Times New Roman"/>
          <w:sz w:val="24"/>
          <w:szCs w:val="24"/>
        </w:rPr>
        <w:t>Концедента</w:t>
      </w:r>
      <w:r w:rsidR="00B219B2" w:rsidRPr="00DB062A">
        <w:rPr>
          <w:rFonts w:ascii="Times New Roman" w:eastAsia="TimesNewRomanPSMT" w:hAnsi="Times New Roman" w:cs="Times New Roman"/>
          <w:sz w:val="24"/>
          <w:szCs w:val="24"/>
        </w:rPr>
        <w:t>, при условии, что неисполнение или ненадлежащее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исполнение Концессионером обязательств по Соглашению повлекло за собой</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существенных условий Соглашения и (или) причинен вред жизни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здоровью людей либо имеется угроза причинения такого вреда.</w:t>
      </w:r>
    </w:p>
    <w:p w14:paraId="5414AD53" w14:textId="77777777"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18.17. </w:t>
      </w:r>
      <w:r w:rsidR="00B219B2" w:rsidRPr="00DB062A">
        <w:rPr>
          <w:rFonts w:ascii="Times New Roman" w:eastAsia="TimesNewRomanPSMT" w:hAnsi="Times New Roman" w:cs="Times New Roman"/>
          <w:sz w:val="24"/>
          <w:szCs w:val="24"/>
        </w:rPr>
        <w:t>Основаниями Замены концессионера являются:</w:t>
      </w:r>
    </w:p>
    <w:p w14:paraId="384A1B33" w14:textId="77777777"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нарушение Концессионером существенных условий</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установленных Соглашением в соответствии с частью 1 статьи</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10 Закона о концессионных соглашениях;</w:t>
      </w:r>
    </w:p>
    <w:p w14:paraId="0E024966" w14:textId="77777777"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существенные нарушения Соглашений о финансировании,</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предусмотренные Прямым соглашением;</w:t>
      </w:r>
    </w:p>
    <w:p w14:paraId="08C687AE" w14:textId="77777777"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нарушение Концессионером обязательств по Соглашению, в</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результате которого причинен вред жизни или здоровью людей или в</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результате которого имеется угроза причинения вреда жизни или здоровью</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людей;</w:t>
      </w:r>
    </w:p>
    <w:p w14:paraId="434FC579"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иные основания, предусмотренные Прямым соглашением (при</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наличии).</w:t>
      </w:r>
    </w:p>
    <w:p w14:paraId="665793B0"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18.18. </w:t>
      </w:r>
      <w:r w:rsidR="00B219B2" w:rsidRPr="00DB062A">
        <w:rPr>
          <w:rFonts w:ascii="Times New Roman" w:eastAsia="TimesNewRomanPSMT" w:hAnsi="Times New Roman" w:cs="Times New Roman"/>
          <w:sz w:val="24"/>
          <w:szCs w:val="24"/>
        </w:rPr>
        <w:t>Концедент обязан уведомить Кредитора, Кредитор –</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 в зависимости от ситуации, и указанные лица обязаны</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согласовывать Замещающее лицо в порядке и на условиях, предусмотренных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Прямым соглашением.</w:t>
      </w:r>
    </w:p>
    <w:p w14:paraId="48C9B3E2"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18.19. </w:t>
      </w:r>
      <w:r w:rsidR="00B219B2" w:rsidRPr="00DB062A">
        <w:rPr>
          <w:rFonts w:ascii="Times New Roman" w:eastAsia="TimesNewRomanPSMT" w:hAnsi="Times New Roman" w:cs="Times New Roman"/>
          <w:sz w:val="24"/>
          <w:szCs w:val="24"/>
        </w:rPr>
        <w:t>Для осуществления Замены концессионера в случаях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одного из оснований согласно пункту</w:t>
      </w:r>
      <w:r w:rsidR="0048073C" w:rsidRPr="00DB062A">
        <w:rPr>
          <w:rFonts w:ascii="Times New Roman" w:eastAsia="TimesNewRomanPSMT" w:hAnsi="Times New Roman" w:cs="Times New Roman"/>
          <w:sz w:val="24"/>
          <w:szCs w:val="24"/>
        </w:rPr>
        <w:t xml:space="preserve"> 18.17.</w:t>
      </w:r>
      <w:r w:rsidR="00B219B2" w:rsidRPr="00DB062A">
        <w:rPr>
          <w:rFonts w:ascii="Times New Roman" w:eastAsia="TimesNewRomanPSMT" w:hAnsi="Times New Roman" w:cs="Times New Roman"/>
          <w:sz w:val="24"/>
          <w:szCs w:val="24"/>
        </w:rPr>
        <w:t xml:space="preserve"> Концедент обязан:</w:t>
      </w:r>
    </w:p>
    <w:p w14:paraId="7D06C2FC" w14:textId="77777777"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а) согласовать с Кредитором Замещающее лицо и условия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проекта дополнительного соглашения к Соглашению в порядке,</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предусмотренном Прямым соглашением;</w:t>
      </w:r>
    </w:p>
    <w:p w14:paraId="07732E3E" w14:textId="77777777"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обеспечить заключение указанного дополнительного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к Соглашению с Новым концессионером;</w:t>
      </w:r>
    </w:p>
    <w:p w14:paraId="68C1BB31" w14:textId="77777777"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обеспечить реализацию иных мероприятий, необходимых для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успешной Замены концессионера согласно положениям Прямого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w:t>
      </w:r>
    </w:p>
    <w:p w14:paraId="6B372941"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18.20. </w:t>
      </w:r>
      <w:r w:rsidR="00B219B2" w:rsidRPr="00DB062A">
        <w:rPr>
          <w:rFonts w:ascii="Times New Roman" w:eastAsia="TimesNewRomanPSMT" w:hAnsi="Times New Roman" w:cs="Times New Roman"/>
          <w:sz w:val="24"/>
          <w:szCs w:val="24"/>
        </w:rPr>
        <w:t>Во избежание сомнений правом инициировать Замену</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обладают Концедент и Кредитор.</w:t>
      </w:r>
    </w:p>
    <w:p w14:paraId="3E369661" w14:textId="77777777" w:rsidR="00A6205D" w:rsidRPr="00DB062A" w:rsidRDefault="00F90856" w:rsidP="00A6205D">
      <w:pPr>
        <w:spacing w:line="360" w:lineRule="auto"/>
        <w:ind w:firstLine="709"/>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18.21. </w:t>
      </w:r>
      <w:r w:rsidR="009A2044" w:rsidRPr="00DB062A">
        <w:rPr>
          <w:rFonts w:ascii="Times New Roman" w:eastAsia="TimesNewRomanPSMT" w:hAnsi="Times New Roman" w:cs="Times New Roman"/>
          <w:sz w:val="24"/>
          <w:szCs w:val="24"/>
        </w:rPr>
        <w:t xml:space="preserve">В случае замены </w:t>
      </w:r>
      <w:r w:rsidR="00FD6F01" w:rsidRPr="00DB062A">
        <w:rPr>
          <w:rFonts w:ascii="Times New Roman" w:eastAsia="TimesNewRomanPSMT" w:hAnsi="Times New Roman" w:cs="Times New Roman"/>
          <w:sz w:val="24"/>
          <w:szCs w:val="24"/>
        </w:rPr>
        <w:t>Концессионера, подлежат</w:t>
      </w:r>
      <w:r w:rsidR="009A2044" w:rsidRPr="00DB062A">
        <w:rPr>
          <w:rFonts w:ascii="Times New Roman" w:eastAsia="TimesNewRomanPSMT" w:hAnsi="Times New Roman" w:cs="Times New Roman"/>
          <w:sz w:val="24"/>
          <w:szCs w:val="24"/>
        </w:rPr>
        <w:t xml:space="preserve"> возмещению обоснованные и документально подтвержденные расходы Концессионера в соответствии с Порядком возмещения расходов Сторон при расторжении Соглашения» установленном Приложение №5</w:t>
      </w:r>
      <w:r w:rsidR="00A6205D" w:rsidRPr="00DB062A">
        <w:rPr>
          <w:rFonts w:ascii="Times New Roman" w:eastAsia="TimesNewRomanPSMT" w:hAnsi="Times New Roman" w:cs="Times New Roman"/>
          <w:sz w:val="24"/>
          <w:szCs w:val="24"/>
        </w:rPr>
        <w:t>»</w:t>
      </w:r>
      <w:r w:rsidR="009A2044" w:rsidRPr="00DB062A">
        <w:rPr>
          <w:rFonts w:ascii="Times New Roman" w:eastAsia="TimesNewRomanPSMT" w:hAnsi="Times New Roman" w:cs="Times New Roman"/>
          <w:sz w:val="24"/>
          <w:szCs w:val="24"/>
        </w:rPr>
        <w:t>.</w:t>
      </w:r>
    </w:p>
    <w:p w14:paraId="4F33D324" w14:textId="77777777" w:rsidR="00E7620D" w:rsidRPr="00DB062A" w:rsidRDefault="00B219B2" w:rsidP="008C5CC5">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Рефинансирование</w:t>
      </w:r>
    </w:p>
    <w:p w14:paraId="1237E5FF"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18.22. </w:t>
      </w:r>
      <w:r w:rsidR="00B219B2" w:rsidRPr="00DB062A">
        <w:rPr>
          <w:rFonts w:ascii="Times New Roman" w:eastAsia="TimesNewRomanPSMT" w:hAnsi="Times New Roman" w:cs="Times New Roman"/>
          <w:sz w:val="24"/>
          <w:szCs w:val="24"/>
        </w:rPr>
        <w:t>В любой момент с даты подписания Прямого соглашения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 вправе инициировать Рефинансирование.</w:t>
      </w:r>
    </w:p>
    <w:p w14:paraId="057F19EB"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18.23. </w:t>
      </w:r>
      <w:r w:rsidR="00B219B2" w:rsidRPr="00DB062A">
        <w:rPr>
          <w:rFonts w:ascii="Times New Roman" w:eastAsia="TimesNewRomanPSMT" w:hAnsi="Times New Roman" w:cs="Times New Roman"/>
          <w:sz w:val="24"/>
          <w:szCs w:val="24"/>
        </w:rPr>
        <w:t xml:space="preserve">За исключением случаев, предусмотренных пунктом </w:t>
      </w:r>
      <w:r w:rsidR="0048073C" w:rsidRPr="00DB062A">
        <w:rPr>
          <w:rFonts w:ascii="Times New Roman" w:eastAsia="TimesNewRomanPSMT" w:hAnsi="Times New Roman" w:cs="Times New Roman"/>
          <w:sz w:val="24"/>
          <w:szCs w:val="24"/>
        </w:rPr>
        <w:t>18.24.</w:t>
      </w:r>
      <w:r w:rsidR="00B219B2" w:rsidRPr="00DB062A">
        <w:rPr>
          <w:rFonts w:ascii="Times New Roman" w:eastAsia="TimesNewRomanPSMT" w:hAnsi="Times New Roman" w:cs="Times New Roman"/>
          <w:sz w:val="24"/>
          <w:szCs w:val="24"/>
        </w:rPr>
        <w:t>,</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 вправе осуществлять Рефинансирование по своему</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усмотрению. В случае если Концессионер осуществил Рефинансирование, он</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должен в разумный срок, но в любом случае не позднее 7 (семи) рабочих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дней с даты осуществления Рефинансирования, направить Концеденту</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уведомление о Рефинансировании.</w:t>
      </w:r>
    </w:p>
    <w:p w14:paraId="7811FB46"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18.24. </w:t>
      </w:r>
      <w:r w:rsidR="00B219B2" w:rsidRPr="00DB062A">
        <w:rPr>
          <w:rFonts w:ascii="Times New Roman" w:eastAsia="TimesNewRomanPSMT" w:hAnsi="Times New Roman" w:cs="Times New Roman"/>
          <w:sz w:val="24"/>
          <w:szCs w:val="24"/>
        </w:rPr>
        <w:t>Концессионер обязан получать письменное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согласие Концедента на Рефинансирование в случае, если оно может:</w:t>
      </w:r>
    </w:p>
    <w:p w14:paraId="64E1A164"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повлиять на увеличение объема обязательств Концедента по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Соглашению или иному соглашению, стороной которого является Концедент</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 которое заключено в соответствии с настоящим Соглашением; и (или)</w:t>
      </w:r>
    </w:p>
    <w:p w14:paraId="3EF967FF"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привести к нарушению Концессионером любого положения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и (или) какого-либо другого договора, заключенного в связи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реализацией мероприятий, предусмотренных Соглашением, по которому он</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является Стороной; и (или)</w:t>
      </w:r>
    </w:p>
    <w:p w14:paraId="01178658"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оказать неблагоприятное воздействие на способность</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исполнять свои обязательства по Соглашению.</w:t>
      </w:r>
    </w:p>
    <w:p w14:paraId="7E89963D"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18.25. </w:t>
      </w:r>
      <w:r w:rsidR="00B219B2" w:rsidRPr="00DB062A">
        <w:rPr>
          <w:rFonts w:ascii="Times New Roman" w:eastAsia="TimesNewRomanPSMT" w:hAnsi="Times New Roman" w:cs="Times New Roman"/>
          <w:sz w:val="24"/>
          <w:szCs w:val="24"/>
        </w:rPr>
        <w:t>В случае если Концессионер обоснованно полагает возможным</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привлекать Инвестиции Концессионера на более благоприятных условиях,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чем условия текущих Соглашений о финансировании, и при наличии</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обстоятельств, указанных в пункте </w:t>
      </w:r>
      <w:r w:rsidR="0048073C" w:rsidRPr="00DB062A">
        <w:rPr>
          <w:rFonts w:ascii="Times New Roman" w:eastAsia="TimesNewRomanPSMT" w:hAnsi="Times New Roman" w:cs="Times New Roman"/>
          <w:sz w:val="24"/>
          <w:szCs w:val="24"/>
        </w:rPr>
        <w:t>18.24.</w:t>
      </w:r>
      <w:r w:rsidR="00B219B2" w:rsidRPr="00DB062A">
        <w:rPr>
          <w:rFonts w:ascii="Times New Roman" w:eastAsia="TimesNewRomanPSMT" w:hAnsi="Times New Roman" w:cs="Times New Roman"/>
          <w:sz w:val="24"/>
          <w:szCs w:val="24"/>
        </w:rPr>
        <w:t>, Концессионер вправе оповестить</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Концедента путем направления последнему письменного </w:t>
      </w:r>
      <w:r w:rsidR="00B219B2" w:rsidRPr="00DB062A">
        <w:rPr>
          <w:rFonts w:ascii="Times New Roman" w:eastAsia="TimesNewRomanPSMT" w:hAnsi="Times New Roman" w:cs="Times New Roman"/>
          <w:sz w:val="24"/>
          <w:szCs w:val="24"/>
        </w:rPr>
        <w:lastRenderedPageBreak/>
        <w:t>обращения 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Рефинансирования, которое должно содержать детальное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обоснование, на основании которого можно сделать вывод о наличии и</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доступности более благоприятных условий привлечения Инвестиций</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w:t>
      </w:r>
    </w:p>
    <w:p w14:paraId="7F558BCF"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18.26. </w:t>
      </w:r>
      <w:r w:rsidR="00B219B2" w:rsidRPr="00DB062A">
        <w:rPr>
          <w:rFonts w:ascii="Times New Roman" w:eastAsia="TimesNewRomanPSMT" w:hAnsi="Times New Roman" w:cs="Times New Roman"/>
          <w:sz w:val="24"/>
          <w:szCs w:val="24"/>
        </w:rPr>
        <w:t>Концедент в течение 20 (двадцати) рабочих дней обязан</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рассмотреть представленное в соответствии с пунктом</w:t>
      </w:r>
      <w:r w:rsidR="0048073C" w:rsidRPr="00DB062A">
        <w:rPr>
          <w:rFonts w:ascii="Times New Roman" w:eastAsia="TimesNewRomanPSMT" w:hAnsi="Times New Roman" w:cs="Times New Roman"/>
          <w:sz w:val="24"/>
          <w:szCs w:val="24"/>
        </w:rPr>
        <w:t xml:space="preserve"> 18.25.</w:t>
      </w:r>
      <w:r w:rsidR="00B219B2" w:rsidRPr="00DB062A">
        <w:rPr>
          <w:rFonts w:ascii="Times New Roman" w:eastAsia="TimesNewRomanPSMT" w:hAnsi="Times New Roman" w:cs="Times New Roman"/>
          <w:sz w:val="24"/>
          <w:szCs w:val="24"/>
        </w:rPr>
        <w:t xml:space="preserve"> обращение 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Рефинансирования, принять решение и предоставить</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Концессионеру в письменном виде согласие на предлагаемое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Рефинансирование либо мотивированный отказ в проведении предлагаемого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Рефинансирования.</w:t>
      </w:r>
    </w:p>
    <w:p w14:paraId="0FE16DED"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18.27. </w:t>
      </w:r>
      <w:r w:rsidR="00B219B2" w:rsidRPr="00DB062A">
        <w:rPr>
          <w:rFonts w:ascii="Times New Roman" w:eastAsia="TimesNewRomanPSMT" w:hAnsi="Times New Roman" w:cs="Times New Roman"/>
          <w:sz w:val="24"/>
          <w:szCs w:val="24"/>
        </w:rPr>
        <w:t>Концедент вправе отклонить Рефинансирование, только если в</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отношении Рефинансирования можно разумно предположить, что оно может:</w:t>
      </w:r>
    </w:p>
    <w:p w14:paraId="5642DBF6"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отрицательным образом повлиять на права, обязательства или</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ответственность Концедента по Соглашению или иному соглашению,</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стороной которого является Концедент и которое заключено в соответствии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и (или)</w:t>
      </w:r>
    </w:p>
    <w:p w14:paraId="5DFD556A"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привести к нарушению Концессионером любого положения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и (или) какого-либо другого договора, заключенного в связи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реализацией мероприятий, предусмотренных Соглашением, по которому он</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является Стороной; и (или)</w:t>
      </w:r>
    </w:p>
    <w:p w14:paraId="5AC2B6AC"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оказать неблагоприятное воздействие на способность</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исполнять свои обязательства по Соглашению.</w:t>
      </w:r>
    </w:p>
    <w:p w14:paraId="7AE6C54A"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18.28. </w:t>
      </w:r>
      <w:r w:rsidR="00B219B2" w:rsidRPr="00DB062A">
        <w:rPr>
          <w:rFonts w:ascii="Times New Roman" w:eastAsia="TimesNewRomanPSMT" w:hAnsi="Times New Roman" w:cs="Times New Roman"/>
          <w:sz w:val="24"/>
          <w:szCs w:val="24"/>
        </w:rPr>
        <w:t>Стороны должны приложить разумные усилия для достижения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договоренности касательно Рефинансирования. В случае возникновения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разногласий по поводу Рефинансирования, данная ситуация будет</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рассматриваться как спор, подлежащий рассмотрению в соответствии с</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разделом </w:t>
      </w:r>
      <w:r w:rsidR="0048073C" w:rsidRPr="00DB062A">
        <w:rPr>
          <w:rFonts w:ascii="Times New Roman" w:eastAsia="TimesNewRomanPSMT" w:hAnsi="Times New Roman" w:cs="Times New Roman"/>
          <w:sz w:val="24"/>
          <w:szCs w:val="24"/>
        </w:rPr>
        <w:t>23</w:t>
      </w:r>
      <w:r w:rsidR="00B219B2" w:rsidRPr="00DB062A">
        <w:rPr>
          <w:rFonts w:ascii="Times New Roman" w:eastAsia="TimesNewRomanPSMT" w:hAnsi="Times New Roman" w:cs="Times New Roman"/>
          <w:sz w:val="24"/>
          <w:szCs w:val="24"/>
        </w:rPr>
        <w:t>.</w:t>
      </w:r>
    </w:p>
    <w:p w14:paraId="022B9BCD"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18.29. </w:t>
      </w:r>
      <w:r w:rsidR="00B219B2" w:rsidRPr="00DB062A">
        <w:rPr>
          <w:rFonts w:ascii="Times New Roman" w:eastAsia="TimesNewRomanPSMT" w:hAnsi="Times New Roman" w:cs="Times New Roman"/>
          <w:sz w:val="24"/>
          <w:szCs w:val="24"/>
        </w:rPr>
        <w:t>В случае согласования Концедентом Рефинансирования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Стороны вносят изменения в Прямое соглашение (при наличии такой</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необходимости) либо в случае изменения в результате Рефинансирования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Кредитора подписывают новое Прямое соглашение.</w:t>
      </w:r>
    </w:p>
    <w:p w14:paraId="5E04BAF2"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18.30. </w:t>
      </w:r>
      <w:r w:rsidR="00B219B2" w:rsidRPr="00DB062A">
        <w:rPr>
          <w:rFonts w:ascii="Times New Roman" w:eastAsia="TimesNewRomanPSMT" w:hAnsi="Times New Roman" w:cs="Times New Roman"/>
          <w:sz w:val="24"/>
          <w:szCs w:val="24"/>
        </w:rPr>
        <w:t>В случае если Концедент в разумный срок, но в любом случае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позднее 20 (двадцати) рабочих дней со дня получения от Концессионера</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письменного обращения о согласовании Рефинансирования, не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предоставляет свое согласие на Рефинансирование, считается, что возник</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спор, подлежащий разрешению в соответствии с разделом</w:t>
      </w:r>
      <w:r w:rsidR="0048073C" w:rsidRPr="00DB062A">
        <w:rPr>
          <w:rFonts w:ascii="Times New Roman" w:eastAsia="TimesNewRomanPSMT" w:hAnsi="Times New Roman" w:cs="Times New Roman"/>
          <w:sz w:val="24"/>
          <w:szCs w:val="24"/>
        </w:rPr>
        <w:t xml:space="preserve"> </w:t>
      </w:r>
      <w:r w:rsidR="0048073C" w:rsidRPr="00DB062A">
        <w:rPr>
          <w:rFonts w:ascii="Times New Roman" w:eastAsia="TimesNewRomanPSMT" w:hAnsi="Times New Roman" w:cs="Times New Roman"/>
          <w:sz w:val="24"/>
          <w:szCs w:val="24"/>
          <w:u w:val="single"/>
        </w:rPr>
        <w:t>23</w:t>
      </w:r>
      <w:r w:rsidR="00B219B2" w:rsidRPr="00DB062A">
        <w:rPr>
          <w:rFonts w:ascii="Times New Roman" w:eastAsia="TimesNewRomanPSMT" w:hAnsi="Times New Roman" w:cs="Times New Roman"/>
          <w:sz w:val="24"/>
          <w:szCs w:val="24"/>
        </w:rPr>
        <w:t>.</w:t>
      </w:r>
    </w:p>
    <w:p w14:paraId="7684CDF3" w14:textId="77777777" w:rsidR="008C5CC5" w:rsidRPr="00DB062A" w:rsidRDefault="008C5CC5" w:rsidP="00B447F9">
      <w:pPr>
        <w:spacing w:after="0" w:line="360" w:lineRule="auto"/>
        <w:jc w:val="center"/>
        <w:rPr>
          <w:rFonts w:ascii="Times New Roman" w:eastAsia="TimesNewRomanPSMT" w:hAnsi="Times New Roman" w:cs="Times New Roman"/>
          <w:b/>
          <w:bCs/>
          <w:sz w:val="24"/>
          <w:szCs w:val="24"/>
        </w:rPr>
      </w:pPr>
    </w:p>
    <w:p w14:paraId="5FDDD3AB" w14:textId="77777777" w:rsidR="00E7620D" w:rsidRPr="00DB062A" w:rsidRDefault="00F90856"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19. </w:t>
      </w:r>
      <w:r w:rsidR="00B219B2" w:rsidRPr="00DB062A">
        <w:rPr>
          <w:rFonts w:ascii="Times New Roman" w:eastAsia="TimesNewRomanPSMT" w:hAnsi="Times New Roman" w:cs="Times New Roman"/>
          <w:b/>
          <w:bCs/>
          <w:sz w:val="24"/>
          <w:szCs w:val="24"/>
        </w:rPr>
        <w:t>ИЗМЕНЕНИЕ СОГЛАШЕНИЯ</w:t>
      </w:r>
    </w:p>
    <w:p w14:paraId="5C0E32A4" w14:textId="77777777"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 </w:t>
      </w:r>
      <w:r w:rsidR="00B219B2" w:rsidRPr="00DB062A">
        <w:rPr>
          <w:rFonts w:ascii="Times New Roman" w:eastAsia="TimesNewRomanPSMT" w:hAnsi="Times New Roman" w:cs="Times New Roman"/>
          <w:sz w:val="24"/>
          <w:szCs w:val="24"/>
        </w:rPr>
        <w:t>Соглашение может быть изменено по соглашению Сторон.</w:t>
      </w:r>
    </w:p>
    <w:p w14:paraId="27B9B085"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19.2. </w:t>
      </w:r>
      <w:r w:rsidR="00B219B2" w:rsidRPr="00DB062A">
        <w:rPr>
          <w:rFonts w:ascii="Times New Roman" w:eastAsia="TimesNewRomanPSMT" w:hAnsi="Times New Roman" w:cs="Times New Roman"/>
          <w:sz w:val="24"/>
          <w:szCs w:val="24"/>
        </w:rPr>
        <w:t>Изменение настоящего Соглашения осуществляется в</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в соответствии с требованиями Закона о концессионных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соглашениях путем подписания Сторонами дополнительного соглашения.</w:t>
      </w:r>
    </w:p>
    <w:p w14:paraId="19B5AA39"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19.3. </w:t>
      </w:r>
      <w:r w:rsidR="00A6205D" w:rsidRPr="00DB062A">
        <w:rPr>
          <w:rFonts w:ascii="Times New Roman" w:eastAsia="TimesNewRomanPSMT" w:hAnsi="Times New Roman" w:cs="Times New Roman"/>
          <w:sz w:val="24"/>
          <w:szCs w:val="24"/>
        </w:rPr>
        <w:t>В случае если в течение срока действия Соглашения ухудшается положение Концессионера по сравнению с тем положением, в котором он находился на дату заключения Соглашения, в результате чего Концессионер в значительной степени лишается того, на что был вправе рассчитывать при заключении Соглашения, в том числе в связи с увеличением совокупной налоговой нагрузки, установлением режима запретов и ограничений в отношении Концессионера, Стороны изменяют условия Соглашения</w:t>
      </w:r>
      <w:r w:rsidR="00B219B2" w:rsidRPr="00DB062A">
        <w:rPr>
          <w:rFonts w:ascii="Times New Roman" w:eastAsia="TimesNewRomanPSMT" w:hAnsi="Times New Roman" w:cs="Times New Roman"/>
          <w:sz w:val="24"/>
          <w:szCs w:val="24"/>
        </w:rPr>
        <w:t>.</w:t>
      </w:r>
    </w:p>
    <w:p w14:paraId="744A3E50" w14:textId="77777777" w:rsidR="004148AC" w:rsidRDefault="00F90856" w:rsidP="004148AC">
      <w:pPr>
        <w:spacing w:after="0" w:line="360" w:lineRule="auto"/>
        <w:ind w:firstLine="708"/>
        <w:jc w:val="both"/>
      </w:pPr>
      <w:r w:rsidRPr="004148AC">
        <w:rPr>
          <w:rFonts w:ascii="Times New Roman" w:eastAsia="TimesNewRomanPSMT" w:hAnsi="Times New Roman" w:cs="Times New Roman"/>
          <w:sz w:val="24"/>
          <w:szCs w:val="24"/>
          <w:highlight w:val="cyan"/>
        </w:rPr>
        <w:t>19.4.</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течение срока действия Соглашения любая Сторона вправе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направить другой Стороне предложение об изменении условий Соглашения с</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описанием и обоснованием предлагаемых изменений (далее – «Предложение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изменении»).</w:t>
      </w:r>
      <w:r w:rsidR="004148AC" w:rsidRPr="004148AC">
        <w:t xml:space="preserve"> </w:t>
      </w:r>
    </w:p>
    <w:p w14:paraId="69500041" w14:textId="6D9DBDAD" w:rsidR="00E7620D" w:rsidRPr="00DB062A" w:rsidRDefault="004148AC" w:rsidP="004148AC">
      <w:pPr>
        <w:spacing w:after="0" w:line="360" w:lineRule="auto"/>
        <w:ind w:firstLine="708"/>
        <w:jc w:val="both"/>
        <w:rPr>
          <w:rFonts w:ascii="Times New Roman" w:eastAsia="TimesNewRomanPSMT" w:hAnsi="Times New Roman" w:cs="Times New Roman"/>
          <w:sz w:val="24"/>
          <w:szCs w:val="24"/>
        </w:rPr>
      </w:pPr>
      <w:bookmarkStart w:id="24" w:name="_Hlk121985451"/>
      <w:r w:rsidRPr="004148AC">
        <w:rPr>
          <w:rFonts w:ascii="Times New Roman" w:eastAsia="TimesNewRomanPSMT" w:hAnsi="Times New Roman" w:cs="Times New Roman"/>
          <w:sz w:val="24"/>
          <w:szCs w:val="24"/>
          <w:highlight w:val="cyan"/>
        </w:rPr>
        <w:t>В случае если в течение срока действия Соглашения Стороны примут решение о внесении изменений в Соглашение в части досрочного прекращения обязательств Концессионера в отношении Объекта Соглашения, при условии, что Концессионер на дату принятия такого решения понес расходы в рамках Создания Объекта Соглашения, то Концедент обязан принять объект Соглашения и возместить Концессионеру такие расходы в порядке, предусмотренном Приложением № 5.</w:t>
      </w:r>
    </w:p>
    <w:bookmarkEnd w:id="24"/>
    <w:p w14:paraId="3D26BC9E"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19.5. </w:t>
      </w:r>
      <w:r w:rsidR="00B219B2" w:rsidRPr="00DB062A">
        <w:rPr>
          <w:rFonts w:ascii="Times New Roman" w:eastAsia="TimesNewRomanPSMT" w:hAnsi="Times New Roman" w:cs="Times New Roman"/>
          <w:sz w:val="24"/>
          <w:szCs w:val="24"/>
        </w:rPr>
        <w:t>Сторона, получившая Предложение об изменении, обязана в</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30 (тридцати) рабочих дней с даты получения указанного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предложения рассмотреть его и направить другой Стороне уведомление 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согласии с внесением предложенных изменений в условия Соглашения или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мотивированный отказ от внесения предложенных изменений.</w:t>
      </w:r>
    </w:p>
    <w:p w14:paraId="121ECEAC"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19.6. </w:t>
      </w:r>
      <w:r w:rsidR="00B219B2" w:rsidRPr="00DB062A">
        <w:rPr>
          <w:rFonts w:ascii="Times New Roman" w:eastAsia="TimesNewRomanPSMT" w:hAnsi="Times New Roman" w:cs="Times New Roman"/>
          <w:sz w:val="24"/>
          <w:szCs w:val="24"/>
        </w:rPr>
        <w:t>В случае если Стороны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Соглашение, но для внесения изменений в условия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соответствии с законодательством потребуется получение согласований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антимонопольного органа и (или) принятие решений государственных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органов, включая решение высшего исполнительного органа </w:t>
      </w:r>
      <w:bookmarkStart w:id="25" w:name="_Hlk103702891"/>
      <w:r w:rsidR="00F858D9" w:rsidRPr="00DB062A">
        <w:rPr>
          <w:rFonts w:ascii="Times New Roman" w:eastAsia="TimesNewRomanPSMT" w:hAnsi="Times New Roman" w:cs="Times New Roman"/>
          <w:sz w:val="24"/>
          <w:szCs w:val="24"/>
        </w:rPr>
        <w:t>Самарской области</w:t>
      </w:r>
      <w:bookmarkEnd w:id="25"/>
      <w:r w:rsidR="00B219B2" w:rsidRPr="00DB062A">
        <w:rPr>
          <w:rFonts w:ascii="Times New Roman" w:eastAsia="TimesNewRomanPSMT" w:hAnsi="Times New Roman" w:cs="Times New Roman"/>
          <w:sz w:val="24"/>
          <w:szCs w:val="24"/>
        </w:rPr>
        <w:t>, то соглашение об изменении условий Соглашения Стороны обязаны</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заключить не позднее 30 (тридцати) рабочих дней с даты получения всех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необходимых согласований и принятия необходимых решений.</w:t>
      </w:r>
    </w:p>
    <w:p w14:paraId="42EB44B9"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19.7. </w:t>
      </w:r>
      <w:r w:rsidR="00B219B2" w:rsidRPr="00DB062A">
        <w:rPr>
          <w:rFonts w:ascii="Times New Roman" w:eastAsia="TimesNewRomanPSMT" w:hAnsi="Times New Roman" w:cs="Times New Roman"/>
          <w:sz w:val="24"/>
          <w:szCs w:val="24"/>
        </w:rPr>
        <w:t>В случае если Стороны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Соглашение и для внесения изменений получение согласований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антимонопольного органа и принятие решений государственных органов не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требуются, то соглашение об изменении условий Соглашения Стороны</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обязаны заключить не позднее 30 (тридцати) рабочих дней с даты получения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Стороной, направившей Предложение об изменении, уведомления другой</w:t>
      </w:r>
    </w:p>
    <w:p w14:paraId="56B83570"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Стороны о согласии с внесением в условия Соглашения предложенных</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изменений.</w:t>
      </w:r>
    </w:p>
    <w:p w14:paraId="73E6E76C"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19.8. </w:t>
      </w:r>
      <w:r w:rsidR="00B219B2" w:rsidRPr="00DB062A">
        <w:rPr>
          <w:rFonts w:ascii="Times New Roman" w:eastAsia="TimesNewRomanPSMT" w:hAnsi="Times New Roman" w:cs="Times New Roman"/>
          <w:sz w:val="24"/>
          <w:szCs w:val="24"/>
        </w:rPr>
        <w:t>В случае если Стороны не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условия Соглашения по предложению одной из Сторон в срок,</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установленный пунктом </w:t>
      </w:r>
      <w:r w:rsidR="0048073C" w:rsidRPr="00DB062A">
        <w:rPr>
          <w:rFonts w:ascii="Times New Roman" w:eastAsia="TimesNewRomanPSMT" w:hAnsi="Times New Roman" w:cs="Times New Roman"/>
          <w:sz w:val="24"/>
          <w:szCs w:val="24"/>
        </w:rPr>
        <w:t>19.5.</w:t>
      </w:r>
      <w:r w:rsidR="00B219B2" w:rsidRPr="00DB062A">
        <w:rPr>
          <w:rFonts w:ascii="Times New Roman" w:eastAsia="TimesNewRomanPSMT" w:hAnsi="Times New Roman" w:cs="Times New Roman"/>
          <w:sz w:val="24"/>
          <w:szCs w:val="24"/>
        </w:rPr>
        <w:t>, то считается, что между Сторонами возник</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спор, подлежащий разрешению в порядке, предусмотренном разделом</w:t>
      </w:r>
      <w:r w:rsidR="0048073C" w:rsidRPr="00DB062A">
        <w:rPr>
          <w:rFonts w:ascii="Times New Roman" w:eastAsia="TimesNewRomanPSMT" w:hAnsi="Times New Roman" w:cs="Times New Roman"/>
          <w:sz w:val="24"/>
          <w:szCs w:val="24"/>
        </w:rPr>
        <w:t xml:space="preserve"> 23</w:t>
      </w:r>
      <w:r w:rsidR="00B219B2" w:rsidRPr="00DB062A">
        <w:rPr>
          <w:rFonts w:ascii="Times New Roman" w:eastAsia="TimesNewRomanPSMT" w:hAnsi="Times New Roman" w:cs="Times New Roman"/>
          <w:sz w:val="24"/>
          <w:szCs w:val="24"/>
        </w:rPr>
        <w:t xml:space="preserve"> Соглашения.</w:t>
      </w:r>
    </w:p>
    <w:p w14:paraId="7C48FCFD"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19.9. </w:t>
      </w:r>
      <w:r w:rsidR="00B219B2" w:rsidRPr="00DB062A">
        <w:rPr>
          <w:rFonts w:ascii="Times New Roman" w:eastAsia="TimesNewRomanPSMT" w:hAnsi="Times New Roman" w:cs="Times New Roman"/>
          <w:sz w:val="24"/>
          <w:szCs w:val="24"/>
        </w:rPr>
        <w:t>Концедент обязан рассматривать требования Концессионера по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изменению существенных условий Соглашения в случае, если реализация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стала невозможной в установленные в нем сроки в результате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возникновения Обстоятельств непреодолимой силы, в случаях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существенного изменения обстоятельств, из которых Стороны исходили при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заключении Соглашения, а также в случае, если вступившими в законную</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силу решениями суда или федерального антимонопольного органа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установлена невозможность исполнения Концессионером или Концедентом</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установленных Соглашением обязательств вследствие решений, действий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(бездействия) государственных органов, органов местного самоуправления 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их должностных лиц.</w:t>
      </w:r>
    </w:p>
    <w:p w14:paraId="171E5F56"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19.10</w:t>
      </w:r>
      <w:r w:rsidR="00B219B2" w:rsidRPr="00DB062A">
        <w:rPr>
          <w:rFonts w:ascii="Times New Roman" w:eastAsia="TimesNewRomanPSMT" w:hAnsi="Times New Roman" w:cs="Times New Roman"/>
          <w:sz w:val="24"/>
          <w:szCs w:val="24"/>
        </w:rPr>
        <w:t>. Решение об изменении существенных условий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принимается Концедентом в течение 30 (тридцати) рабочих дней после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поступления требований Концессионера на основании решения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уполномоченного органа власти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033C2F9A"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19.11. </w:t>
      </w:r>
      <w:r w:rsidR="00B219B2" w:rsidRPr="00DB062A">
        <w:rPr>
          <w:rFonts w:ascii="Times New Roman" w:eastAsia="TimesNewRomanPSMT" w:hAnsi="Times New Roman" w:cs="Times New Roman"/>
          <w:sz w:val="24"/>
          <w:szCs w:val="24"/>
        </w:rPr>
        <w:t>Решение об изменении Соглашения, приводящее к изменению</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доходов (расходов) бюджетов бюджетной системы Российской Федерации,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принимается с учетом требований, установленных бюджетным</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Российской Федерации. При этом Концедент в течение 30</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(тридцати) рабочих дней после поступления требований Концессионера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 уведомить Концессионера о начале рассмотрения вопроса в рамках</w:t>
      </w:r>
    </w:p>
    <w:p w14:paraId="36FAD3C1"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подготовки проекта закона (решения) о соответствующем бюджете на</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очередной финансовый год (очередной финансовый год и плановый период)</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либо предоставить Концессионеру мотивированный отказ.</w:t>
      </w:r>
    </w:p>
    <w:p w14:paraId="4F9A5E6B"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19.12. </w:t>
      </w:r>
      <w:r w:rsidR="00B219B2" w:rsidRPr="00DB062A">
        <w:rPr>
          <w:rFonts w:ascii="Times New Roman" w:eastAsia="TimesNewRomanPSMT" w:hAnsi="Times New Roman" w:cs="Times New Roman"/>
          <w:sz w:val="24"/>
          <w:szCs w:val="24"/>
        </w:rPr>
        <w:t>В случае если в течение 30 (тридцати) рабочих дней после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поступления требований Концессионера Концедент не принял решение об</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изменении существенных условий Соглашения, либо не уведомил</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 начале рассмотрения вопроса в рамках подготовки проекта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закона (решения) о соответствующем бюджете на очередной финансовый год</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(очередной финансовый год и плановый период), или не предоставил</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Концессионеру мотивированный отказ, Концессионер </w:t>
      </w:r>
      <w:r w:rsidR="00512FA3" w:rsidRPr="00DB062A">
        <w:rPr>
          <w:rFonts w:ascii="Times New Roman" w:eastAsia="TimesNewRomanPSMT" w:hAnsi="Times New Roman" w:cs="Times New Roman"/>
          <w:sz w:val="24"/>
          <w:szCs w:val="24"/>
        </w:rPr>
        <w:t xml:space="preserve">вправе приостановить исполнение обязательств по созданию Объекта </w:t>
      </w:r>
      <w:r w:rsidR="00B219B2" w:rsidRPr="00DB062A">
        <w:rPr>
          <w:rFonts w:ascii="Times New Roman" w:eastAsia="TimesNewRomanPSMT" w:hAnsi="Times New Roman" w:cs="Times New Roman"/>
          <w:sz w:val="24"/>
          <w:szCs w:val="24"/>
        </w:rPr>
        <w:t>Соглашения до принятия Концедентом решения об изменении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существенных условий Соглашения либо предоставления мотивированного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отказа.</w:t>
      </w:r>
    </w:p>
    <w:p w14:paraId="70250E67"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19.1</w:t>
      </w:r>
      <w:r w:rsidR="006D078D" w:rsidRPr="00DB062A">
        <w:rPr>
          <w:rFonts w:ascii="Times New Roman" w:eastAsia="TimesNewRomanPSMT" w:hAnsi="Times New Roman" w:cs="Times New Roman"/>
          <w:sz w:val="24"/>
          <w:szCs w:val="24"/>
        </w:rPr>
        <w:t xml:space="preserve">3. </w:t>
      </w:r>
      <w:r w:rsidR="00B219B2" w:rsidRPr="00DB062A">
        <w:rPr>
          <w:rFonts w:ascii="Times New Roman" w:eastAsia="TimesNewRomanPSMT" w:hAnsi="Times New Roman" w:cs="Times New Roman"/>
          <w:sz w:val="24"/>
          <w:szCs w:val="24"/>
        </w:rPr>
        <w:t>В случае если в течение срока действия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реализация Соглашения стала невозможной вследствие Обстоятельства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непреодолимой силы или Особого </w:t>
      </w:r>
      <w:r w:rsidR="00B219B2" w:rsidRPr="00DB062A">
        <w:rPr>
          <w:rFonts w:ascii="Times New Roman" w:eastAsia="TimesNewRomanPSMT" w:hAnsi="Times New Roman" w:cs="Times New Roman"/>
          <w:sz w:val="24"/>
          <w:szCs w:val="24"/>
        </w:rPr>
        <w:lastRenderedPageBreak/>
        <w:t>обстоятельства, Концессионер вправе, но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обязан, направить Концеденту требование об изменении условий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не являющихся существенными в силу статьи 10 Закона о</w:t>
      </w:r>
    </w:p>
    <w:p w14:paraId="58A675F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концессионных соглашениях, а Концедент обязан рассмотреть указанное</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требование и принять решение о его удовлетворении либо об отказе в</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удовлетворении и уведомить Концессионера о принятом решении в течение</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30 (тридцати) рабочих дней с даты получения указанного требования</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w:t>
      </w:r>
    </w:p>
    <w:p w14:paraId="0508319E" w14:textId="77777777" w:rsidR="00E7620D" w:rsidRPr="00DB062A" w:rsidRDefault="006D078D" w:rsidP="0001025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19.14. </w:t>
      </w:r>
      <w:r w:rsidR="00010257" w:rsidRPr="00DB062A">
        <w:rPr>
          <w:rFonts w:ascii="Times New Roman" w:eastAsia="TimesNewRomanPSMT" w:hAnsi="Times New Roman" w:cs="Times New Roman"/>
          <w:sz w:val="24"/>
          <w:szCs w:val="24"/>
        </w:rPr>
        <w:t>В случае если в течение срока действия Соглашения Стороны примут решение о внесении изменений в Соглашение в части досрочного прекращения обязательств Концессионера в отношении Объекта Соглашения, при условии, что Концессионер на дату принятия такого решения понес расходы в рамках Создания Объекта Соглашения, то Концедент обязан принять объект Соглашения и возместить Концессионеру такие расходы в порядке, предусмотренном Приложением № 5, пропорционально понесенным расходам в общем объеме Инвестиций Концессионера.</w:t>
      </w:r>
    </w:p>
    <w:p w14:paraId="2664264F" w14:textId="77777777" w:rsidR="00CD08B7" w:rsidRPr="00DB062A" w:rsidRDefault="00CD08B7" w:rsidP="00B447F9">
      <w:pPr>
        <w:spacing w:after="0" w:line="360" w:lineRule="auto"/>
        <w:jc w:val="center"/>
        <w:rPr>
          <w:rFonts w:ascii="Times New Roman" w:eastAsia="TimesNewRomanPSMT" w:hAnsi="Times New Roman" w:cs="Times New Roman"/>
          <w:b/>
          <w:bCs/>
          <w:sz w:val="24"/>
          <w:szCs w:val="24"/>
        </w:rPr>
      </w:pPr>
    </w:p>
    <w:p w14:paraId="6B1E691B" w14:textId="77777777"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20. </w:t>
      </w:r>
      <w:r w:rsidR="00B219B2" w:rsidRPr="00DB062A">
        <w:rPr>
          <w:rFonts w:ascii="Times New Roman" w:eastAsia="TimesNewRomanPSMT" w:hAnsi="Times New Roman" w:cs="Times New Roman"/>
          <w:b/>
          <w:bCs/>
          <w:sz w:val="24"/>
          <w:szCs w:val="24"/>
        </w:rPr>
        <w:t>ПРЕКРАЩЕНИЕ СОГЛАШЕНИЯ</w:t>
      </w:r>
    </w:p>
    <w:p w14:paraId="08B32ACC"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w:t>
      </w:r>
    </w:p>
    <w:p w14:paraId="5C7D7C7F"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 </w:t>
      </w:r>
      <w:r w:rsidR="00B219B2" w:rsidRPr="00DB062A">
        <w:rPr>
          <w:rFonts w:ascii="Times New Roman" w:eastAsia="TimesNewRomanPSMT" w:hAnsi="Times New Roman" w:cs="Times New Roman"/>
          <w:sz w:val="24"/>
          <w:szCs w:val="24"/>
        </w:rPr>
        <w:t>Соглашение прекращается по истечении срока действия Соглашения.</w:t>
      </w:r>
    </w:p>
    <w:p w14:paraId="551DEA4E"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20.2. </w:t>
      </w:r>
      <w:r w:rsidR="00B219B2" w:rsidRPr="00DB062A">
        <w:rPr>
          <w:rFonts w:ascii="Times New Roman" w:eastAsia="TimesNewRomanPSMT" w:hAnsi="Times New Roman" w:cs="Times New Roman"/>
          <w:sz w:val="24"/>
          <w:szCs w:val="24"/>
        </w:rPr>
        <w:t>Соглашение прекращается до истечения срока действия Соглашения по следующим основаниям:</w:t>
      </w:r>
    </w:p>
    <w:p w14:paraId="77B287D3"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по соглашению Сторон;</w:t>
      </w:r>
    </w:p>
    <w:p w14:paraId="1711B386"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на основании решения суда в случае предъявления Концедентом требования по основанию, предусмотренному пунктом </w:t>
      </w:r>
      <w:r w:rsidR="0048073C" w:rsidRPr="00DB062A">
        <w:rPr>
          <w:rFonts w:ascii="Times New Roman" w:eastAsia="TimesNewRomanPSMT" w:hAnsi="Times New Roman" w:cs="Times New Roman"/>
          <w:sz w:val="24"/>
          <w:szCs w:val="24"/>
        </w:rPr>
        <w:t>20.3.</w:t>
      </w:r>
      <w:r w:rsidRPr="00DB062A">
        <w:rPr>
          <w:rFonts w:ascii="Times New Roman" w:eastAsia="TimesNewRomanPSMT" w:hAnsi="Times New Roman" w:cs="Times New Roman"/>
          <w:sz w:val="24"/>
          <w:szCs w:val="24"/>
        </w:rPr>
        <w:t>;</w:t>
      </w:r>
    </w:p>
    <w:p w14:paraId="1D20D78D"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 основании решения суда в случае предъявления Концессионером требования по основанию, предусмотренному пунктом</w:t>
      </w:r>
      <w:r w:rsidR="0048073C" w:rsidRPr="00DB062A">
        <w:rPr>
          <w:rFonts w:ascii="Times New Roman" w:eastAsia="TimesNewRomanPSMT" w:hAnsi="Times New Roman" w:cs="Times New Roman"/>
          <w:sz w:val="24"/>
          <w:szCs w:val="24"/>
        </w:rPr>
        <w:t xml:space="preserve"> 20.5.</w:t>
      </w:r>
      <w:r w:rsidRPr="00DB062A">
        <w:rPr>
          <w:rFonts w:ascii="Times New Roman" w:eastAsia="TimesNewRomanPSMT" w:hAnsi="Times New Roman" w:cs="Times New Roman"/>
          <w:sz w:val="24"/>
          <w:szCs w:val="24"/>
        </w:rPr>
        <w:t>;</w:t>
      </w:r>
    </w:p>
    <w:p w14:paraId="0FF9F4B9"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на основании решения суда в случаях, предусмотренных пунктом</w:t>
      </w:r>
      <w:r w:rsidR="0048073C" w:rsidRPr="00DB062A">
        <w:rPr>
          <w:rFonts w:ascii="Times New Roman" w:eastAsia="TimesNewRomanPSMT" w:hAnsi="Times New Roman" w:cs="Times New Roman"/>
          <w:sz w:val="24"/>
          <w:szCs w:val="24"/>
        </w:rPr>
        <w:t xml:space="preserve"> 20.7.</w:t>
      </w:r>
      <w:r w:rsidRPr="00DB062A">
        <w:rPr>
          <w:rFonts w:ascii="Times New Roman" w:eastAsia="TimesNewRomanPSMT" w:hAnsi="Times New Roman" w:cs="Times New Roman"/>
          <w:sz w:val="24"/>
          <w:szCs w:val="24"/>
        </w:rPr>
        <w:t>;</w:t>
      </w:r>
    </w:p>
    <w:p w14:paraId="032E0F0A" w14:textId="77777777" w:rsidR="00555B99"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д) на основании решения </w:t>
      </w:r>
      <w:r w:rsidR="006D76FD" w:rsidRPr="00DB062A">
        <w:rPr>
          <w:rFonts w:ascii="Times New Roman" w:eastAsia="TimesNewRomanPSMT" w:hAnsi="Times New Roman" w:cs="Times New Roman"/>
          <w:sz w:val="24"/>
          <w:szCs w:val="24"/>
        </w:rPr>
        <w:t>Концедента</w:t>
      </w:r>
      <w:r w:rsidRPr="00DB062A">
        <w:rPr>
          <w:rFonts w:ascii="Times New Roman" w:eastAsia="TimesNewRomanPSMT" w:hAnsi="Times New Roman" w:cs="Times New Roman"/>
          <w:sz w:val="24"/>
          <w:szCs w:val="24"/>
        </w:rPr>
        <w:t xml:space="preserve">,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 </w:t>
      </w:r>
    </w:p>
    <w:p w14:paraId="19039E18" w14:textId="77777777" w:rsidR="00E7620D" w:rsidRPr="00DB062A" w:rsidRDefault="00B219B2" w:rsidP="00555B9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Прекращение на основании решения суда по требованию</w:t>
      </w:r>
      <w:r w:rsidR="00555B99"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Концедента</w:t>
      </w:r>
    </w:p>
    <w:p w14:paraId="3AD4BFAF"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20.3. </w:t>
      </w:r>
      <w:r w:rsidR="00B219B2" w:rsidRPr="00DB062A">
        <w:rPr>
          <w:rFonts w:ascii="Times New Roman" w:eastAsia="TimesNewRomanPSMT" w:hAnsi="Times New Roman" w:cs="Times New Roman"/>
          <w:sz w:val="24"/>
          <w:szCs w:val="24"/>
        </w:rPr>
        <w:t>К существенным нарушениям условий Соглашения Концессионером, при которых Концедент вправе требовать расторжения Соглашения в судебном порядке (далее – «Существенное нарушение условий Концессионером»), относятся:</w:t>
      </w:r>
    </w:p>
    <w:p w14:paraId="0ECA7990" w14:textId="77777777" w:rsidR="009A2044" w:rsidRPr="00DB062A" w:rsidRDefault="00CE22A7"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w:t>
      </w:r>
      <w:r w:rsidR="00B219B2" w:rsidRPr="00DB062A">
        <w:rPr>
          <w:rFonts w:ascii="Times New Roman" w:eastAsia="TimesNewRomanPSMT" w:hAnsi="Times New Roman" w:cs="Times New Roman"/>
          <w:sz w:val="24"/>
          <w:szCs w:val="24"/>
        </w:rPr>
        <w:t>)</w:t>
      </w:r>
      <w:r w:rsidR="00D52932" w:rsidRPr="00DB062A">
        <w:rPr>
          <w:rFonts w:ascii="Times New Roman" w:eastAsia="TimesNewRomanPSMT" w:hAnsi="Times New Roman" w:cs="Times New Roman"/>
          <w:sz w:val="24"/>
          <w:szCs w:val="24"/>
        </w:rPr>
        <w:t xml:space="preserve"> </w:t>
      </w:r>
      <w:r w:rsidR="009A2044" w:rsidRPr="00DB062A">
        <w:rPr>
          <w:rFonts w:ascii="Times New Roman" w:eastAsia="TimesNewRomanPSMT" w:hAnsi="Times New Roman" w:cs="Times New Roman"/>
          <w:sz w:val="24"/>
          <w:szCs w:val="24"/>
        </w:rPr>
        <w:t>существенное (более чем на 6 (шесть) месяцев) нарушение срока Создания Объекта Соглашения;</w:t>
      </w:r>
    </w:p>
    <w:p w14:paraId="08A64CC0" w14:textId="77777777" w:rsidR="00E7620D" w:rsidRPr="00DB062A" w:rsidRDefault="009A2044"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б) </w:t>
      </w:r>
      <w:r w:rsidR="00B219B2" w:rsidRPr="00DB062A">
        <w:rPr>
          <w:rFonts w:ascii="Times New Roman" w:eastAsia="TimesNewRomanPSMT" w:hAnsi="Times New Roman" w:cs="Times New Roman"/>
          <w:sz w:val="24"/>
          <w:szCs w:val="24"/>
        </w:rPr>
        <w:t>нарушение Концессионером срока начала использования (эксплуатации) Объекта Соглашения более чем на 60 (шестьдесят) рабочих дней;</w:t>
      </w:r>
    </w:p>
    <w:p w14:paraId="6EDB2781" w14:textId="77777777" w:rsidR="00E7620D" w:rsidRPr="00DB062A" w:rsidRDefault="006D078D" w:rsidP="0020004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20.4. </w:t>
      </w:r>
      <w:r w:rsidR="00B219B2" w:rsidRPr="00DB062A">
        <w:rPr>
          <w:rFonts w:ascii="Times New Roman" w:eastAsia="TimesNewRomanPSMT" w:hAnsi="Times New Roman" w:cs="Times New Roman"/>
          <w:sz w:val="24"/>
          <w:szCs w:val="24"/>
        </w:rPr>
        <w:t>Нарушение существенных условий Концессионером не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является основанием для прекращения Соглашения по инициативе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 если такое основание возникает вследствие Особых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 или Обстоятельств непреодолимой силы либо вследствие</w:t>
      </w:r>
      <w:r w:rsidR="0020004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любого нарушения Концедентом своих обязательств по Соглашению.</w:t>
      </w:r>
    </w:p>
    <w:p w14:paraId="6887842F" w14:textId="77777777" w:rsidR="00E7620D" w:rsidRPr="00DB062A" w:rsidRDefault="00B219B2" w:rsidP="00CE582A">
      <w:pPr>
        <w:spacing w:after="0" w:line="360" w:lineRule="auto"/>
        <w:ind w:firstLine="708"/>
        <w:jc w:val="both"/>
        <w:rPr>
          <w:rFonts w:ascii="Times New Roman" w:eastAsia="TimesNewRomanPSMT" w:hAnsi="Times New Roman" w:cs="Times New Roman"/>
          <w:b/>
          <w:bCs/>
          <w:sz w:val="24"/>
          <w:szCs w:val="24"/>
        </w:rPr>
      </w:pPr>
      <w:bookmarkStart w:id="26" w:name="_Hlk109398578"/>
      <w:r w:rsidRPr="00DB062A">
        <w:rPr>
          <w:rFonts w:ascii="Times New Roman" w:eastAsia="TimesNewRomanPSMT" w:hAnsi="Times New Roman" w:cs="Times New Roman"/>
          <w:b/>
          <w:bCs/>
          <w:sz w:val="24"/>
          <w:szCs w:val="24"/>
        </w:rPr>
        <w:t>Прекращение на основании решения суда по требованию</w:t>
      </w:r>
      <w:r w:rsidR="00CE582A"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Концессионера</w:t>
      </w:r>
    </w:p>
    <w:p w14:paraId="31E6F6E3"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20.5. </w:t>
      </w:r>
      <w:r w:rsidR="00B219B2" w:rsidRPr="00DB062A">
        <w:rPr>
          <w:rFonts w:ascii="Times New Roman" w:eastAsia="TimesNewRomanPSMT" w:hAnsi="Times New Roman" w:cs="Times New Roman"/>
          <w:sz w:val="24"/>
          <w:szCs w:val="24"/>
        </w:rPr>
        <w:t>К существенным нарушениям условий Соглашения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Концедентом (далее – «Существенное нарушение условий Концедентом»)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относятся:</w:t>
      </w:r>
    </w:p>
    <w:p w14:paraId="049A26F4"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досрочное прекращение какого-либо договора аренды</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(субаренды) Земельного участка по причинам, не связанным с нарушением</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условий такого договора (договоров), и отсутствие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действий Концедента по его возобновлению в течение 90 (девяноста)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рабочих дней;</w:t>
      </w:r>
    </w:p>
    <w:p w14:paraId="28D512DE"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нарушение Концедентом сроков исполнения обязанности по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обеспечению предоставления Концессионеру Земельных участков более чем</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 90 (девяносто) рабочих дней;</w:t>
      </w:r>
    </w:p>
    <w:p w14:paraId="11419948"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w:t>
      </w:r>
      <w:r w:rsidR="007078D7" w:rsidRPr="00DB062A">
        <w:rPr>
          <w:rFonts w:ascii="Times New Roman" w:eastAsia="TimesNewRomanPSMT" w:hAnsi="Times New Roman" w:cs="Times New Roman"/>
          <w:sz w:val="24"/>
          <w:szCs w:val="24"/>
        </w:rPr>
        <w:t>нарушение Концедентом срока предоставления Капитального гранта</w:t>
      </w:r>
      <w:r w:rsidR="00196AAE" w:rsidRPr="00DB062A">
        <w:t xml:space="preserve"> </w:t>
      </w:r>
      <w:r w:rsidR="00196AAE" w:rsidRPr="00DB062A">
        <w:rPr>
          <w:rFonts w:ascii="Times New Roman" w:eastAsia="TimesNewRomanPSMT" w:hAnsi="Times New Roman" w:cs="Times New Roman"/>
          <w:sz w:val="24"/>
          <w:szCs w:val="24"/>
        </w:rPr>
        <w:t>на срок более 1 месяца</w:t>
      </w:r>
      <w:r w:rsidR="007078D7" w:rsidRPr="00DB062A">
        <w:rPr>
          <w:rFonts w:ascii="Times New Roman" w:eastAsia="TimesNewRomanPSMT" w:hAnsi="Times New Roman" w:cs="Times New Roman"/>
          <w:sz w:val="24"/>
          <w:szCs w:val="24"/>
        </w:rPr>
        <w:t>;</w:t>
      </w:r>
    </w:p>
    <w:p w14:paraId="1CA20F56"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нарушение порядка и сроков передачи Концессионеру Объекта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более чем на 60 (шестьдесят) рабочих дней не по вине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w:t>
      </w:r>
    </w:p>
    <w:p w14:paraId="10332838"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д) </w:t>
      </w:r>
      <w:r w:rsidR="00B219B2" w:rsidRPr="00DB062A">
        <w:rPr>
          <w:rFonts w:ascii="Times New Roman" w:eastAsia="TimesNewRomanPSMT" w:hAnsi="Times New Roman" w:cs="Times New Roman"/>
          <w:sz w:val="24"/>
          <w:szCs w:val="24"/>
        </w:rPr>
        <w:t>нарушение условий Приложения № 4, которое может привести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 невозможности возврата Инвестиций Концессионера в течение Срока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возврата Инвестиций Концессионера (за исключением случаев, когда такое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является результатом неисполнения или ненадлежащего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исполнения Концессионером обязательств по Соглашению);</w:t>
      </w:r>
    </w:p>
    <w:p w14:paraId="159A94E2"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е) </w:t>
      </w:r>
      <w:r w:rsidR="00B219B2" w:rsidRPr="00DB062A">
        <w:rPr>
          <w:rFonts w:ascii="Times New Roman" w:eastAsia="TimesNewRomanPSMT" w:hAnsi="Times New Roman" w:cs="Times New Roman"/>
          <w:sz w:val="24"/>
          <w:szCs w:val="24"/>
        </w:rPr>
        <w:t xml:space="preserve">единовременное нарушение сроков предоставления </w:t>
      </w:r>
      <w:r w:rsidR="00033E71" w:rsidRPr="00DB062A">
        <w:rPr>
          <w:rFonts w:ascii="Times New Roman" w:eastAsia="TimesNewRomanPSMT" w:hAnsi="Times New Roman" w:cs="Times New Roman"/>
          <w:sz w:val="24"/>
          <w:szCs w:val="24"/>
        </w:rPr>
        <w:t>Компенсаций по Соглашению, установленных разделом 12 Соглашения</w:t>
      </w:r>
      <w:r w:rsidR="00B219B2" w:rsidRPr="00DB062A">
        <w:rPr>
          <w:rFonts w:ascii="Times New Roman" w:eastAsia="TimesNewRomanPSMT" w:hAnsi="Times New Roman" w:cs="Times New Roman"/>
          <w:sz w:val="24"/>
          <w:szCs w:val="24"/>
        </w:rPr>
        <w:t xml:space="preserve"> более чем на 3</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(три) месяца;</w:t>
      </w:r>
    </w:p>
    <w:p w14:paraId="664E5FD7"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ж) </w:t>
      </w:r>
      <w:r w:rsidR="00B219B2" w:rsidRPr="00DB062A">
        <w:rPr>
          <w:rFonts w:ascii="Times New Roman" w:eastAsia="TimesNewRomanPSMT" w:hAnsi="Times New Roman" w:cs="Times New Roman"/>
          <w:sz w:val="24"/>
          <w:szCs w:val="24"/>
        </w:rPr>
        <w:t>совокупное нарушение сроков выплаты нескольких платежей</w:t>
      </w:r>
      <w:r w:rsidR="00CE582A" w:rsidRPr="00DB062A">
        <w:rPr>
          <w:rFonts w:ascii="Times New Roman" w:eastAsia="TimesNewRomanPSMT" w:hAnsi="Times New Roman" w:cs="Times New Roman"/>
          <w:sz w:val="24"/>
          <w:szCs w:val="24"/>
        </w:rPr>
        <w:t xml:space="preserve"> </w:t>
      </w:r>
      <w:r w:rsidR="00033E71" w:rsidRPr="00DB062A">
        <w:rPr>
          <w:rFonts w:ascii="Times New Roman" w:eastAsia="TimesNewRomanPSMT" w:hAnsi="Times New Roman" w:cs="Times New Roman"/>
          <w:sz w:val="24"/>
          <w:szCs w:val="24"/>
        </w:rPr>
        <w:t>Компенсаций по Соглашению, установленных разделом 12 Соглашения</w:t>
      </w:r>
      <w:r w:rsidR="00B219B2" w:rsidRPr="00DB062A">
        <w:rPr>
          <w:rFonts w:ascii="Times New Roman" w:eastAsia="TimesNewRomanPSMT" w:hAnsi="Times New Roman" w:cs="Times New Roman"/>
          <w:sz w:val="24"/>
          <w:szCs w:val="24"/>
        </w:rPr>
        <w:t xml:space="preserve"> в течение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более чем 6 (шести) месяцев в период действия Соглашения;</w:t>
      </w:r>
    </w:p>
    <w:p w14:paraId="67BFAEB8"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 </w:t>
      </w:r>
      <w:r w:rsidR="00B219B2" w:rsidRPr="00DB062A">
        <w:rPr>
          <w:rFonts w:ascii="Times New Roman" w:eastAsia="TimesNewRomanPSMT" w:hAnsi="Times New Roman" w:cs="Times New Roman"/>
          <w:sz w:val="24"/>
          <w:szCs w:val="24"/>
        </w:rPr>
        <w:t>нарушение Концедентом каких-либо обязательств по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если такое нарушение влечет для Концессионера неисполнение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своих обязательств перед Кредитором в объеме, являющемся основанием для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досрочного расторжения Соглашения о финансировании, в связи с чем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условиями Прямого соглашения Концессионером получено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уведомление от Кредитора о необходимости досрочного прекращения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p>
    <w:p w14:paraId="3F9EAD19"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и) </w:t>
      </w:r>
      <w:r w:rsidR="00B219B2" w:rsidRPr="00DB062A">
        <w:rPr>
          <w:rFonts w:ascii="Times New Roman" w:eastAsia="TimesNewRomanPSMT" w:hAnsi="Times New Roman" w:cs="Times New Roman"/>
          <w:sz w:val="24"/>
          <w:szCs w:val="24"/>
        </w:rPr>
        <w:t>неподписание Концедентом дополнительного соглашения об</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изменении существенных условий Соглашения по требованию</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в случае, если обязанность по внесению соответствующих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предусмотрена Соглашением или законодательством Российской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Федерации, в течение 90 (девяноста) рабочих дней с даты получения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соответствующего требования со стороны Концессионера и при получении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согласования антимонопольного органа и решения высшего органа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исполнительной власти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45637345"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 </w:t>
      </w:r>
      <w:r w:rsidR="00B219B2" w:rsidRPr="00DB062A">
        <w:rPr>
          <w:rFonts w:ascii="Times New Roman" w:eastAsia="TimesNewRomanPSMT" w:hAnsi="Times New Roman" w:cs="Times New Roman"/>
          <w:sz w:val="24"/>
          <w:szCs w:val="24"/>
        </w:rPr>
        <w:t>неисполнение Концедентом судебного акта о выплате каких-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либо платежей в пользу Концессионера в связи с неисполнением или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ненадлежащим исполнением обязательств Концедента по Соглашению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более чем 180 (ста восьмидесяти) календарных дней со дня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вступления в силу судебного акта, если иной срок исполнения не будет</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 в таком акте;</w:t>
      </w:r>
    </w:p>
    <w:p w14:paraId="1349FA15"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л) </w:t>
      </w:r>
      <w:r w:rsidR="00B219B2" w:rsidRPr="00DB062A">
        <w:rPr>
          <w:rFonts w:ascii="Times New Roman" w:eastAsia="TimesNewRomanPSMT" w:hAnsi="Times New Roman" w:cs="Times New Roman"/>
          <w:sz w:val="24"/>
          <w:szCs w:val="24"/>
        </w:rPr>
        <w:t>нарушение более чем на 60 (шестьдесят) рабочих дней сроков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исполнения следующих обязательств Концедента:</w:t>
      </w:r>
    </w:p>
    <w:p w14:paraId="180BAD35"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предоставление Концессионеру согласования Проектной</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документации и других согласований, требуемых в соответствии с условиями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за исключением случаев, когда такое согласование считается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полученным по правилам пункта </w:t>
      </w:r>
      <w:r w:rsidR="00203A1A" w:rsidRPr="00DB062A">
        <w:rPr>
          <w:rFonts w:ascii="Times New Roman" w:eastAsia="TimesNewRomanPSMT" w:hAnsi="Times New Roman" w:cs="Times New Roman"/>
          <w:sz w:val="24"/>
          <w:szCs w:val="24"/>
        </w:rPr>
        <w:t>28.1.</w:t>
      </w:r>
      <w:r w:rsidRPr="00DB062A">
        <w:rPr>
          <w:rFonts w:ascii="Times New Roman" w:eastAsia="TimesNewRomanPSMT" w:hAnsi="Times New Roman" w:cs="Times New Roman"/>
          <w:sz w:val="24"/>
          <w:szCs w:val="24"/>
        </w:rPr>
        <w:t>;</w:t>
      </w:r>
    </w:p>
    <w:p w14:paraId="130078DD"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подписание Прямого соглашения;</w:t>
      </w:r>
    </w:p>
    <w:p w14:paraId="14296904"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предоставление документов, необходимых для регистрации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прав Концедента и Концессионера на Объект Соглашения;</w:t>
      </w:r>
    </w:p>
    <w:p w14:paraId="13AE70CF"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подписание актов и других документов в случаях,</w:t>
      </w:r>
    </w:p>
    <w:p w14:paraId="262A6B1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предусмотренных Соглашением;</w:t>
      </w:r>
    </w:p>
    <w:p w14:paraId="445A8262"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м) </w:t>
      </w:r>
      <w:r w:rsidR="00B219B2" w:rsidRPr="00DB062A">
        <w:rPr>
          <w:rFonts w:ascii="Times New Roman" w:eastAsia="TimesNewRomanPSMT" w:hAnsi="Times New Roman" w:cs="Times New Roman"/>
          <w:sz w:val="24"/>
          <w:szCs w:val="24"/>
        </w:rPr>
        <w:t>иные основания, предусмотренные настоящим Соглашением;</w:t>
      </w:r>
    </w:p>
    <w:p w14:paraId="5F48B235" w14:textId="77777777" w:rsidR="00CE582A"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н) </w:t>
      </w:r>
      <w:r w:rsidR="00544338" w:rsidRPr="00DB062A">
        <w:rPr>
          <w:rFonts w:ascii="Times New Roman" w:eastAsia="TimesNewRomanPSMT" w:hAnsi="Times New Roman" w:cs="Times New Roman"/>
          <w:sz w:val="24"/>
          <w:szCs w:val="24"/>
        </w:rPr>
        <w:t>снижение в каком-либо году использования (эксплуатации) Концессионером Объекта Соглашения предоставленной субсидии в рамках запланированной концессионным соглашением</w:t>
      </w:r>
      <w:r w:rsidR="00B219B2" w:rsidRPr="00DB062A">
        <w:rPr>
          <w:rFonts w:ascii="Times New Roman" w:eastAsia="TimesNewRomanPSMT" w:hAnsi="Times New Roman" w:cs="Times New Roman"/>
          <w:sz w:val="24"/>
          <w:szCs w:val="24"/>
        </w:rPr>
        <w:t>.</w:t>
      </w:r>
    </w:p>
    <w:bookmarkEnd w:id="26"/>
    <w:p w14:paraId="02E97579"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20.6. </w:t>
      </w:r>
      <w:r w:rsidR="00B219B2" w:rsidRPr="00DB062A">
        <w:rPr>
          <w:rFonts w:ascii="Times New Roman" w:eastAsia="TimesNewRomanPSMT" w:hAnsi="Times New Roman" w:cs="Times New Roman"/>
          <w:sz w:val="24"/>
          <w:szCs w:val="24"/>
        </w:rPr>
        <w:t>Нарушение существенных условий Концедентом не является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основанием для прекращения Соглашения по инициативе Концессионера,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если такое основание возникает вследствие Обстоятельств непреодолимой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либо вследствие любого нарушения Концессионером своих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обязательств по Соглашению.</w:t>
      </w:r>
    </w:p>
    <w:p w14:paraId="514C4ABE" w14:textId="77777777" w:rsidR="00E7620D" w:rsidRPr="00DB062A" w:rsidRDefault="00B219B2" w:rsidP="00CE582A">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Прекращение вследствие иных обстоятельств</w:t>
      </w:r>
    </w:p>
    <w:p w14:paraId="76DC462C"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20.7. </w:t>
      </w:r>
      <w:r w:rsidR="00B219B2" w:rsidRPr="00DB062A">
        <w:rPr>
          <w:rFonts w:ascii="Times New Roman" w:eastAsia="TimesNewRomanPSMT" w:hAnsi="Times New Roman" w:cs="Times New Roman"/>
          <w:sz w:val="24"/>
          <w:szCs w:val="24"/>
        </w:rPr>
        <w:t>Соглашение также может быть расторгнуто в судебном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порядке по иску любой из Сторон в следующих случаях:</w:t>
      </w:r>
    </w:p>
    <w:p w14:paraId="7B7CED15"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а) существенное изменение обстоятельств, из которых Сторона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исходила при заключении Соглашения, в том числе признание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недействительным (полностью или частично) Прямого соглашения;</w:t>
      </w:r>
    </w:p>
    <w:p w14:paraId="02A03C70"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вступление в законную силу решения суда, антимонопольного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органа или иного органа государственного контроля и (или) надзора,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которым установлена невозможность исполнения Сторонами определенных</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обязательств вследствие неправомерности решений, действия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(бездействия) государственных органов, органов местного самоуправления 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(или) их должностных лиц;</w:t>
      </w:r>
    </w:p>
    <w:p w14:paraId="583B4743"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действия (бездействие) другой Стороны привели к</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существенному нарушению условий Соглашения, что повлекло для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потерпевшей Стороны такой ущерб, в результате которого она в</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значительной степени лишилась того, на что была вправе рассчитывать при</w:t>
      </w:r>
    </w:p>
    <w:p w14:paraId="7529C67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заключении Соглашения;</w:t>
      </w:r>
    </w:p>
    <w:p w14:paraId="5EB0582A"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обстоятельства, из которых Стороны исходили при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заключении Соглашения, изменились настолько, что если бы Стороны могли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это разумно предвидеть, Соглашение вообще не было бы ими заключено или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было бы заключено на значительно отличающихся условиях;</w:t>
      </w:r>
    </w:p>
    <w:p w14:paraId="2E332A49" w14:textId="77777777" w:rsidR="0035428E" w:rsidRPr="00DB062A" w:rsidRDefault="00203A1A" w:rsidP="0035428E">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6D078D" w:rsidRPr="00DB062A">
        <w:rPr>
          <w:rFonts w:ascii="Times New Roman" w:eastAsia="TimesNewRomanPSMT" w:hAnsi="Times New Roman" w:cs="Times New Roman"/>
          <w:sz w:val="24"/>
          <w:szCs w:val="24"/>
        </w:rPr>
        <w:t xml:space="preserve">) </w:t>
      </w:r>
      <w:r w:rsidR="0035428E" w:rsidRPr="00DB062A">
        <w:rPr>
          <w:rFonts w:ascii="Times New Roman" w:eastAsia="TimesNewRomanPSMT" w:hAnsi="Times New Roman" w:cs="Times New Roman"/>
          <w:sz w:val="24"/>
          <w:szCs w:val="24"/>
        </w:rPr>
        <w:t>В случае не заключения Концессионером соглашения о финансировании с Кредитором, либо невыполнению Кредитором обязательств по соглашению о финансировании, Соглашение может быть расторгнуто Концессионером в одностороннем порядке;</w:t>
      </w:r>
    </w:p>
    <w:p w14:paraId="7BEA02FD" w14:textId="77777777" w:rsidR="008F2471" w:rsidRPr="00DB062A" w:rsidRDefault="00203A1A"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w:t>
      </w:r>
      <w:r w:rsidR="006D078D" w:rsidRPr="00DB062A">
        <w:rPr>
          <w:rFonts w:ascii="Times New Roman" w:eastAsia="TimesNewRomanPSMT" w:hAnsi="Times New Roman" w:cs="Times New Roman"/>
          <w:sz w:val="24"/>
          <w:szCs w:val="24"/>
        </w:rPr>
        <w:t xml:space="preserve">) </w:t>
      </w:r>
      <w:r w:rsidR="008F2471" w:rsidRPr="00DB062A">
        <w:rPr>
          <w:rFonts w:ascii="Times New Roman" w:eastAsia="TimesNewRomanPSMT" w:hAnsi="Times New Roman" w:cs="Times New Roman"/>
          <w:sz w:val="24"/>
          <w:szCs w:val="24"/>
        </w:rPr>
        <w:t>в случае отказа Концедента от изменения условий Соглашения о сметной стоимости Объекта Соглашения в связи с существенным увеличением в период строительства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 либо не согласования антимонопольным органом такого изменения условий Соглашения, Соглашение может быть расторгнуто по соглашению сторон.</w:t>
      </w:r>
    </w:p>
    <w:p w14:paraId="5B81A742"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20.8. </w:t>
      </w:r>
      <w:r w:rsidR="00B219B2" w:rsidRPr="00DB062A">
        <w:rPr>
          <w:rFonts w:ascii="Times New Roman" w:eastAsia="TimesNewRomanPSMT" w:hAnsi="Times New Roman" w:cs="Times New Roman"/>
          <w:sz w:val="24"/>
          <w:szCs w:val="24"/>
        </w:rPr>
        <w:t>Досрочное расторжение Соглашения по основаниям,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указанным в Соглашении, осуществляется в порядке, установленном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пунктах</w:t>
      </w:r>
      <w:r w:rsidR="00203A1A" w:rsidRPr="00DB062A">
        <w:rPr>
          <w:rFonts w:ascii="Times New Roman" w:eastAsia="TimesNewRomanPSMT" w:hAnsi="Times New Roman" w:cs="Times New Roman"/>
          <w:sz w:val="24"/>
          <w:szCs w:val="24"/>
        </w:rPr>
        <w:t xml:space="preserve"> 20.9. – 20.20.</w:t>
      </w:r>
      <w:r w:rsidR="00B219B2" w:rsidRPr="00DB062A">
        <w:rPr>
          <w:rFonts w:ascii="Times New Roman" w:eastAsia="TimesNewRomanPSMT" w:hAnsi="Times New Roman" w:cs="Times New Roman"/>
          <w:sz w:val="24"/>
          <w:szCs w:val="24"/>
        </w:rPr>
        <w:t>, которому Стороны следуют после соблюдения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процедуры досудебного разрешения споров в соответствии с разделом </w:t>
      </w:r>
      <w:r w:rsidR="00203A1A" w:rsidRPr="00DB062A">
        <w:rPr>
          <w:rFonts w:ascii="Times New Roman" w:eastAsia="TimesNewRomanPSMT" w:hAnsi="Times New Roman" w:cs="Times New Roman"/>
          <w:sz w:val="24"/>
          <w:szCs w:val="24"/>
        </w:rPr>
        <w:t>23</w:t>
      </w:r>
      <w:r w:rsidR="00B219B2" w:rsidRPr="00DB062A">
        <w:rPr>
          <w:rFonts w:ascii="Times New Roman" w:eastAsia="TimesNewRomanPSMT" w:hAnsi="Times New Roman" w:cs="Times New Roman"/>
          <w:sz w:val="24"/>
          <w:szCs w:val="24"/>
        </w:rPr>
        <w:t>.</w:t>
      </w:r>
    </w:p>
    <w:p w14:paraId="17FA78DA"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Порядок прекращения Соглашения</w:t>
      </w:r>
    </w:p>
    <w:p w14:paraId="7EFB0FEB"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20.9. </w:t>
      </w:r>
      <w:r w:rsidR="00B219B2" w:rsidRPr="00DB062A">
        <w:rPr>
          <w:rFonts w:ascii="Times New Roman" w:eastAsia="TimesNewRomanPSMT" w:hAnsi="Times New Roman" w:cs="Times New Roman"/>
          <w:sz w:val="24"/>
          <w:szCs w:val="24"/>
        </w:rPr>
        <w:t>Сторона, намеревающаяся прекратить Соглашение (далее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настоящем пункте – «Прекращающая сторона»), направляет другой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Стороне письменное уведомление о </w:t>
      </w:r>
      <w:r w:rsidR="00B219B2" w:rsidRPr="00DB062A">
        <w:rPr>
          <w:rFonts w:ascii="Times New Roman" w:eastAsia="TimesNewRomanPSMT" w:hAnsi="Times New Roman" w:cs="Times New Roman"/>
          <w:sz w:val="24"/>
          <w:szCs w:val="24"/>
        </w:rPr>
        <w:lastRenderedPageBreak/>
        <w:t>намерении прекратить Соглашение,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которое должно содержать указание на основание для прекращения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(далее – «Заявление о прекращении»).</w:t>
      </w:r>
    </w:p>
    <w:p w14:paraId="009EAA94"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20.10. </w:t>
      </w:r>
      <w:r w:rsidR="00B219B2" w:rsidRPr="00DB062A">
        <w:rPr>
          <w:rFonts w:ascii="Times New Roman" w:eastAsia="TimesNewRomanPSMT" w:hAnsi="Times New Roman" w:cs="Times New Roman"/>
          <w:sz w:val="24"/>
          <w:szCs w:val="24"/>
        </w:rPr>
        <w:t>Если Заявление о прекращении подано в связи с наступлением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 указанных в пункте</w:t>
      </w:r>
      <w:r w:rsidR="000A3652" w:rsidRPr="00DB062A">
        <w:rPr>
          <w:rFonts w:ascii="Times New Roman" w:eastAsia="TimesNewRomanPSMT" w:hAnsi="Times New Roman" w:cs="Times New Roman"/>
          <w:sz w:val="24"/>
          <w:szCs w:val="24"/>
        </w:rPr>
        <w:t xml:space="preserve"> 20.7.</w:t>
      </w:r>
      <w:r w:rsidR="00B219B2" w:rsidRPr="00DB062A">
        <w:rPr>
          <w:rFonts w:ascii="Times New Roman" w:eastAsia="TimesNewRomanPSMT" w:hAnsi="Times New Roman" w:cs="Times New Roman"/>
          <w:sz w:val="24"/>
          <w:szCs w:val="24"/>
        </w:rPr>
        <w:t>, то:</w:t>
      </w:r>
    </w:p>
    <w:p w14:paraId="62029B26"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Заявление о прекращении должно содержать предполагаемую</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дату прекращения Соглашения; при этом</w:t>
      </w:r>
    </w:p>
    <w:p w14:paraId="1906E12B"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Заявление о прекращении может быть </w:t>
      </w:r>
      <w:r w:rsidR="005606E5" w:rsidRPr="00DB062A">
        <w:rPr>
          <w:rFonts w:ascii="Times New Roman" w:eastAsia="TimesNewRomanPSMT" w:hAnsi="Times New Roman" w:cs="Times New Roman"/>
          <w:sz w:val="24"/>
          <w:szCs w:val="24"/>
        </w:rPr>
        <w:t>подано только в случае, если</w:t>
      </w:r>
      <w:r w:rsidRPr="00DB062A">
        <w:rPr>
          <w:rFonts w:ascii="Times New Roman" w:eastAsia="TimesNewRomanPSMT" w:hAnsi="Times New Roman" w:cs="Times New Roman"/>
          <w:sz w:val="24"/>
          <w:szCs w:val="24"/>
        </w:rPr>
        <w:t xml:space="preserve"> Стороны не достигли согласия в отношении порядка продолжения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исполнения Соглашения в рамках досудебного разрешения спора в течение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80 (восьмидесяти) рабочих дней с даты получения Стороной претензии,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указанной в пункте</w:t>
      </w:r>
      <w:r w:rsidR="000A3652" w:rsidRPr="00DB062A">
        <w:rPr>
          <w:rFonts w:ascii="Times New Roman" w:eastAsia="TimesNewRomanPSMT" w:hAnsi="Times New Roman" w:cs="Times New Roman"/>
          <w:sz w:val="24"/>
          <w:szCs w:val="24"/>
        </w:rPr>
        <w:t xml:space="preserve"> 23.3.</w:t>
      </w:r>
      <w:r w:rsidRPr="00DB062A">
        <w:rPr>
          <w:rFonts w:ascii="Times New Roman" w:eastAsia="TimesNewRomanPSMT" w:hAnsi="Times New Roman" w:cs="Times New Roman"/>
          <w:sz w:val="24"/>
          <w:szCs w:val="24"/>
        </w:rPr>
        <w:t>;</w:t>
      </w:r>
    </w:p>
    <w:p w14:paraId="37F8DDD4"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Сторона, направившая такое Заявление о прекращении, вправе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обратиться в суд с требованием о расторжении Соглашения не ранее, чем по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истечении 7 (семи) рабочих дней с даты направления Заявления 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прекращении.</w:t>
      </w:r>
    </w:p>
    <w:p w14:paraId="6162D220"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20.11. </w:t>
      </w:r>
      <w:r w:rsidR="00B219B2" w:rsidRPr="00DB062A">
        <w:rPr>
          <w:rFonts w:ascii="Times New Roman" w:eastAsia="TimesNewRomanPSMT" w:hAnsi="Times New Roman" w:cs="Times New Roman"/>
          <w:sz w:val="24"/>
          <w:szCs w:val="24"/>
        </w:rPr>
        <w:t>Если Заявление о прекращении подано по основаниям,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предусмотренным пунктами</w:t>
      </w:r>
      <w:r w:rsidR="000A3652" w:rsidRPr="00DB062A">
        <w:rPr>
          <w:rFonts w:ascii="Times New Roman" w:eastAsia="TimesNewRomanPSMT" w:hAnsi="Times New Roman" w:cs="Times New Roman"/>
          <w:sz w:val="24"/>
          <w:szCs w:val="24"/>
        </w:rPr>
        <w:t xml:space="preserve"> 20.3. и 20.5.</w:t>
      </w:r>
      <w:r w:rsidR="00B219B2" w:rsidRPr="00DB062A">
        <w:rPr>
          <w:rFonts w:ascii="Times New Roman" w:eastAsia="TimesNewRomanPSMT" w:hAnsi="Times New Roman" w:cs="Times New Roman"/>
          <w:sz w:val="24"/>
          <w:szCs w:val="24"/>
        </w:rPr>
        <w:t>, то в таком Заявлении о прекращении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должен быть указан разумный срок для устранения виновной Стороной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(далее – «Виновная сторона») оснований для прекращения Соглашения.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Такой разумный срок определяется Прекращающей стороной, исходя из</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конкретных обстоятельств, но не может составлять менее 30 (тридцати)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w:t>
      </w:r>
    </w:p>
    <w:p w14:paraId="2723F3BD"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20.12. </w:t>
      </w:r>
      <w:r w:rsidR="00B219B2" w:rsidRPr="00DB062A">
        <w:rPr>
          <w:rFonts w:ascii="Times New Roman" w:eastAsia="TimesNewRomanPSMT" w:hAnsi="Times New Roman" w:cs="Times New Roman"/>
          <w:sz w:val="24"/>
          <w:szCs w:val="24"/>
        </w:rPr>
        <w:t>Если основание для прекращения Соглашения устранено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Виновной стороной в течение срока, указанного в Заявлении о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что подтверждается Прекращающей стороной, Заявление о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считается отозванным. Если Прекращающая сторона не подтверждает</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устранение основания прекращения Соглашения, она вправе обратиться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суд с требованием о расторжении Соглашения.</w:t>
      </w:r>
    </w:p>
    <w:p w14:paraId="294A5288"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20.13. </w:t>
      </w:r>
      <w:r w:rsidR="00B219B2" w:rsidRPr="00DB062A">
        <w:rPr>
          <w:rFonts w:ascii="Times New Roman" w:eastAsia="TimesNewRomanPSMT" w:hAnsi="Times New Roman" w:cs="Times New Roman"/>
          <w:sz w:val="24"/>
          <w:szCs w:val="24"/>
        </w:rPr>
        <w:t>Виновная сторона вправе в течение 20 (двадцати) рабочих дней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получения Заявления о прекращении предоставить Прекращающей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стороне план устранения соответствующих нарушений для изучения (далее –</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 устранения нарушений»). В течение 15 (пятнадцати) рабочих дней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 дня получения Плана устранения нарушений Прекращающая сторона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должна уведомить Виновную сторону об утверждении или об отклонении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Плана устранения нарушений, в ином случае по истечении указанного срока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такой план считается согласованным Прекращающей стороной.</w:t>
      </w:r>
    </w:p>
    <w:p w14:paraId="234D0014"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20.14. </w:t>
      </w:r>
      <w:r w:rsidR="00B219B2" w:rsidRPr="00DB062A">
        <w:rPr>
          <w:rFonts w:ascii="Times New Roman" w:eastAsia="TimesNewRomanPSMT" w:hAnsi="Times New Roman" w:cs="Times New Roman"/>
          <w:sz w:val="24"/>
          <w:szCs w:val="24"/>
        </w:rPr>
        <w:t>Прекращающая сторона вправе отклонить План устранения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при условии направления Виновной стороне альтернативного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плана устранения нарушений (далее – «Альтернативный план устранения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и только в случае, если:</w:t>
      </w:r>
    </w:p>
    <w:p w14:paraId="5C08BC7B" w14:textId="77777777"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а) срок устранения нарушения, предусмотренный в Плане</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устранения нарушений, превышает 2 (два) месяца; либо</w:t>
      </w:r>
    </w:p>
    <w:p w14:paraId="5633A3E2" w14:textId="77777777"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реализация Плана устранения нарушений может повлечь</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нарушение Соглашения и (или) законодательства; либо</w:t>
      </w:r>
    </w:p>
    <w:p w14:paraId="1622EFD8" w14:textId="77777777"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реализация Плана устранения нарушений может повлечь</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увеличение срока действия Соглашения.</w:t>
      </w:r>
    </w:p>
    <w:p w14:paraId="5557E3AB"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20.15. </w:t>
      </w:r>
      <w:r w:rsidR="00B219B2" w:rsidRPr="00DB062A">
        <w:rPr>
          <w:rFonts w:ascii="Times New Roman" w:eastAsia="TimesNewRomanPSMT" w:hAnsi="Times New Roman" w:cs="Times New Roman"/>
          <w:sz w:val="24"/>
          <w:szCs w:val="24"/>
        </w:rPr>
        <w:t>В течение 15 (пятнадцати) рабочих дней с даты получения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Альтернативного плана устранения нарушений Виновная сторона должна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уведомить Прекращающую сторону о том, утверждает ли она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Альтернативный план устранения нарушений или отклоняет его, в ином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по истечении указанного срока такой план считается согласованным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Виновной стороной.</w:t>
      </w:r>
    </w:p>
    <w:p w14:paraId="27C60BC9"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20.16. </w:t>
      </w:r>
      <w:r w:rsidR="00B219B2" w:rsidRPr="00DB062A">
        <w:rPr>
          <w:rFonts w:ascii="Times New Roman" w:eastAsia="TimesNewRomanPSMT" w:hAnsi="Times New Roman" w:cs="Times New Roman"/>
          <w:sz w:val="24"/>
          <w:szCs w:val="24"/>
        </w:rPr>
        <w:t>Если Виновная сторона отклоняет Альтернативный план</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устранения нарушений, то Прекращающая сторона вправе обратиться в суд</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 требованием о расторжении Соглашения.</w:t>
      </w:r>
    </w:p>
    <w:p w14:paraId="73BEF0BD"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20.17. </w:t>
      </w:r>
      <w:r w:rsidR="00B219B2" w:rsidRPr="00DB062A">
        <w:rPr>
          <w:rFonts w:ascii="Times New Roman" w:eastAsia="TimesNewRomanPSMT" w:hAnsi="Times New Roman" w:cs="Times New Roman"/>
          <w:sz w:val="24"/>
          <w:szCs w:val="24"/>
        </w:rPr>
        <w:t>Если Виновная сторона реализует План устранения нарушений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Альтернативный план устранения нарушений, то действие Заявления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прекращении считается приостановленным на период реализации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соответствующего плана. Заявление о прекращении считается отозванным,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 исполнение Соглашения должно быть продолжено в связи с устранением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основания для прекращения Соглашения.</w:t>
      </w:r>
    </w:p>
    <w:p w14:paraId="7F2670E0"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20.18. </w:t>
      </w:r>
      <w:r w:rsidR="00B219B2" w:rsidRPr="00DB062A">
        <w:rPr>
          <w:rFonts w:ascii="Times New Roman" w:eastAsia="TimesNewRomanPSMT" w:hAnsi="Times New Roman" w:cs="Times New Roman"/>
          <w:sz w:val="24"/>
          <w:szCs w:val="24"/>
        </w:rPr>
        <w:t>Если согласованный План устранения нарушений или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Альтернативный план устранения нарушений не осуществлен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установленный срок, то Прекращающая сторона вправе обратиться в суд с</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требованием о расторжении Соглашения.</w:t>
      </w:r>
    </w:p>
    <w:p w14:paraId="00C54913"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20.19. </w:t>
      </w:r>
      <w:r w:rsidR="00B219B2" w:rsidRPr="00DB062A">
        <w:rPr>
          <w:rFonts w:ascii="Times New Roman" w:eastAsia="TimesNewRomanPSMT" w:hAnsi="Times New Roman" w:cs="Times New Roman"/>
          <w:sz w:val="24"/>
          <w:szCs w:val="24"/>
        </w:rPr>
        <w:t>Соглашение должно быть прекращено по истечении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10 (десяти) рабочих дней со дня вступления в силу решения суда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прекращении Соглашения на основании обращения любой из Сторон, если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иной срок не будет определен в таком решении суда.</w:t>
      </w:r>
    </w:p>
    <w:p w14:paraId="2B910F95"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20.20. </w:t>
      </w:r>
      <w:r w:rsidR="00B219B2" w:rsidRPr="00DB062A">
        <w:rPr>
          <w:rFonts w:ascii="Times New Roman" w:eastAsia="TimesNewRomanPSMT" w:hAnsi="Times New Roman" w:cs="Times New Roman"/>
          <w:sz w:val="24"/>
          <w:szCs w:val="24"/>
        </w:rPr>
        <w:t>Стороны исполняют права и обязанности в отношении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прекращения Соглашения с учетом положений Прямого соглашения.</w:t>
      </w:r>
    </w:p>
    <w:p w14:paraId="770F8B03" w14:textId="77777777" w:rsidR="00A1113B" w:rsidRPr="00DB062A" w:rsidRDefault="00A1113B" w:rsidP="00394D75">
      <w:pPr>
        <w:spacing w:after="0" w:line="360" w:lineRule="auto"/>
        <w:ind w:firstLine="708"/>
        <w:jc w:val="both"/>
        <w:rPr>
          <w:rFonts w:ascii="Times New Roman" w:eastAsia="TimesNewRomanPSMT" w:hAnsi="Times New Roman" w:cs="Times New Roman"/>
          <w:sz w:val="24"/>
          <w:szCs w:val="24"/>
        </w:rPr>
      </w:pPr>
      <w:bookmarkStart w:id="27" w:name="_Hlk112333388"/>
      <w:r w:rsidRPr="00DB062A">
        <w:rPr>
          <w:rFonts w:ascii="Times New Roman" w:eastAsia="TimesNewRomanPSMT" w:hAnsi="Times New Roman" w:cs="Times New Roman"/>
          <w:sz w:val="24"/>
          <w:szCs w:val="24"/>
        </w:rPr>
        <w:t>20.21. В случае неподписания Акта о финансовом закрытии,</w:t>
      </w:r>
      <w:r w:rsidR="00116D00" w:rsidRPr="00DB062A">
        <w:t xml:space="preserve"> </w:t>
      </w:r>
      <w:r w:rsidR="00116D00" w:rsidRPr="00DB062A">
        <w:rPr>
          <w:rFonts w:ascii="Times New Roman" w:eastAsia="TimesNewRomanPSMT" w:hAnsi="Times New Roman" w:cs="Times New Roman"/>
          <w:sz w:val="24"/>
          <w:szCs w:val="24"/>
        </w:rPr>
        <w:t>до истечения 6-ти месяцев с момента заключения Соглашения,</w:t>
      </w:r>
      <w:r w:rsidRPr="00DB062A">
        <w:rPr>
          <w:rFonts w:ascii="Times New Roman" w:eastAsia="TimesNewRomanPSMT" w:hAnsi="Times New Roman" w:cs="Times New Roman"/>
          <w:sz w:val="24"/>
          <w:szCs w:val="24"/>
        </w:rPr>
        <w:t xml:space="preserve"> </w:t>
      </w:r>
      <w:bookmarkStart w:id="28" w:name="_Hlk112332750"/>
      <w:r w:rsidRPr="00DB062A">
        <w:rPr>
          <w:rFonts w:ascii="Times New Roman" w:eastAsia="TimesNewRomanPSMT" w:hAnsi="Times New Roman" w:cs="Times New Roman"/>
          <w:sz w:val="24"/>
          <w:szCs w:val="24"/>
        </w:rPr>
        <w:t xml:space="preserve">стороны, по </w:t>
      </w:r>
      <w:r w:rsidR="004C6558" w:rsidRPr="00DB062A">
        <w:rPr>
          <w:rFonts w:ascii="Times New Roman" w:eastAsia="TimesNewRomanPSMT" w:hAnsi="Times New Roman" w:cs="Times New Roman"/>
          <w:sz w:val="24"/>
          <w:szCs w:val="24"/>
        </w:rPr>
        <w:t>предложению</w:t>
      </w:r>
      <w:r w:rsidRPr="00DB062A">
        <w:rPr>
          <w:rFonts w:ascii="Times New Roman" w:eastAsia="TimesNewRomanPSMT" w:hAnsi="Times New Roman" w:cs="Times New Roman"/>
          <w:sz w:val="24"/>
          <w:szCs w:val="24"/>
        </w:rPr>
        <w:t xml:space="preserve"> Концессионера заключают соглашение о расторжении настоящего Соглашения</w:t>
      </w:r>
      <w:r w:rsidR="004C6558" w:rsidRPr="00DB062A">
        <w:t xml:space="preserve"> </w:t>
      </w:r>
      <w:r w:rsidR="004C6558" w:rsidRPr="00DB062A">
        <w:rPr>
          <w:rFonts w:ascii="Times New Roman" w:eastAsia="TimesNewRomanPSMT" w:hAnsi="Times New Roman" w:cs="Times New Roman"/>
          <w:sz w:val="24"/>
          <w:szCs w:val="24"/>
        </w:rPr>
        <w:t>в соответствии с пп. а) п. 20.2.</w:t>
      </w:r>
    </w:p>
    <w:bookmarkEnd w:id="27"/>
    <w:bookmarkEnd w:id="28"/>
    <w:p w14:paraId="2A54ED29" w14:textId="77777777" w:rsidR="00581365" w:rsidRPr="00DB062A" w:rsidRDefault="00581365" w:rsidP="0058136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20.22. В случае невыплаты Концедентом компенсации, установленной п. 12.</w:t>
      </w:r>
      <w:r w:rsidR="00454600"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с даты, указанной в графике возмещения по Особому обстоятельству, подписанному в соответствии с подпунктом «б» пункта 6.8 Приложения № 7 по предложению </w:t>
      </w:r>
      <w:r w:rsidRPr="00DB062A">
        <w:rPr>
          <w:rFonts w:ascii="Times New Roman" w:eastAsia="TimesNewRomanPSMT" w:hAnsi="Times New Roman" w:cs="Times New Roman"/>
          <w:sz w:val="24"/>
          <w:szCs w:val="24"/>
        </w:rPr>
        <w:lastRenderedPageBreak/>
        <w:t>Концессионера заключают соглашение о расторжении настоящего Соглашения в соответствии с пп. а) п. 20.2.</w:t>
      </w:r>
    </w:p>
    <w:p w14:paraId="171B11E4" w14:textId="77777777" w:rsidR="00394D75" w:rsidRPr="00DB062A" w:rsidRDefault="00394D75" w:rsidP="00394D75">
      <w:pPr>
        <w:spacing w:after="0" w:line="360" w:lineRule="auto"/>
        <w:ind w:firstLine="708"/>
        <w:jc w:val="both"/>
        <w:rPr>
          <w:rFonts w:ascii="Times New Roman" w:eastAsia="TimesNewRomanPSMT" w:hAnsi="Times New Roman" w:cs="Times New Roman"/>
          <w:sz w:val="24"/>
          <w:szCs w:val="24"/>
        </w:rPr>
      </w:pPr>
    </w:p>
    <w:p w14:paraId="048A230F" w14:textId="77777777"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21. </w:t>
      </w:r>
      <w:r w:rsidR="00B219B2" w:rsidRPr="00DB062A">
        <w:rPr>
          <w:rFonts w:ascii="Times New Roman" w:eastAsia="TimesNewRomanPSMT" w:hAnsi="Times New Roman" w:cs="Times New Roman"/>
          <w:b/>
          <w:bCs/>
          <w:sz w:val="24"/>
          <w:szCs w:val="24"/>
        </w:rPr>
        <w:t>ПОСЛЕДСТВИЯ ПРЕКРАЩЕНИЯ СОГЛАШЕНИЯ</w:t>
      </w:r>
    </w:p>
    <w:p w14:paraId="426FB803"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21.1. </w:t>
      </w:r>
      <w:r w:rsidR="00B219B2" w:rsidRPr="00DB062A">
        <w:rPr>
          <w:rFonts w:ascii="Times New Roman" w:eastAsia="TimesNewRomanPSMT" w:hAnsi="Times New Roman" w:cs="Times New Roman"/>
          <w:sz w:val="24"/>
          <w:szCs w:val="24"/>
        </w:rPr>
        <w:t>В случае прекращения Соглашения Концессионер обязуется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возвратить Концеденту Объект Соглашения в состоянии согласно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Приложению № </w:t>
      </w:r>
      <w:r w:rsidR="00175FBB" w:rsidRPr="00DB062A">
        <w:rPr>
          <w:rFonts w:ascii="Times New Roman" w:eastAsia="TimesNewRomanPSMT" w:hAnsi="Times New Roman" w:cs="Times New Roman"/>
          <w:sz w:val="24"/>
          <w:szCs w:val="24"/>
        </w:rPr>
        <w:t>10</w:t>
      </w:r>
      <w:r w:rsidR="00B219B2" w:rsidRPr="00DB062A">
        <w:rPr>
          <w:rFonts w:ascii="Times New Roman" w:eastAsia="TimesNewRomanPSMT" w:hAnsi="Times New Roman" w:cs="Times New Roman"/>
          <w:sz w:val="24"/>
          <w:szCs w:val="24"/>
        </w:rPr>
        <w:t>.</w:t>
      </w:r>
    </w:p>
    <w:p w14:paraId="52F32275"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21.2. </w:t>
      </w:r>
      <w:r w:rsidR="00B219B2" w:rsidRPr="00DB062A">
        <w:rPr>
          <w:rFonts w:ascii="Times New Roman" w:eastAsia="TimesNewRomanPSMT" w:hAnsi="Times New Roman" w:cs="Times New Roman"/>
          <w:sz w:val="24"/>
          <w:szCs w:val="24"/>
        </w:rPr>
        <w:t>В случае досрочного расторжения Соглашения Концедент</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 выплатить Концессионеру (или Кредитору, если применимо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условиями Прямого соглашения) Сумму возмещения при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прекращении Соглашения в порядке, предусмотренном Приложением № 5.</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Стороны соглашаются, что Соглашение в части обязанностей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 по соблюдению порядка согласования расчета Суммы</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возмещения при прекращении Соглашения является договором в пользу</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третьего лица – Кредитора – в соответствии с пунктом 1 статьи 430</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Гражданского кодекса Российской Федерации. Стороны также</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подтверждают, что с даты подписания с Кредитором Прямого соглашения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они не будут без согласия Кредитора вносить какие-либо изменения и (или)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дополнения в Соглашение, в том числе связанные с, или оказывающие</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влияние на, расчет и выплату Суммы возмещения при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p>
    <w:p w14:paraId="547DB466"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21.3. </w:t>
      </w:r>
      <w:r w:rsidR="00B219B2" w:rsidRPr="00DB062A">
        <w:rPr>
          <w:rFonts w:ascii="Times New Roman" w:eastAsia="TimesNewRomanPSMT" w:hAnsi="Times New Roman" w:cs="Times New Roman"/>
          <w:sz w:val="24"/>
          <w:szCs w:val="24"/>
        </w:rPr>
        <w:t>Порядок возмещения расходов Концедента при досрочном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расторжении Соглашения установлен в Приложении № 5.</w:t>
      </w:r>
    </w:p>
    <w:p w14:paraId="757E9B59"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21.4. </w:t>
      </w:r>
      <w:r w:rsidR="00B219B2" w:rsidRPr="00DB062A">
        <w:rPr>
          <w:rFonts w:ascii="Times New Roman" w:eastAsia="TimesNewRomanPSMT" w:hAnsi="Times New Roman" w:cs="Times New Roman"/>
          <w:sz w:val="24"/>
          <w:szCs w:val="24"/>
        </w:rPr>
        <w:t>Вне зависимости от выплаты Суммы возмещения при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прекращении Соглашения, все платежные обязательства Концедента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(включая обязательства по предоставлению </w:t>
      </w:r>
      <w:r w:rsidR="00093061"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 предусмотренных</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и возмещению убытков) и Концессионера, которые возникли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 даты прекращения Соглашения (даты истечения срока действия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даты подписания Сторонами соглашения о прекращении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даты, указанной в решении суда о прекращении Соглашения) 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были надлежащим образом исполнены, не прекращают свое действие</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даты прекращения Соглашения и подлежат исполнению в полном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объеме.</w:t>
      </w:r>
    </w:p>
    <w:p w14:paraId="151A8D8F"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21.5. </w:t>
      </w:r>
      <w:r w:rsidR="00B219B2" w:rsidRPr="00DB062A">
        <w:rPr>
          <w:rFonts w:ascii="Times New Roman" w:eastAsia="TimesNewRomanPSMT" w:hAnsi="Times New Roman" w:cs="Times New Roman"/>
          <w:sz w:val="24"/>
          <w:szCs w:val="24"/>
        </w:rPr>
        <w:t>Порядок возмещения расходов Концессионера, подлежащих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возмещению в соответствии с законодательством Российской Федерации 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сфере регулирования цен (тарифов) и не возмещенных ему на дату окончания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срока действия Соглашения, установлен в Приложении № 5.</w:t>
      </w:r>
    </w:p>
    <w:p w14:paraId="36B573E7" w14:textId="77777777" w:rsidR="003F5674" w:rsidRPr="00DB062A" w:rsidRDefault="003F5674" w:rsidP="003F5674">
      <w:pPr>
        <w:spacing w:after="0" w:line="360" w:lineRule="auto"/>
        <w:ind w:firstLine="708"/>
        <w:jc w:val="both"/>
        <w:rPr>
          <w:rFonts w:ascii="Times New Roman" w:eastAsia="TimesNewRomanPSMT" w:hAnsi="Times New Roman" w:cs="Times New Roman"/>
          <w:sz w:val="24"/>
          <w:szCs w:val="24"/>
        </w:rPr>
      </w:pPr>
    </w:p>
    <w:p w14:paraId="6A2C2D4C" w14:textId="77777777"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22. </w:t>
      </w:r>
      <w:r w:rsidR="00B219B2" w:rsidRPr="00DB062A">
        <w:rPr>
          <w:rFonts w:ascii="Times New Roman" w:eastAsia="TimesNewRomanPSMT" w:hAnsi="Times New Roman" w:cs="Times New Roman"/>
          <w:b/>
          <w:bCs/>
          <w:sz w:val="24"/>
          <w:szCs w:val="24"/>
        </w:rPr>
        <w:t>ГАРАНТИИ ОСУЩЕСТВЛЕНИЯ КОНЦЕССИОНЕРОМ</w:t>
      </w:r>
      <w:r w:rsidR="00570B18"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ДЕЯТЕЛЬНОСТИ, ПРЕДУСМОТРЕННОЙ СОГЛАШЕНИЕМ,</w:t>
      </w:r>
      <w:r w:rsidR="00570B18"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ГАРАНТИИ ПРАВ КОНЦЕССИОНЕРА</w:t>
      </w:r>
    </w:p>
    <w:p w14:paraId="3BD2A848"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w:t>
      </w:r>
    </w:p>
    <w:p w14:paraId="1B8EACAC"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22.1. </w:t>
      </w:r>
      <w:r w:rsidR="00B219B2" w:rsidRPr="00DB062A">
        <w:rPr>
          <w:rFonts w:ascii="Times New Roman" w:eastAsia="TimesNewRomanPSMT" w:hAnsi="Times New Roman" w:cs="Times New Roman"/>
          <w:sz w:val="24"/>
          <w:szCs w:val="24"/>
        </w:rPr>
        <w:t>В соответствии с законодательством о концессионных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соглашениях Орган регулирования устанавливает Тарифы Концессионера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исходя из определенных настоящим Соглашением объема Инвестиций</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предусмотренного Приложением № 2, и сроков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осуществления Инвестиций Концессионера (срока Создания Объекта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предусмотренных разделом</w:t>
      </w:r>
      <w:r w:rsidR="00512A79" w:rsidRPr="00DB062A">
        <w:rPr>
          <w:rFonts w:ascii="Times New Roman" w:eastAsia="TimesNewRomanPSMT" w:hAnsi="Times New Roman" w:cs="Times New Roman"/>
          <w:sz w:val="24"/>
          <w:szCs w:val="24"/>
        </w:rPr>
        <w:t xml:space="preserve"> 10</w:t>
      </w:r>
      <w:r w:rsidR="00B219B2" w:rsidRPr="00DB062A">
        <w:rPr>
          <w:rFonts w:ascii="Times New Roman" w:eastAsia="TimesNewRomanPSMT" w:hAnsi="Times New Roman" w:cs="Times New Roman"/>
          <w:sz w:val="24"/>
          <w:szCs w:val="24"/>
        </w:rPr>
        <w:t>.</w:t>
      </w:r>
    </w:p>
    <w:p w14:paraId="4B830625" w14:textId="77777777" w:rsidR="00E7620D" w:rsidRPr="00DB062A" w:rsidRDefault="006D078D" w:rsidP="007976C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22.2. </w:t>
      </w:r>
      <w:r w:rsidR="00B219B2" w:rsidRPr="00DB062A">
        <w:rPr>
          <w:rFonts w:ascii="Times New Roman" w:eastAsia="TimesNewRomanPSMT" w:hAnsi="Times New Roman" w:cs="Times New Roman"/>
          <w:sz w:val="24"/>
          <w:szCs w:val="24"/>
        </w:rPr>
        <w:t>Если Концессионер в течение расчетного периода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понес экономически обоснованные расходы, не учтенные</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Органом регулирования при установлении Тарифов Концессионера, в том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числе расходы, связанные с незапланированным Органом регулирования при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установлении Тарифов Концессионера ростом цен в течение расчетного периода</w:t>
      </w:r>
      <w:r w:rsidR="007976C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то такие расходы, включая расходы, связанные с</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обслуживанием заемных средств, привлекаемых для покрытия недостатка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средств, учитываются Органом регулирования при установлении Тарифов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начиная с периода, следующего за периодом, в котором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указанные расходы были документально подтверждены на основании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годовой бухгалтерской и статистической отчетности, но не позднее чем на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третий расчетный период регулирования, в соответствии с действующим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нормативными правовыми актами Российской Федерации.</w:t>
      </w:r>
    </w:p>
    <w:p w14:paraId="7C8F941A"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22.3. </w:t>
      </w:r>
      <w:r w:rsidR="00B219B2" w:rsidRPr="00DB062A">
        <w:rPr>
          <w:rFonts w:ascii="Times New Roman" w:eastAsia="TimesNewRomanPSMT" w:hAnsi="Times New Roman" w:cs="Times New Roman"/>
          <w:sz w:val="24"/>
          <w:szCs w:val="24"/>
        </w:rPr>
        <w:t>Экономически обоснованные расходы включаются Органом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в Необходимую валовую выручку независимо от</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достигнутого Концессионером финансового результата. При этом расходы,</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связанные с обслуживанием заемных средств, учитываются в размере, не превышающем величину,</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установленную соответствующим нормативным актом, регулирующим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расчета тарифов в области обращения с отходами.</w:t>
      </w:r>
    </w:p>
    <w:p w14:paraId="2B31A168" w14:textId="77777777" w:rsidR="00E7620D" w:rsidRPr="00DB062A" w:rsidRDefault="00B219B2" w:rsidP="003F5674">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Порядок принятия Концедентом Мер и изменения условий</w:t>
      </w:r>
      <w:r w:rsidR="003F5674"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Соглашения</w:t>
      </w:r>
    </w:p>
    <w:p w14:paraId="2A09E547" w14:textId="77777777" w:rsidR="00E7620D" w:rsidRPr="00DB062A" w:rsidRDefault="006D078D" w:rsidP="00570B1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22.4. </w:t>
      </w:r>
      <w:r w:rsidR="00B219B2" w:rsidRPr="00DB062A">
        <w:rPr>
          <w:rFonts w:ascii="Times New Roman" w:eastAsia="TimesNewRomanPSMT" w:hAnsi="Times New Roman" w:cs="Times New Roman"/>
          <w:sz w:val="24"/>
          <w:szCs w:val="24"/>
        </w:rPr>
        <w:t>При наступлении обстоятельств, предусмотренных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и (или) законодательством, Концессионер обращается к</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Концеденту с заявлением, содержащим описание обстоятельств, являющихся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основанием для принятия какой-либо Меры, а также предлагаемые Меры,</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которые должен принять Концедент. К заявлению прилагается проект</w:t>
      </w:r>
      <w:r w:rsidR="00570B1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дополнительного соглашения, предметом которого является изменения,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предлагаемые к внесению в Соглашение, с обоснованием необходимости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условий Соглашения и приложением подтверждающих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материалов и документов;</w:t>
      </w:r>
    </w:p>
    <w:p w14:paraId="58ADAE1B" w14:textId="77777777" w:rsidR="0038455F" w:rsidRPr="00DB062A" w:rsidRDefault="0038455F" w:rsidP="00B447F9">
      <w:pPr>
        <w:spacing w:after="0" w:line="360" w:lineRule="auto"/>
        <w:jc w:val="center"/>
        <w:rPr>
          <w:rFonts w:ascii="Times New Roman" w:eastAsia="TimesNewRomanPSMT" w:hAnsi="Times New Roman" w:cs="Times New Roman"/>
          <w:b/>
          <w:bCs/>
          <w:sz w:val="24"/>
          <w:szCs w:val="24"/>
        </w:rPr>
      </w:pPr>
    </w:p>
    <w:p w14:paraId="19FD2F6E"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23. </w:t>
      </w:r>
      <w:r w:rsidR="00B219B2" w:rsidRPr="00DB062A">
        <w:rPr>
          <w:rFonts w:ascii="Times New Roman" w:eastAsia="TimesNewRomanPSMT" w:hAnsi="Times New Roman" w:cs="Times New Roman"/>
          <w:b/>
          <w:bCs/>
          <w:sz w:val="24"/>
          <w:szCs w:val="24"/>
        </w:rPr>
        <w:t>РАЗРЕШЕНИЕ СПОРОВ</w:t>
      </w:r>
    </w:p>
    <w:p w14:paraId="21115ED6"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23.1. </w:t>
      </w:r>
      <w:r w:rsidR="00B219B2" w:rsidRPr="00DB062A">
        <w:rPr>
          <w:rFonts w:ascii="Times New Roman" w:eastAsia="TimesNewRomanPSMT" w:hAnsi="Times New Roman" w:cs="Times New Roman"/>
          <w:sz w:val="24"/>
          <w:szCs w:val="24"/>
        </w:rPr>
        <w:t>Все споры и разногласия, которые могут возникнуть между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Сторонами по Соглашению или в связи с ним, разрешаются путем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переговоров.</w:t>
      </w:r>
    </w:p>
    <w:p w14:paraId="32700359"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23.2. </w:t>
      </w:r>
      <w:r w:rsidR="00B219B2" w:rsidRPr="00DB062A">
        <w:rPr>
          <w:rFonts w:ascii="Times New Roman" w:eastAsia="TimesNewRomanPSMT" w:hAnsi="Times New Roman" w:cs="Times New Roman"/>
          <w:sz w:val="24"/>
          <w:szCs w:val="24"/>
        </w:rPr>
        <w:t>В случае возникновения оснований для расторжения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предусмотренных пунктом </w:t>
      </w:r>
      <w:r w:rsidR="00512A79" w:rsidRPr="00DB062A">
        <w:rPr>
          <w:rFonts w:ascii="Times New Roman" w:eastAsia="TimesNewRomanPSMT" w:hAnsi="Times New Roman" w:cs="Times New Roman"/>
          <w:sz w:val="24"/>
          <w:szCs w:val="24"/>
        </w:rPr>
        <w:t>20.7.</w:t>
      </w:r>
      <w:r w:rsidR="00B219B2" w:rsidRPr="00DB062A">
        <w:rPr>
          <w:rFonts w:ascii="Times New Roman" w:eastAsia="TimesNewRomanPSMT" w:hAnsi="Times New Roman" w:cs="Times New Roman"/>
          <w:sz w:val="24"/>
          <w:szCs w:val="24"/>
        </w:rPr>
        <w:t>, Стороны обязаны предпринять все разумные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меры для устранения последствий, причиненных возникновением указанных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оснований для расторжения или устранением обстоятельств, послуживших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препятствием к исполнению или надлежащему исполнению обязательств,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предусмотренных Соглашением, а также встретиться для обсуждения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возникших обстоятельств, являющихся основанием для расторжения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для того чтобы определить наиболее эффективный план 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действий для устранения указанного обстоятельства, включая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разумные усилия и меры по минимизации его последствий, а также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сроков и (или) условий Соглашения.</w:t>
      </w:r>
    </w:p>
    <w:p w14:paraId="0E3D2B60"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23.3. </w:t>
      </w:r>
      <w:r w:rsidR="00B219B2" w:rsidRPr="00DB062A">
        <w:rPr>
          <w:rFonts w:ascii="Times New Roman" w:eastAsia="TimesNewRomanPSMT" w:hAnsi="Times New Roman" w:cs="Times New Roman"/>
          <w:sz w:val="24"/>
          <w:szCs w:val="24"/>
        </w:rPr>
        <w:t>Сторона, заявляющая о существовании спора или разногласий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направляет другой Стороне письменную претензию, ответ</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 которую должен быть представлен заявителю в течение 10 (десяти)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со дня ее получения.</w:t>
      </w:r>
    </w:p>
    <w:p w14:paraId="5BB5C4A2"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23.4. </w:t>
      </w:r>
      <w:r w:rsidR="00B219B2" w:rsidRPr="00DB062A">
        <w:rPr>
          <w:rFonts w:ascii="Times New Roman" w:eastAsia="TimesNewRomanPSMT" w:hAnsi="Times New Roman" w:cs="Times New Roman"/>
          <w:sz w:val="24"/>
          <w:szCs w:val="24"/>
        </w:rPr>
        <w:t>Претензия (ответ на претензию) направляется с уведомлением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вручении или иным способом, обеспечивающим получение Стороной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такого сообщения. В случае если ответ не представлен в указанный срок,</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претензия считается принятой.</w:t>
      </w:r>
    </w:p>
    <w:p w14:paraId="674574FC"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23.5. </w:t>
      </w:r>
      <w:r w:rsidR="00B219B2" w:rsidRPr="00DB062A">
        <w:rPr>
          <w:rFonts w:ascii="Times New Roman" w:eastAsia="TimesNewRomanPSMT" w:hAnsi="Times New Roman" w:cs="Times New Roman"/>
          <w:sz w:val="24"/>
          <w:szCs w:val="24"/>
        </w:rPr>
        <w:t>После получения заявителем ответа на претензию,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направленную в соответствии с пунктами</w:t>
      </w:r>
      <w:r w:rsidR="00512A79" w:rsidRPr="00DB062A">
        <w:rPr>
          <w:rFonts w:ascii="Times New Roman" w:eastAsia="TimesNewRomanPSMT" w:hAnsi="Times New Roman" w:cs="Times New Roman"/>
          <w:sz w:val="24"/>
          <w:szCs w:val="24"/>
        </w:rPr>
        <w:t xml:space="preserve"> 23.3. и 23.4.</w:t>
      </w:r>
      <w:r w:rsidR="00B219B2" w:rsidRPr="00DB062A">
        <w:rPr>
          <w:rFonts w:ascii="Times New Roman" w:eastAsia="TimesNewRomanPSMT" w:hAnsi="Times New Roman" w:cs="Times New Roman"/>
          <w:sz w:val="24"/>
          <w:szCs w:val="24"/>
        </w:rPr>
        <w:t>, Стороны обязуются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30 (тридцати) рабочих дней провести переговоры с целью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урегулирования спора или разногласий. Переговоры проводятся по месту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нахождения Концедента на территории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6EA5C43B"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23.6. </w:t>
      </w:r>
      <w:r w:rsidR="00B219B2" w:rsidRPr="00DB062A">
        <w:rPr>
          <w:rFonts w:ascii="Times New Roman" w:eastAsia="TimesNewRomanPSMT" w:hAnsi="Times New Roman" w:cs="Times New Roman"/>
          <w:sz w:val="24"/>
          <w:szCs w:val="24"/>
        </w:rPr>
        <w:t>Уклонение одной из Сторон от ответа на претензию и (или)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проведения переговоров (в том числе двукратная неявка в место назначенных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переговоров), о проведении которых Сторона была заблаговременно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уведомлена письмом с уведомлением о вручении или вручением письма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лично (курьером, нарочным, сотрудником Стороны и т. п.)), является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доказательством отсутствия согласия Сторон.</w:t>
      </w:r>
    </w:p>
    <w:p w14:paraId="6865FFB8"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23.7. </w:t>
      </w:r>
      <w:r w:rsidR="00B219B2" w:rsidRPr="00DB062A">
        <w:rPr>
          <w:rFonts w:ascii="Times New Roman" w:eastAsia="TimesNewRomanPSMT" w:hAnsi="Times New Roman" w:cs="Times New Roman"/>
          <w:sz w:val="24"/>
          <w:szCs w:val="24"/>
        </w:rPr>
        <w:t xml:space="preserve">В случае недостижения Сторонами согласия в течение </w:t>
      </w:r>
      <w:r w:rsidR="00284DF2" w:rsidRPr="00DB062A">
        <w:rPr>
          <w:rFonts w:ascii="Times New Roman" w:eastAsia="TimesNewRomanPSMT" w:hAnsi="Times New Roman" w:cs="Times New Roman"/>
          <w:sz w:val="24"/>
          <w:szCs w:val="24"/>
        </w:rPr>
        <w:t>3</w:t>
      </w:r>
      <w:r w:rsidR="00B219B2" w:rsidRPr="00DB062A">
        <w:rPr>
          <w:rFonts w:ascii="Times New Roman" w:eastAsia="TimesNewRomanPSMT" w:hAnsi="Times New Roman" w:cs="Times New Roman"/>
          <w:sz w:val="24"/>
          <w:szCs w:val="24"/>
        </w:rPr>
        <w:t>0</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w:t>
      </w:r>
      <w:r w:rsidR="00284DF2" w:rsidRPr="00DB062A">
        <w:rPr>
          <w:rFonts w:ascii="Times New Roman" w:eastAsia="TimesNewRomanPSMT" w:hAnsi="Times New Roman" w:cs="Times New Roman"/>
          <w:sz w:val="24"/>
          <w:szCs w:val="24"/>
        </w:rPr>
        <w:t>тридцати</w:t>
      </w:r>
      <w:r w:rsidR="00B219B2" w:rsidRPr="00DB062A">
        <w:rPr>
          <w:rFonts w:ascii="Times New Roman" w:eastAsia="TimesNewRomanPSMT" w:hAnsi="Times New Roman" w:cs="Times New Roman"/>
          <w:sz w:val="24"/>
          <w:szCs w:val="24"/>
        </w:rPr>
        <w:t>) рабочих дней с даты получения Стороной претензии, указанной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пункте</w:t>
      </w:r>
      <w:r w:rsidR="00512A79" w:rsidRPr="00DB062A">
        <w:rPr>
          <w:rFonts w:ascii="Times New Roman" w:eastAsia="TimesNewRomanPSMT" w:hAnsi="Times New Roman" w:cs="Times New Roman"/>
          <w:sz w:val="24"/>
          <w:szCs w:val="24"/>
        </w:rPr>
        <w:t xml:space="preserve"> 23.3.</w:t>
      </w:r>
      <w:r w:rsidR="00B219B2" w:rsidRPr="00DB062A">
        <w:rPr>
          <w:rFonts w:ascii="Times New Roman" w:eastAsia="TimesNewRomanPSMT" w:hAnsi="Times New Roman" w:cs="Times New Roman"/>
          <w:sz w:val="24"/>
          <w:szCs w:val="24"/>
        </w:rPr>
        <w:t>, споры, возникшие между Сторонами, разрешаются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законодательством в Арбитражном суде Самарской области.</w:t>
      </w:r>
    </w:p>
    <w:p w14:paraId="2C103273" w14:textId="77777777" w:rsidR="00C22C30" w:rsidRPr="00DB062A" w:rsidRDefault="00C22C30" w:rsidP="00C22C30">
      <w:pPr>
        <w:spacing w:after="0" w:line="360" w:lineRule="auto"/>
        <w:ind w:firstLine="708"/>
        <w:jc w:val="both"/>
        <w:rPr>
          <w:rFonts w:ascii="Times New Roman" w:eastAsia="TimesNewRomanPSMT" w:hAnsi="Times New Roman" w:cs="Times New Roman"/>
          <w:sz w:val="24"/>
          <w:szCs w:val="24"/>
        </w:rPr>
      </w:pPr>
    </w:p>
    <w:p w14:paraId="046C423E"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24. </w:t>
      </w:r>
      <w:r w:rsidR="00B219B2" w:rsidRPr="00DB062A">
        <w:rPr>
          <w:rFonts w:ascii="Times New Roman" w:eastAsia="TimesNewRomanPSMT" w:hAnsi="Times New Roman" w:cs="Times New Roman"/>
          <w:b/>
          <w:bCs/>
          <w:sz w:val="24"/>
          <w:szCs w:val="24"/>
        </w:rPr>
        <w:t>УПОЛНОМОЧЕННОЕ ЛИЦО КОНЦЕДЕНТА</w:t>
      </w:r>
    </w:p>
    <w:p w14:paraId="4835FD8B"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24.1. </w:t>
      </w:r>
      <w:r w:rsidR="00B219B2" w:rsidRPr="00DB062A">
        <w:rPr>
          <w:rFonts w:ascii="Times New Roman" w:eastAsia="TimesNewRomanPSMT" w:hAnsi="Times New Roman" w:cs="Times New Roman"/>
          <w:sz w:val="24"/>
          <w:szCs w:val="24"/>
        </w:rPr>
        <w:t>Отдельные права и обязанности Концедента по настоящему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Соглашению могут осуществляться уполномоченным органом, </w:t>
      </w:r>
      <w:r w:rsidR="001D4C42" w:rsidRPr="00DB062A">
        <w:rPr>
          <w:rFonts w:ascii="Times New Roman" w:eastAsia="TimesNewRomanPSMT" w:hAnsi="Times New Roman" w:cs="Times New Roman"/>
          <w:sz w:val="24"/>
          <w:szCs w:val="24"/>
        </w:rPr>
        <w:t>должностным лицом,</w:t>
      </w:r>
      <w:r w:rsidR="00B219B2" w:rsidRPr="00DB062A">
        <w:rPr>
          <w:rFonts w:ascii="Times New Roman" w:eastAsia="TimesNewRomanPSMT" w:hAnsi="Times New Roman" w:cs="Times New Roman"/>
          <w:sz w:val="24"/>
          <w:szCs w:val="24"/>
        </w:rPr>
        <w:t xml:space="preserve"> наделенным публичными полномочиями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(далее – «Уполномоченное лицо Концедента»), назначенным Концедентом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порядке, установленном законодательством.</w:t>
      </w:r>
    </w:p>
    <w:p w14:paraId="5A4CA01A"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24.2. </w:t>
      </w:r>
      <w:r w:rsidR="00B219B2" w:rsidRPr="00DB062A">
        <w:rPr>
          <w:rFonts w:ascii="Times New Roman" w:eastAsia="TimesNewRomanPSMT" w:hAnsi="Times New Roman" w:cs="Times New Roman"/>
          <w:sz w:val="24"/>
          <w:szCs w:val="24"/>
        </w:rPr>
        <w:t>Концедент вправе в любое время в соответствии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возложить осуществление прав и исполнение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обязанностей по настоящему Соглашению на другое Уполномоченное лицо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 о чем обязан уведомить Концессионера в десятидневный срок</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такого назначения с указанием акта о таком назначении, даты</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назначения и сведений, идентифицирующих сотрудников Уполномоченного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лица Концедента, полномочных действовать от его имени.</w:t>
      </w:r>
    </w:p>
    <w:p w14:paraId="48A6E0C8"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24.3. </w:t>
      </w:r>
      <w:r w:rsidR="00B219B2" w:rsidRPr="00DB062A">
        <w:rPr>
          <w:rFonts w:ascii="Times New Roman" w:eastAsia="TimesNewRomanPSMT" w:hAnsi="Times New Roman" w:cs="Times New Roman"/>
          <w:sz w:val="24"/>
          <w:szCs w:val="24"/>
        </w:rPr>
        <w:t>Если в отношении Уполномоченного лица Концедента начата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процедура ликвидации или он по другим причинам не может выполнять</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переданные ему права и обязанности, Концедент должен не позднее чем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15 (пятнадцати) рабочих дней после наступления такого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обстоятельства передать права и обязанности другому Уполномоченному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лицу Концедента и направить Концессионеру соответствующее уведомление.</w:t>
      </w:r>
    </w:p>
    <w:p w14:paraId="450A429B"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24.4. </w:t>
      </w:r>
      <w:r w:rsidR="00B219B2" w:rsidRPr="00DB062A">
        <w:rPr>
          <w:rFonts w:ascii="Times New Roman" w:eastAsia="TimesNewRomanPSMT" w:hAnsi="Times New Roman" w:cs="Times New Roman"/>
          <w:sz w:val="24"/>
          <w:szCs w:val="24"/>
        </w:rPr>
        <w:t>Вновь назначенное Уполномоченное лицо Концедента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вступает в полномочия по Соглашению, а предыдущее Уполномоченное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лицо Концедента прекращает свои полномочия в отношении Соглашения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через 10 (десяти) рабочих дней после направления Концессионеру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соответствующего уведомления согласно пункту</w:t>
      </w:r>
      <w:r w:rsidR="00787AA8" w:rsidRPr="00DB062A">
        <w:rPr>
          <w:rFonts w:ascii="Times New Roman" w:eastAsia="TimesNewRomanPSMT" w:hAnsi="Times New Roman" w:cs="Times New Roman"/>
          <w:sz w:val="24"/>
          <w:szCs w:val="24"/>
        </w:rPr>
        <w:t xml:space="preserve"> 24.3. </w:t>
      </w:r>
      <w:r w:rsidR="00B219B2" w:rsidRPr="00DB062A">
        <w:rPr>
          <w:rFonts w:ascii="Times New Roman" w:eastAsia="TimesNewRomanPSMT" w:hAnsi="Times New Roman" w:cs="Times New Roman"/>
          <w:sz w:val="24"/>
          <w:szCs w:val="24"/>
        </w:rPr>
        <w:t xml:space="preserve"> </w:t>
      </w:r>
    </w:p>
    <w:p w14:paraId="35AA0801"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24.5. </w:t>
      </w:r>
      <w:r w:rsidR="00B219B2" w:rsidRPr="00DB062A">
        <w:rPr>
          <w:rFonts w:ascii="Times New Roman" w:eastAsia="TimesNewRomanPSMT" w:hAnsi="Times New Roman" w:cs="Times New Roman"/>
          <w:sz w:val="24"/>
          <w:szCs w:val="24"/>
        </w:rPr>
        <w:t>Уполномоченное лицо Концедента представляет Концедента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и имеет право напрямую взаимодействовать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Концессионером от имени Концедента для целей Соглашения, в частности:</w:t>
      </w:r>
    </w:p>
    <w:p w14:paraId="5701E415"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передавать Концессионеру информацию и документы,</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необходимые для реализации Соглашения;</w:t>
      </w:r>
    </w:p>
    <w:p w14:paraId="7E97CBAC"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получать от Концессионера предназначенные для Концедента</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информацию и документы;</w:t>
      </w:r>
    </w:p>
    <w:p w14:paraId="206D81B8"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предоставлять от имени Концедента согласия на совершение</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действий, которые могут быть совершены с согласия</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Концедента.</w:t>
      </w:r>
    </w:p>
    <w:p w14:paraId="2416299E"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24.6. </w:t>
      </w:r>
      <w:r w:rsidR="00B219B2" w:rsidRPr="00DB062A">
        <w:rPr>
          <w:rFonts w:ascii="Times New Roman" w:eastAsia="TimesNewRomanPSMT" w:hAnsi="Times New Roman" w:cs="Times New Roman"/>
          <w:sz w:val="24"/>
          <w:szCs w:val="24"/>
        </w:rPr>
        <w:t>Уполномоченное лицо Концедента вправе выполнять от имени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 те функции, которые были переданы ему в установленном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порядке, включая проверку выполнения Концессионером условий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в том числе проверку документации, относящейся к Созданию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и осуществлению деятельности по Соглашению, на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соответствие требованиям Соглашения.</w:t>
      </w:r>
    </w:p>
    <w:p w14:paraId="0147479A"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24.7. </w:t>
      </w:r>
      <w:r w:rsidR="00B219B2" w:rsidRPr="00DB062A">
        <w:rPr>
          <w:rFonts w:ascii="Times New Roman" w:eastAsia="TimesNewRomanPSMT" w:hAnsi="Times New Roman" w:cs="Times New Roman"/>
          <w:sz w:val="24"/>
          <w:szCs w:val="24"/>
        </w:rPr>
        <w:t>Полномочия, предоставленные Концедентом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Уполномоченному лицу Концедента в отношении или в связи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должны предусматривать, что любое действие или решение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Уполномоченного органа Концедента считается действием или решением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Концедента.</w:t>
      </w:r>
    </w:p>
    <w:p w14:paraId="26929113"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25. </w:t>
      </w:r>
      <w:r w:rsidR="00B219B2" w:rsidRPr="00DB062A">
        <w:rPr>
          <w:rFonts w:ascii="Times New Roman" w:eastAsia="TimesNewRomanPSMT" w:hAnsi="Times New Roman" w:cs="Times New Roman"/>
          <w:b/>
          <w:bCs/>
          <w:sz w:val="24"/>
          <w:szCs w:val="24"/>
        </w:rPr>
        <w:t>РАЗМЕЩЕНИЕ ИНФОРМАЦИИ</w:t>
      </w:r>
    </w:p>
    <w:p w14:paraId="5FD44D3C"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25.1. </w:t>
      </w:r>
      <w:r w:rsidR="00B219B2" w:rsidRPr="00DB062A">
        <w:rPr>
          <w:rFonts w:ascii="Times New Roman" w:eastAsia="TimesNewRomanPSMT" w:hAnsi="Times New Roman" w:cs="Times New Roman"/>
          <w:sz w:val="24"/>
          <w:szCs w:val="24"/>
        </w:rPr>
        <w:t>Информация о настоящем Соглашении, за исключением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сведений, составляющих государственную и коммерческую тайну, а также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сведений конфиденциального характера, в объеме, требуемом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подлежит размещению (опубликованию) Концедентом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информационно-телекоммуникационной сети «Интернет» на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соответствующей странице.</w:t>
      </w:r>
    </w:p>
    <w:p w14:paraId="6EA3D923" w14:textId="77777777"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14:paraId="1ECE103F"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26. </w:t>
      </w:r>
      <w:r w:rsidR="00B219B2" w:rsidRPr="00DB062A">
        <w:rPr>
          <w:rFonts w:ascii="Times New Roman" w:eastAsia="TimesNewRomanPSMT" w:hAnsi="Times New Roman" w:cs="Times New Roman"/>
          <w:b/>
          <w:bCs/>
          <w:sz w:val="24"/>
          <w:szCs w:val="24"/>
        </w:rPr>
        <w:t>НЕДЕЙСТВИТЕЛЬНОСТЬ ЧАСТИ СОГЛАШЕНИЯ</w:t>
      </w:r>
    </w:p>
    <w:p w14:paraId="62521687"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26.1</w:t>
      </w:r>
      <w:r w:rsidR="00B219B2" w:rsidRPr="00DB062A">
        <w:rPr>
          <w:rFonts w:ascii="Times New Roman" w:eastAsia="TimesNewRomanPSMT" w:hAnsi="Times New Roman" w:cs="Times New Roman"/>
          <w:sz w:val="24"/>
          <w:szCs w:val="24"/>
        </w:rPr>
        <w:t>. В случае если по какой-либо причине какое-либо положение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является или становится недействительным, не имеющим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законной силы или будет признано судом как недействительное (без ущерба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для прав Стороны, если такая незаконность, недействительность или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невозможность принудительного исполнения возникли в результате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допущенных другой Стороной) (далее – «Недействительное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условие»):</w:t>
      </w:r>
    </w:p>
    <w:p w14:paraId="02372A7D"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Соглашение сохраняет силу в остальной части;</w:t>
      </w:r>
    </w:p>
    <w:p w14:paraId="1965B10A"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Стороны согласовывают в разумно короткий срок и с учетом</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Закона о концессионных соглашениях одно или более условий взамен</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Недействительного условия (далее – «Новое условие»), экономический</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эффект от принятия которых сопоставим с экономическим эффектом от</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действия Недействительного условия, если бы такое условие не было</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признано недействительным, незаконным; и</w:t>
      </w:r>
    </w:p>
    <w:p w14:paraId="6D4585E1"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если Новое условие не согласовано Сторонами в течение 20</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(двадцати) рабочих дней с даты достижения соглашения Сторон или</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принятия решения суда о незаконности, недействительности или</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невозможности принудительного исполнения Недействительного условия,</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такие разногласия должны быть разрешены в соответствии с разделом</w:t>
      </w:r>
      <w:r w:rsidR="00787AA8" w:rsidRPr="00DB062A">
        <w:rPr>
          <w:rFonts w:ascii="Times New Roman" w:eastAsia="TimesNewRomanPSMT" w:hAnsi="Times New Roman" w:cs="Times New Roman"/>
          <w:sz w:val="24"/>
          <w:szCs w:val="24"/>
        </w:rPr>
        <w:t xml:space="preserve"> 23</w:t>
      </w:r>
      <w:r w:rsidRPr="00DB062A">
        <w:rPr>
          <w:rFonts w:ascii="Times New Roman" w:eastAsia="TimesNewRomanPSMT" w:hAnsi="Times New Roman" w:cs="Times New Roman"/>
          <w:sz w:val="24"/>
          <w:szCs w:val="24"/>
        </w:rPr>
        <w:t>.</w:t>
      </w:r>
    </w:p>
    <w:p w14:paraId="1F2DF0E4" w14:textId="77777777" w:rsidR="00C22C30" w:rsidRPr="00DB062A" w:rsidRDefault="00C22C30" w:rsidP="00C22C30">
      <w:pPr>
        <w:spacing w:after="0" w:line="360" w:lineRule="auto"/>
        <w:ind w:firstLine="708"/>
        <w:jc w:val="both"/>
        <w:rPr>
          <w:rFonts w:ascii="Times New Roman" w:eastAsia="TimesNewRomanPSMT" w:hAnsi="Times New Roman" w:cs="Times New Roman"/>
          <w:sz w:val="24"/>
          <w:szCs w:val="24"/>
        </w:rPr>
      </w:pPr>
    </w:p>
    <w:p w14:paraId="407F20E3"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27. </w:t>
      </w:r>
      <w:r w:rsidR="00B219B2" w:rsidRPr="00DB062A">
        <w:rPr>
          <w:rFonts w:ascii="Times New Roman" w:eastAsia="TimesNewRomanPSMT" w:hAnsi="Times New Roman" w:cs="Times New Roman"/>
          <w:b/>
          <w:bCs/>
          <w:sz w:val="24"/>
          <w:szCs w:val="24"/>
        </w:rPr>
        <w:t>УВЕДОМЛЕНИЯ</w:t>
      </w:r>
    </w:p>
    <w:p w14:paraId="681D77EF"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27.1. </w:t>
      </w:r>
      <w:r w:rsidR="00B219B2" w:rsidRPr="00DB062A">
        <w:rPr>
          <w:rFonts w:ascii="Times New Roman" w:eastAsia="TimesNewRomanPSMT" w:hAnsi="Times New Roman" w:cs="Times New Roman"/>
          <w:sz w:val="24"/>
          <w:szCs w:val="24"/>
        </w:rPr>
        <w:t>Все уведомления, предусмотренные Соглашением, должны</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совершаться в письменном виде на русском языке. Уведомление считается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надлежащим, если оно направлено по адресу или номеру получателя,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указанному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заказным письмом, с курьером, по электронной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почте по адресам, указанным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либо передано лично под</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роспись.</w:t>
      </w:r>
    </w:p>
    <w:p w14:paraId="4D8EF300" w14:textId="77777777" w:rsidR="00E7620D" w:rsidRPr="00DB062A" w:rsidRDefault="00072389"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27.2. </w:t>
      </w:r>
      <w:r w:rsidR="00B219B2" w:rsidRPr="00DB062A">
        <w:rPr>
          <w:rFonts w:ascii="Times New Roman" w:eastAsia="TimesNewRomanPSMT" w:hAnsi="Times New Roman" w:cs="Times New Roman"/>
          <w:sz w:val="24"/>
          <w:szCs w:val="24"/>
        </w:rPr>
        <w:t xml:space="preserve">В случае направления Уведомления </w:t>
      </w:r>
      <w:r w:rsidR="00196AAE" w:rsidRPr="00DB062A">
        <w:rPr>
          <w:rFonts w:ascii="Times New Roman" w:eastAsia="TimesNewRomanPSMT" w:hAnsi="Times New Roman" w:cs="Times New Roman"/>
          <w:sz w:val="24"/>
          <w:szCs w:val="24"/>
        </w:rPr>
        <w:t xml:space="preserve">посредством электронной почты </w:t>
      </w:r>
      <w:r w:rsidR="00B219B2" w:rsidRPr="00DB062A">
        <w:rPr>
          <w:rFonts w:ascii="Times New Roman" w:eastAsia="TimesNewRomanPSMT" w:hAnsi="Times New Roman" w:cs="Times New Roman"/>
          <w:sz w:val="24"/>
          <w:szCs w:val="24"/>
        </w:rPr>
        <w:t>направляющая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Сторона обязана в течение 5 (пяти) рабочих дней направить оригинал такого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уведомления или заявления заказным письмом, с курьером либо передать</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лично под роспись получающей Стороне. </w:t>
      </w:r>
    </w:p>
    <w:p w14:paraId="000D256A"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27.3. </w:t>
      </w:r>
      <w:r w:rsidR="00B219B2" w:rsidRPr="00DB062A">
        <w:rPr>
          <w:rFonts w:ascii="Times New Roman" w:eastAsia="TimesNewRomanPSMT" w:hAnsi="Times New Roman" w:cs="Times New Roman"/>
          <w:sz w:val="24"/>
          <w:szCs w:val="24"/>
        </w:rPr>
        <w:t>Стороны обязуются незамедлительно информировать друг</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друга о любых изменениях данных, указанных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В противном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направленные по указанным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xml:space="preserve"> адресам или номерам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Уведомления рассматриваются как доведенные до сведения получателя.</w:t>
      </w:r>
    </w:p>
    <w:p w14:paraId="136101E4"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27.4. </w:t>
      </w:r>
      <w:r w:rsidR="00B219B2" w:rsidRPr="00DB062A">
        <w:rPr>
          <w:rFonts w:ascii="Times New Roman" w:eastAsia="TimesNewRomanPSMT" w:hAnsi="Times New Roman" w:cs="Times New Roman"/>
          <w:sz w:val="24"/>
          <w:szCs w:val="24"/>
        </w:rPr>
        <w:t>Любое уведомление, направляемое в соответствии или в связи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 Соглашением, считается поданным:</w:t>
      </w:r>
    </w:p>
    <w:p w14:paraId="0B924C05" w14:textId="77777777" w:rsidR="00E7620D" w:rsidRPr="00DB062A" w:rsidRDefault="00B219B2"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при доставке курьерской службой, заказным письмом либо лично – в день доставки;</w:t>
      </w:r>
    </w:p>
    <w:p w14:paraId="067B01D4" w14:textId="77777777" w:rsidR="00E7620D" w:rsidRPr="00DB062A" w:rsidRDefault="00B219B2"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 направлении посредством электронной почты (считается доставленным со дня получения подтверждения о доставке) с последующим направлением оригинала уведомления курьерской службой, заказным письмом либо лично – в день доставки;</w:t>
      </w:r>
    </w:p>
    <w:p w14:paraId="3801D12A" w14:textId="77777777"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14:paraId="38C213EA"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28. </w:t>
      </w:r>
      <w:r w:rsidR="00B219B2" w:rsidRPr="00DB062A">
        <w:rPr>
          <w:rFonts w:ascii="Times New Roman" w:eastAsia="TimesNewRomanPSMT" w:hAnsi="Times New Roman" w:cs="Times New Roman"/>
          <w:b/>
          <w:bCs/>
          <w:sz w:val="24"/>
          <w:szCs w:val="24"/>
        </w:rPr>
        <w:t>ЗАКЛЮЧИТЕЛЬНЫЕ ПОЛОЖЕНИЯ</w:t>
      </w:r>
    </w:p>
    <w:p w14:paraId="0882CF9A"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28.1. </w:t>
      </w:r>
      <w:r w:rsidR="00B219B2" w:rsidRPr="00DB062A">
        <w:rPr>
          <w:rFonts w:ascii="Times New Roman" w:eastAsia="TimesNewRomanPSMT" w:hAnsi="Times New Roman" w:cs="Times New Roman"/>
          <w:sz w:val="24"/>
          <w:szCs w:val="24"/>
        </w:rPr>
        <w:t>В случае если в соответствии с Соглашением или законодательством какое-либо действие одной Стороны должно быть согласовано с другой Стороной или какое-либо действие одной Стороны может быть совершено только после получения разрешения другой Стороны, запрашиваемая Сторона обязана выдать соответствующее письменное согласие/разрешение либо свой мотивированный отказ в течение 30 (тридцати) рабочих дней с даты получения соответствующего письменного запроса от другой Стороны, если иное не предусмотрено Соглашением и (или) законодательством. В случае если запрашивающая Сторона не получила от запрашиваемой Стороны ответ на запрос в течение указанного в настоящем пункте срока, считается, что соответствующее согласование или</w:t>
      </w:r>
    </w:p>
    <w:p w14:paraId="1D63076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разрешение запрашиваемой Стороны было получено.</w:t>
      </w:r>
    </w:p>
    <w:p w14:paraId="7B1F1C88"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28.2. </w:t>
      </w:r>
      <w:r w:rsidR="00B219B2" w:rsidRPr="00DB062A">
        <w:rPr>
          <w:rFonts w:ascii="Times New Roman" w:eastAsia="TimesNewRomanPSMT" w:hAnsi="Times New Roman" w:cs="Times New Roman"/>
          <w:sz w:val="24"/>
          <w:szCs w:val="24"/>
        </w:rPr>
        <w:t>Сторона, изменившая свое местонахождение и (или) реквизиты, а равно инициировавшая реорганизацию (если применимо), обязана сообщить об этом другой Стороне в течение 3 (трех) рабочих дней с даты такого изменения.</w:t>
      </w:r>
    </w:p>
    <w:p w14:paraId="739676C1"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28.3. </w:t>
      </w:r>
      <w:r w:rsidR="00B219B2" w:rsidRPr="00DB062A">
        <w:rPr>
          <w:rFonts w:ascii="Times New Roman" w:eastAsia="TimesNewRomanPSMT" w:hAnsi="Times New Roman" w:cs="Times New Roman"/>
          <w:sz w:val="24"/>
          <w:szCs w:val="24"/>
        </w:rPr>
        <w:t xml:space="preserve">Соглашение составлено на русском языке в 4 (четырех) подлинных экземплярах, имеющих равную юридическую силу, по 1 (одному) экземпляру для Концедента, Органа регулирования, Концессионера и Управления Росреестра по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6E56B2EF"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28.4. </w:t>
      </w:r>
      <w:r w:rsidR="00B219B2" w:rsidRPr="00DB062A">
        <w:rPr>
          <w:rFonts w:ascii="Times New Roman" w:eastAsia="TimesNewRomanPSMT" w:hAnsi="Times New Roman" w:cs="Times New Roman"/>
          <w:sz w:val="24"/>
          <w:szCs w:val="24"/>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0F1B7F87" w14:textId="77777777"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14:paraId="2CF80588"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lastRenderedPageBreak/>
        <w:t xml:space="preserve">29. </w:t>
      </w:r>
      <w:r w:rsidR="00B219B2" w:rsidRPr="00DB062A">
        <w:rPr>
          <w:rFonts w:ascii="Times New Roman" w:eastAsia="TimesNewRomanPSMT" w:hAnsi="Times New Roman" w:cs="Times New Roman"/>
          <w:b/>
          <w:bCs/>
          <w:sz w:val="24"/>
          <w:szCs w:val="24"/>
        </w:rPr>
        <w:t>ПРИЛОЖЕНИЯ</w:t>
      </w:r>
    </w:p>
    <w:p w14:paraId="41F901AE"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29.1. </w:t>
      </w:r>
      <w:r w:rsidR="00B219B2" w:rsidRPr="00DB062A">
        <w:rPr>
          <w:rFonts w:ascii="Times New Roman" w:eastAsia="TimesNewRomanPSMT" w:hAnsi="Times New Roman" w:cs="Times New Roman"/>
          <w:sz w:val="24"/>
          <w:szCs w:val="24"/>
        </w:rPr>
        <w:t>Приложение № 1 «Описание и Технико-экономические</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показатели Объекта Соглашения»;</w:t>
      </w:r>
    </w:p>
    <w:p w14:paraId="08C250CC"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29.2. </w:t>
      </w:r>
      <w:r w:rsidR="00B219B2" w:rsidRPr="00DB062A">
        <w:rPr>
          <w:rFonts w:ascii="Times New Roman" w:eastAsia="TimesNewRomanPSMT" w:hAnsi="Times New Roman" w:cs="Times New Roman"/>
          <w:sz w:val="24"/>
          <w:szCs w:val="24"/>
        </w:rPr>
        <w:t>Приложение № 2 «Объемы и возврат Инвестиций</w:t>
      </w:r>
      <w:r w:rsidR="00DF26E5" w:rsidRPr="00DB062A">
        <w:rPr>
          <w:rFonts w:ascii="Times New Roman" w:eastAsia="TimesNewRomanPSMT" w:hAnsi="Times New Roman" w:cs="Times New Roman"/>
          <w:sz w:val="24"/>
          <w:szCs w:val="24"/>
        </w:rPr>
        <w:t xml:space="preserve"> на создание Объекта Соглашения</w:t>
      </w:r>
      <w:r w:rsidR="00B219B2" w:rsidRPr="00DB062A">
        <w:rPr>
          <w:rFonts w:ascii="Times New Roman" w:eastAsia="TimesNewRomanPSMT" w:hAnsi="Times New Roman" w:cs="Times New Roman"/>
          <w:sz w:val="24"/>
          <w:szCs w:val="24"/>
        </w:rPr>
        <w:t>»;</w:t>
      </w:r>
    </w:p>
    <w:p w14:paraId="21A25AC2"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29.3. </w:t>
      </w:r>
      <w:r w:rsidR="00B219B2" w:rsidRPr="00DB062A">
        <w:rPr>
          <w:rFonts w:ascii="Times New Roman" w:eastAsia="TimesNewRomanPSMT" w:hAnsi="Times New Roman" w:cs="Times New Roman"/>
          <w:sz w:val="24"/>
          <w:szCs w:val="24"/>
        </w:rPr>
        <w:t>Приложение № 3 «Сведения о Земельных участках»;</w:t>
      </w:r>
    </w:p>
    <w:p w14:paraId="6C80843D" w14:textId="2370199F"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29.4. </w:t>
      </w:r>
      <w:r w:rsidR="00B219B2" w:rsidRPr="00DB062A">
        <w:rPr>
          <w:rFonts w:ascii="Times New Roman" w:eastAsia="TimesNewRomanPSMT" w:hAnsi="Times New Roman" w:cs="Times New Roman"/>
          <w:sz w:val="24"/>
          <w:szCs w:val="24"/>
        </w:rPr>
        <w:t>Приложение № 4 «</w:t>
      </w:r>
      <w:r w:rsidR="008574F1">
        <w:rPr>
          <w:rFonts w:ascii="Times New Roman" w:eastAsia="TimesNewRomanPSMT" w:hAnsi="Times New Roman" w:cs="Times New Roman"/>
          <w:sz w:val="24"/>
          <w:szCs w:val="24"/>
        </w:rPr>
        <w:t>М</w:t>
      </w:r>
      <w:r w:rsidR="008574F1" w:rsidRPr="008574F1">
        <w:rPr>
          <w:rFonts w:ascii="Times New Roman" w:eastAsia="TimesNewRomanPSMT" w:hAnsi="Times New Roman" w:cs="Times New Roman"/>
          <w:sz w:val="24"/>
          <w:szCs w:val="24"/>
        </w:rPr>
        <w:t>етод регулирования тарифов на услуги концессионера и долгосрочные параметры регулирования деятельности концессионера</w:t>
      </w:r>
      <w:r w:rsidR="00B219B2" w:rsidRPr="00DB062A">
        <w:rPr>
          <w:rFonts w:ascii="Times New Roman" w:eastAsia="TimesNewRomanPSMT" w:hAnsi="Times New Roman" w:cs="Times New Roman"/>
          <w:sz w:val="24"/>
          <w:szCs w:val="24"/>
        </w:rPr>
        <w:t>»;</w:t>
      </w:r>
    </w:p>
    <w:p w14:paraId="195E081B"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29.5. </w:t>
      </w:r>
      <w:r w:rsidR="00B219B2" w:rsidRPr="00DB062A">
        <w:rPr>
          <w:rFonts w:ascii="Times New Roman" w:eastAsia="TimesNewRomanPSMT" w:hAnsi="Times New Roman" w:cs="Times New Roman"/>
          <w:sz w:val="24"/>
          <w:szCs w:val="24"/>
        </w:rPr>
        <w:t>Приложение № 5 «</w:t>
      </w:r>
      <w:bookmarkStart w:id="29" w:name="_Hlk104558194"/>
      <w:r w:rsidR="00B219B2" w:rsidRPr="00DB062A">
        <w:rPr>
          <w:rFonts w:ascii="Times New Roman" w:eastAsia="TimesNewRomanPSMT" w:hAnsi="Times New Roman" w:cs="Times New Roman"/>
          <w:sz w:val="24"/>
          <w:szCs w:val="24"/>
        </w:rPr>
        <w:t>Порядок возмещения расходов Сторон при</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досрочном расторжении Соглашения»</w:t>
      </w:r>
      <w:bookmarkEnd w:id="29"/>
      <w:r w:rsidR="00B219B2" w:rsidRPr="00DB062A">
        <w:rPr>
          <w:rFonts w:ascii="Times New Roman" w:eastAsia="TimesNewRomanPSMT" w:hAnsi="Times New Roman" w:cs="Times New Roman"/>
          <w:sz w:val="24"/>
          <w:szCs w:val="24"/>
        </w:rPr>
        <w:t>;</w:t>
      </w:r>
    </w:p>
    <w:p w14:paraId="4769B5AC"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29.6. </w:t>
      </w:r>
      <w:r w:rsidR="00B219B2" w:rsidRPr="00DB062A">
        <w:rPr>
          <w:rFonts w:ascii="Times New Roman" w:eastAsia="TimesNewRomanPSMT" w:hAnsi="Times New Roman" w:cs="Times New Roman"/>
          <w:sz w:val="24"/>
          <w:szCs w:val="24"/>
        </w:rPr>
        <w:t>Приложение № 6 «Порядок предоставления Концессионером</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информации»;</w:t>
      </w:r>
    </w:p>
    <w:p w14:paraId="3D6B545C"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29.7. </w:t>
      </w:r>
      <w:r w:rsidR="00B219B2" w:rsidRPr="00DB062A">
        <w:rPr>
          <w:rFonts w:ascii="Times New Roman" w:eastAsia="TimesNewRomanPSMT" w:hAnsi="Times New Roman" w:cs="Times New Roman"/>
          <w:sz w:val="24"/>
          <w:szCs w:val="24"/>
        </w:rPr>
        <w:t>Приложение № 7 «Особые обстоятельства»;</w:t>
      </w:r>
    </w:p>
    <w:p w14:paraId="59903532"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Приложение № </w:t>
      </w:r>
      <w:r w:rsidR="0072518C" w:rsidRPr="00DB062A">
        <w:rPr>
          <w:rFonts w:ascii="Times New Roman" w:eastAsia="TimesNewRomanPSMT" w:hAnsi="Times New Roman" w:cs="Times New Roman"/>
          <w:sz w:val="24"/>
          <w:szCs w:val="24"/>
        </w:rPr>
        <w:t>8</w:t>
      </w:r>
      <w:r w:rsidR="00B219B2" w:rsidRPr="00DB062A">
        <w:rPr>
          <w:rFonts w:ascii="Times New Roman" w:eastAsia="TimesNewRomanPSMT" w:hAnsi="Times New Roman" w:cs="Times New Roman"/>
          <w:sz w:val="24"/>
          <w:szCs w:val="24"/>
        </w:rPr>
        <w:t xml:space="preserve"> «Объем валовой выручки Концессионера, в</w:t>
      </w:r>
      <w:r w:rsidR="000A3727"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том числе на каждый год срока действия Соглашения»;</w:t>
      </w:r>
    </w:p>
    <w:p w14:paraId="0C55AEF6"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Приложение № </w:t>
      </w:r>
      <w:r w:rsidR="0072518C" w:rsidRPr="00DB062A">
        <w:rPr>
          <w:rFonts w:ascii="Times New Roman" w:eastAsia="TimesNewRomanPSMT" w:hAnsi="Times New Roman" w:cs="Times New Roman"/>
          <w:sz w:val="24"/>
          <w:szCs w:val="24"/>
        </w:rPr>
        <w:t>9</w:t>
      </w:r>
      <w:r w:rsidR="00B219B2" w:rsidRPr="00DB062A">
        <w:rPr>
          <w:rFonts w:ascii="Times New Roman" w:eastAsia="TimesNewRomanPSMT" w:hAnsi="Times New Roman" w:cs="Times New Roman"/>
          <w:sz w:val="24"/>
          <w:szCs w:val="24"/>
        </w:rPr>
        <w:t xml:space="preserve"> «Формы актов»;</w:t>
      </w:r>
    </w:p>
    <w:p w14:paraId="4E25C724"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10</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Приложение № 1</w:t>
      </w:r>
      <w:r w:rsidR="0072518C" w:rsidRPr="00DB062A">
        <w:rPr>
          <w:rFonts w:ascii="Times New Roman" w:eastAsia="TimesNewRomanPSMT" w:hAnsi="Times New Roman" w:cs="Times New Roman"/>
          <w:sz w:val="24"/>
          <w:szCs w:val="24"/>
        </w:rPr>
        <w:t>0</w:t>
      </w:r>
      <w:r w:rsidR="00B219B2" w:rsidRPr="00DB062A">
        <w:rPr>
          <w:rFonts w:ascii="Times New Roman" w:eastAsia="TimesNewRomanPSMT" w:hAnsi="Times New Roman" w:cs="Times New Roman"/>
          <w:sz w:val="24"/>
          <w:szCs w:val="24"/>
        </w:rPr>
        <w:t xml:space="preserve"> «Порядок передачи (возврата) Объекта</w:t>
      </w:r>
      <w:r w:rsidR="000A3727"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r w:rsidR="00BB55B5" w:rsidRPr="00DB062A">
        <w:rPr>
          <w:rFonts w:ascii="Times New Roman" w:eastAsia="TimesNewRomanPSMT" w:hAnsi="Times New Roman" w:cs="Times New Roman"/>
          <w:sz w:val="24"/>
          <w:szCs w:val="24"/>
        </w:rPr>
        <w:t>;</w:t>
      </w:r>
    </w:p>
    <w:p w14:paraId="1A559DA0" w14:textId="1B7C5209" w:rsidR="00BB55B5" w:rsidRDefault="00BB55B5"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29.11. Приложение №11 «Основные условия прямого соглашения».</w:t>
      </w:r>
    </w:p>
    <w:p w14:paraId="0B63DB8B" w14:textId="3354D249" w:rsidR="001C7617" w:rsidRPr="00DB062A" w:rsidRDefault="001C7617" w:rsidP="000A3727">
      <w:pPr>
        <w:spacing w:after="0" w:line="360" w:lineRule="auto"/>
        <w:ind w:firstLine="708"/>
        <w:jc w:val="both"/>
        <w:rPr>
          <w:rFonts w:ascii="Times New Roman" w:eastAsia="TimesNewRomanPSMT" w:hAnsi="Times New Roman" w:cs="Times New Roman"/>
          <w:sz w:val="24"/>
          <w:szCs w:val="24"/>
        </w:rPr>
      </w:pPr>
      <w:bookmarkStart w:id="30" w:name="_Hlk121985518"/>
      <w:r>
        <w:rPr>
          <w:rFonts w:ascii="Times New Roman" w:eastAsia="TimesNewRomanPSMT" w:hAnsi="Times New Roman" w:cs="Times New Roman"/>
          <w:sz w:val="24"/>
          <w:szCs w:val="24"/>
        </w:rPr>
        <w:t>29.12. Приложение №12 «Г</w:t>
      </w:r>
      <w:r w:rsidRPr="001C7617">
        <w:rPr>
          <w:rFonts w:ascii="Times New Roman" w:eastAsia="TimesNewRomanPSMT" w:hAnsi="Times New Roman" w:cs="Times New Roman"/>
          <w:sz w:val="24"/>
          <w:szCs w:val="24"/>
        </w:rPr>
        <w:t>рафик компенсации на эксплуатацию объекта соглашения</w:t>
      </w:r>
      <w:r>
        <w:rPr>
          <w:rFonts w:ascii="Times New Roman" w:eastAsia="TimesNewRomanPSMT" w:hAnsi="Times New Roman" w:cs="Times New Roman"/>
          <w:sz w:val="24"/>
          <w:szCs w:val="24"/>
        </w:rPr>
        <w:t>».</w:t>
      </w:r>
    </w:p>
    <w:bookmarkEnd w:id="30"/>
    <w:p w14:paraId="618CCC07" w14:textId="77777777" w:rsidR="000A3727" w:rsidRPr="00DB062A" w:rsidRDefault="000A3727" w:rsidP="000A3727">
      <w:pPr>
        <w:spacing w:after="0" w:line="360" w:lineRule="auto"/>
        <w:ind w:firstLine="708"/>
        <w:jc w:val="both"/>
        <w:rPr>
          <w:rFonts w:ascii="Times New Roman" w:eastAsia="TimesNewRomanPSMT" w:hAnsi="Times New Roman" w:cs="Times New Roman"/>
          <w:sz w:val="24"/>
          <w:szCs w:val="24"/>
        </w:rPr>
      </w:pPr>
    </w:p>
    <w:p w14:paraId="717C1EA1" w14:textId="77777777" w:rsidR="00E7620D" w:rsidRPr="00DB062A" w:rsidRDefault="00072389" w:rsidP="00555B99">
      <w:pPr>
        <w:spacing w:after="0" w:line="360" w:lineRule="auto"/>
        <w:ind w:firstLine="708"/>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30. </w:t>
      </w:r>
      <w:r w:rsidR="00B219B2" w:rsidRPr="00DB062A">
        <w:rPr>
          <w:rFonts w:ascii="Times New Roman" w:eastAsia="TimesNewRomanPSMT" w:hAnsi="Times New Roman" w:cs="Times New Roman"/>
          <w:b/>
          <w:bCs/>
          <w:sz w:val="24"/>
          <w:szCs w:val="24"/>
        </w:rPr>
        <w:t>АДРЕСА И РЕКВИЗИТЫ СТОРОН</w:t>
      </w:r>
    </w:p>
    <w:p w14:paraId="41AFEA85" w14:textId="77777777" w:rsidR="000A3727" w:rsidRPr="00DB062A" w:rsidRDefault="000A3727">
      <w:pPr>
        <w:spacing w:after="0" w:line="360" w:lineRule="auto"/>
        <w:jc w:val="both"/>
        <w:rPr>
          <w:rFonts w:ascii="Times New Roman" w:eastAsia="TimesNewRomanPSMT" w:hAnsi="Times New Roman" w:cs="Times New Roman"/>
          <w:sz w:val="24"/>
          <w:szCs w:val="24"/>
        </w:rPr>
      </w:pPr>
    </w:p>
    <w:p w14:paraId="14C4B6A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Концедент: Концессионер:</w:t>
      </w:r>
    </w:p>
    <w:p w14:paraId="59A0D3D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в лице</w:t>
      </w:r>
    </w:p>
    <w:p w14:paraId="09EB42B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216AF9A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в лице</w:t>
      </w:r>
    </w:p>
    <w:p w14:paraId="1FF8B56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2354885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ОГРН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7D001DF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ИНН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088B7AAF"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Адрес местонахождения:</w:t>
      </w:r>
    </w:p>
    <w:p w14:paraId="69EE4425"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74B91E99"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Адрес местонахождения:</w:t>
      </w:r>
    </w:p>
    <w:p w14:paraId="7CD7C7A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7D12ECB7"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e-mail: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e-mail: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5A101859" w14:textId="77777777" w:rsidR="00E0046B" w:rsidRPr="00DB062A" w:rsidRDefault="00B219B2" w:rsidP="0058136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телефон: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телефон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D0D2C" w:rsidRPr="00DB062A" w14:paraId="5B98D854" w14:textId="77777777" w:rsidTr="00B219B2">
        <w:tc>
          <w:tcPr>
            <w:tcW w:w="9345" w:type="dxa"/>
            <w:gridSpan w:val="2"/>
          </w:tcPr>
          <w:p w14:paraId="3682EF84" w14:textId="77777777" w:rsidR="00850598" w:rsidRPr="00DB062A" w:rsidRDefault="00850598" w:rsidP="00555B99">
            <w:pPr>
              <w:spacing w:line="360" w:lineRule="auto"/>
              <w:jc w:val="center"/>
              <w:rPr>
                <w:rFonts w:ascii="Times New Roman" w:eastAsia="TimesNewRomanPSMT" w:hAnsi="Times New Roman" w:cs="Times New Roman"/>
                <w:b/>
                <w:bCs/>
                <w:sz w:val="24"/>
                <w:szCs w:val="24"/>
              </w:rPr>
            </w:pPr>
          </w:p>
          <w:p w14:paraId="582B64FB" w14:textId="77777777" w:rsidR="00850598" w:rsidRPr="00DB062A" w:rsidRDefault="00850598" w:rsidP="00555B99">
            <w:pPr>
              <w:spacing w:line="360" w:lineRule="auto"/>
              <w:jc w:val="center"/>
              <w:rPr>
                <w:rFonts w:ascii="Times New Roman" w:eastAsia="TimesNewRomanPSMT" w:hAnsi="Times New Roman" w:cs="Times New Roman"/>
                <w:b/>
                <w:bCs/>
                <w:sz w:val="24"/>
                <w:szCs w:val="24"/>
              </w:rPr>
            </w:pPr>
          </w:p>
          <w:p w14:paraId="13CDDCB5" w14:textId="77777777" w:rsidR="00AD0D2C" w:rsidRPr="00DB062A" w:rsidRDefault="00072389" w:rsidP="00555B99">
            <w:pPr>
              <w:spacing w:line="360" w:lineRule="auto"/>
              <w:jc w:val="center"/>
              <w:rPr>
                <w:rFonts w:ascii="Times New Roman" w:hAnsi="Times New Roman" w:cs="Times New Roman"/>
                <w:b/>
                <w:bCs/>
                <w:sz w:val="24"/>
                <w:szCs w:val="24"/>
              </w:rPr>
            </w:pPr>
            <w:r w:rsidRPr="00DB062A">
              <w:rPr>
                <w:rFonts w:ascii="Times New Roman" w:eastAsia="TimesNewRomanPSMT" w:hAnsi="Times New Roman" w:cs="Times New Roman"/>
                <w:b/>
                <w:bCs/>
                <w:sz w:val="24"/>
                <w:szCs w:val="24"/>
              </w:rPr>
              <w:t xml:space="preserve">31. </w:t>
            </w:r>
            <w:r w:rsidR="00AD0D2C" w:rsidRPr="00DB062A">
              <w:rPr>
                <w:rFonts w:ascii="Times New Roman" w:hAnsi="Times New Roman" w:cs="Times New Roman"/>
                <w:b/>
                <w:bCs/>
                <w:sz w:val="24"/>
                <w:szCs w:val="24"/>
              </w:rPr>
              <w:t>ПОДПИСИ СТОРОН:</w:t>
            </w:r>
          </w:p>
        </w:tc>
      </w:tr>
      <w:tr w:rsidR="00AD0D2C" w:rsidRPr="00DB062A" w14:paraId="592B32DB" w14:textId="77777777" w:rsidTr="00B219B2">
        <w:tc>
          <w:tcPr>
            <w:tcW w:w="4672" w:type="dxa"/>
          </w:tcPr>
          <w:p w14:paraId="11B000C9" w14:textId="77777777" w:rsidR="00AD0D2C" w:rsidRPr="00DB062A" w:rsidRDefault="00AD0D2C" w:rsidP="00B219B2">
            <w:pPr>
              <w:ind w:firstLine="567"/>
              <w:jc w:val="both"/>
              <w:rPr>
                <w:rFonts w:ascii="Times New Roman" w:hAnsi="Times New Roman" w:cs="Times New Roman"/>
                <w:b/>
                <w:bCs/>
                <w:sz w:val="24"/>
                <w:szCs w:val="24"/>
              </w:rPr>
            </w:pPr>
          </w:p>
          <w:p w14:paraId="281AD292" w14:textId="77777777" w:rsidR="00AD0D2C" w:rsidRPr="00DB062A" w:rsidRDefault="00AD0D2C" w:rsidP="00B219B2">
            <w:pPr>
              <w:ind w:firstLine="567"/>
              <w:jc w:val="center"/>
              <w:rPr>
                <w:rFonts w:ascii="Times New Roman" w:hAnsi="Times New Roman" w:cs="Times New Roman"/>
                <w:b/>
                <w:bCs/>
                <w:sz w:val="24"/>
                <w:szCs w:val="24"/>
              </w:rPr>
            </w:pPr>
            <w:r w:rsidRPr="00DB062A">
              <w:rPr>
                <w:rFonts w:ascii="Times New Roman" w:hAnsi="Times New Roman" w:cs="Times New Roman"/>
                <w:b/>
                <w:bCs/>
                <w:sz w:val="24"/>
                <w:szCs w:val="24"/>
              </w:rPr>
              <w:t>От Концедента:</w:t>
            </w:r>
          </w:p>
          <w:p w14:paraId="280D03AE" w14:textId="77777777" w:rsidR="00AD0D2C" w:rsidRPr="00DB062A" w:rsidRDefault="00AD0D2C" w:rsidP="00B219B2">
            <w:pPr>
              <w:ind w:firstLine="567"/>
              <w:jc w:val="both"/>
              <w:rPr>
                <w:rFonts w:ascii="Times New Roman" w:hAnsi="Times New Roman" w:cs="Times New Roman"/>
                <w:b/>
                <w:bCs/>
                <w:sz w:val="24"/>
                <w:szCs w:val="24"/>
              </w:rPr>
            </w:pPr>
          </w:p>
          <w:p w14:paraId="1652FF7B"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091FE049"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26EC18C1" w14:textId="77777777" w:rsidR="00AD0D2C" w:rsidRPr="00DB062A" w:rsidRDefault="00AD0D2C" w:rsidP="00B219B2">
            <w:pPr>
              <w:jc w:val="both"/>
              <w:rPr>
                <w:rFonts w:ascii="Times New Roman" w:hAnsi="Times New Roman" w:cs="Times New Roman"/>
                <w:b/>
                <w:bCs/>
                <w:sz w:val="24"/>
                <w:szCs w:val="24"/>
              </w:rPr>
            </w:pPr>
          </w:p>
        </w:tc>
        <w:tc>
          <w:tcPr>
            <w:tcW w:w="4673" w:type="dxa"/>
          </w:tcPr>
          <w:p w14:paraId="4A7E5B7C" w14:textId="77777777" w:rsidR="00AD0D2C" w:rsidRPr="00DB062A" w:rsidRDefault="00AD0D2C" w:rsidP="00B219B2">
            <w:pPr>
              <w:ind w:firstLine="567"/>
              <w:jc w:val="both"/>
              <w:rPr>
                <w:rFonts w:ascii="Times New Roman" w:hAnsi="Times New Roman" w:cs="Times New Roman"/>
                <w:b/>
                <w:bCs/>
                <w:sz w:val="24"/>
                <w:szCs w:val="24"/>
              </w:rPr>
            </w:pPr>
          </w:p>
          <w:p w14:paraId="6C8886CD" w14:textId="77777777" w:rsidR="00AD0D2C" w:rsidRPr="00DB062A" w:rsidRDefault="00AD0D2C" w:rsidP="00B219B2">
            <w:pPr>
              <w:ind w:firstLine="567"/>
              <w:jc w:val="center"/>
              <w:rPr>
                <w:rFonts w:ascii="Times New Roman" w:hAnsi="Times New Roman" w:cs="Times New Roman"/>
                <w:b/>
                <w:bCs/>
                <w:sz w:val="24"/>
                <w:szCs w:val="24"/>
              </w:rPr>
            </w:pPr>
            <w:r w:rsidRPr="00DB062A">
              <w:rPr>
                <w:rFonts w:ascii="Times New Roman" w:hAnsi="Times New Roman" w:cs="Times New Roman"/>
                <w:b/>
                <w:bCs/>
                <w:sz w:val="24"/>
                <w:szCs w:val="24"/>
              </w:rPr>
              <w:t>От Концессионера:</w:t>
            </w:r>
          </w:p>
          <w:p w14:paraId="4CA84FBF" w14:textId="77777777" w:rsidR="00AD0D2C" w:rsidRPr="00DB062A" w:rsidRDefault="00AD0D2C" w:rsidP="00B219B2">
            <w:pPr>
              <w:ind w:firstLine="567"/>
              <w:jc w:val="both"/>
              <w:rPr>
                <w:rFonts w:ascii="Times New Roman" w:hAnsi="Times New Roman" w:cs="Times New Roman"/>
                <w:b/>
                <w:bCs/>
                <w:sz w:val="24"/>
                <w:szCs w:val="24"/>
              </w:rPr>
            </w:pPr>
          </w:p>
          <w:p w14:paraId="7008342A"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05C6310A"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1F53F0D3" w14:textId="77777777" w:rsidR="00AD0D2C" w:rsidRPr="00DB062A" w:rsidRDefault="00AD0D2C" w:rsidP="00B219B2">
            <w:pPr>
              <w:ind w:firstLine="567"/>
              <w:jc w:val="both"/>
              <w:rPr>
                <w:rFonts w:ascii="Times New Roman" w:hAnsi="Times New Roman" w:cs="Times New Roman"/>
                <w:b/>
                <w:bCs/>
                <w:sz w:val="24"/>
                <w:szCs w:val="24"/>
              </w:rPr>
            </w:pPr>
          </w:p>
          <w:p w14:paraId="724A9E39" w14:textId="77777777" w:rsidR="00AD0D2C" w:rsidRPr="00DB062A" w:rsidRDefault="00AD0D2C" w:rsidP="00B219B2">
            <w:pPr>
              <w:ind w:firstLine="567"/>
              <w:jc w:val="both"/>
              <w:rPr>
                <w:rFonts w:ascii="Times New Roman" w:hAnsi="Times New Roman" w:cs="Times New Roman"/>
                <w:b/>
                <w:bCs/>
                <w:sz w:val="24"/>
                <w:szCs w:val="24"/>
              </w:rPr>
            </w:pPr>
          </w:p>
          <w:p w14:paraId="33A4ED2A" w14:textId="77777777" w:rsidR="00AD0D2C" w:rsidRPr="00DB062A" w:rsidRDefault="00AD0D2C" w:rsidP="00B219B2">
            <w:pPr>
              <w:ind w:firstLine="567"/>
              <w:jc w:val="both"/>
              <w:rPr>
                <w:rFonts w:ascii="Times New Roman" w:hAnsi="Times New Roman" w:cs="Times New Roman"/>
                <w:b/>
                <w:bCs/>
                <w:sz w:val="24"/>
                <w:szCs w:val="24"/>
              </w:rPr>
            </w:pPr>
          </w:p>
        </w:tc>
      </w:tr>
      <w:tr w:rsidR="00AD0D2C" w:rsidRPr="00DB062A" w14:paraId="486CFBAC" w14:textId="77777777" w:rsidTr="00B219B2">
        <w:tc>
          <w:tcPr>
            <w:tcW w:w="4672" w:type="dxa"/>
          </w:tcPr>
          <w:p w14:paraId="694AEA27" w14:textId="77777777" w:rsidR="00AD0D2C" w:rsidRPr="00DB062A" w:rsidRDefault="00AD0D2C" w:rsidP="00B219B2">
            <w:pPr>
              <w:ind w:firstLine="567"/>
              <w:jc w:val="both"/>
              <w:rPr>
                <w:rFonts w:ascii="Times New Roman" w:hAnsi="Times New Roman" w:cs="Times New Roman"/>
                <w:b/>
                <w:bCs/>
                <w:sz w:val="24"/>
                <w:szCs w:val="24"/>
              </w:rPr>
            </w:pPr>
            <w:r w:rsidRPr="00DB062A">
              <w:rPr>
                <w:rFonts w:ascii="Times New Roman" w:hAnsi="Times New Roman" w:cs="Times New Roman"/>
                <w:b/>
                <w:bCs/>
                <w:sz w:val="24"/>
                <w:szCs w:val="24"/>
              </w:rPr>
              <w:t>М.П.</w:t>
            </w:r>
          </w:p>
        </w:tc>
        <w:tc>
          <w:tcPr>
            <w:tcW w:w="4673" w:type="dxa"/>
          </w:tcPr>
          <w:p w14:paraId="7A05B7E6" w14:textId="77777777" w:rsidR="00AD0D2C" w:rsidRPr="00DB062A" w:rsidRDefault="00AD0D2C" w:rsidP="00B219B2">
            <w:pPr>
              <w:ind w:firstLine="567"/>
              <w:jc w:val="both"/>
              <w:rPr>
                <w:rFonts w:ascii="Times New Roman" w:hAnsi="Times New Roman" w:cs="Times New Roman"/>
                <w:b/>
                <w:bCs/>
                <w:sz w:val="24"/>
                <w:szCs w:val="24"/>
              </w:rPr>
            </w:pPr>
            <w:r w:rsidRPr="00DB062A">
              <w:rPr>
                <w:rFonts w:ascii="Times New Roman" w:hAnsi="Times New Roman" w:cs="Times New Roman"/>
                <w:b/>
                <w:bCs/>
                <w:sz w:val="24"/>
                <w:szCs w:val="24"/>
              </w:rPr>
              <w:t>М.П.</w:t>
            </w:r>
          </w:p>
        </w:tc>
      </w:tr>
    </w:tbl>
    <w:p w14:paraId="17FFDEE9" w14:textId="77777777" w:rsidR="00AD0D2C" w:rsidRPr="00DB062A" w:rsidRDefault="00AD0D2C" w:rsidP="00AD0D2C">
      <w:pPr>
        <w:spacing w:after="0" w:line="360" w:lineRule="auto"/>
        <w:jc w:val="both"/>
        <w:rPr>
          <w:rFonts w:ascii="Times New Roman" w:eastAsia="TimesNewRomanPSMT" w:hAnsi="Times New Roman" w:cs="Times New Roman"/>
          <w:sz w:val="24"/>
          <w:szCs w:val="24"/>
        </w:rPr>
      </w:pPr>
    </w:p>
    <w:p w14:paraId="4E1759E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F0DB1A8" w14:textId="4E68A52A" w:rsidR="00F360E2" w:rsidRDefault="00F360E2" w:rsidP="00DC45A5">
      <w:pPr>
        <w:jc w:val="right"/>
        <w:rPr>
          <w:rFonts w:ascii="Times New Roman" w:eastAsia="Calibri" w:hAnsi="Times New Roman" w:cs="Times New Roman"/>
          <w:b/>
          <w:bCs/>
          <w:sz w:val="24"/>
          <w:szCs w:val="24"/>
        </w:rPr>
      </w:pPr>
    </w:p>
    <w:p w14:paraId="1F950CBC" w14:textId="34163EEC" w:rsidR="004148AC" w:rsidRDefault="004148AC" w:rsidP="00DC45A5">
      <w:pPr>
        <w:jc w:val="right"/>
        <w:rPr>
          <w:rFonts w:ascii="Times New Roman" w:eastAsia="Calibri" w:hAnsi="Times New Roman" w:cs="Times New Roman"/>
          <w:b/>
          <w:bCs/>
          <w:sz w:val="24"/>
          <w:szCs w:val="24"/>
        </w:rPr>
      </w:pPr>
    </w:p>
    <w:p w14:paraId="5478A72B" w14:textId="33B208BE" w:rsidR="004148AC" w:rsidRDefault="004148AC" w:rsidP="00DC45A5">
      <w:pPr>
        <w:jc w:val="right"/>
        <w:rPr>
          <w:rFonts w:ascii="Times New Roman" w:eastAsia="Calibri" w:hAnsi="Times New Roman" w:cs="Times New Roman"/>
          <w:b/>
          <w:bCs/>
          <w:sz w:val="24"/>
          <w:szCs w:val="24"/>
        </w:rPr>
      </w:pPr>
    </w:p>
    <w:p w14:paraId="50063EFC" w14:textId="1AAB1AD9" w:rsidR="004148AC" w:rsidRDefault="004148AC" w:rsidP="00DC45A5">
      <w:pPr>
        <w:jc w:val="right"/>
        <w:rPr>
          <w:rFonts w:ascii="Times New Roman" w:eastAsia="Calibri" w:hAnsi="Times New Roman" w:cs="Times New Roman"/>
          <w:b/>
          <w:bCs/>
          <w:sz w:val="24"/>
          <w:szCs w:val="24"/>
        </w:rPr>
      </w:pPr>
    </w:p>
    <w:p w14:paraId="3131AD62" w14:textId="59D54511" w:rsidR="004148AC" w:rsidRDefault="004148AC" w:rsidP="00DC45A5">
      <w:pPr>
        <w:jc w:val="right"/>
        <w:rPr>
          <w:rFonts w:ascii="Times New Roman" w:eastAsia="Calibri" w:hAnsi="Times New Roman" w:cs="Times New Roman"/>
          <w:b/>
          <w:bCs/>
          <w:sz w:val="24"/>
          <w:szCs w:val="24"/>
        </w:rPr>
      </w:pPr>
    </w:p>
    <w:p w14:paraId="65C78D6B" w14:textId="33891F75" w:rsidR="004148AC" w:rsidRDefault="004148AC" w:rsidP="00DC45A5">
      <w:pPr>
        <w:jc w:val="right"/>
        <w:rPr>
          <w:rFonts w:ascii="Times New Roman" w:eastAsia="Calibri" w:hAnsi="Times New Roman" w:cs="Times New Roman"/>
          <w:b/>
          <w:bCs/>
          <w:sz w:val="24"/>
          <w:szCs w:val="24"/>
        </w:rPr>
      </w:pPr>
    </w:p>
    <w:p w14:paraId="2E88A053" w14:textId="4A7B5B4E" w:rsidR="004148AC" w:rsidRDefault="004148AC" w:rsidP="00DC45A5">
      <w:pPr>
        <w:jc w:val="right"/>
        <w:rPr>
          <w:rFonts w:ascii="Times New Roman" w:eastAsia="Calibri" w:hAnsi="Times New Roman" w:cs="Times New Roman"/>
          <w:b/>
          <w:bCs/>
          <w:sz w:val="24"/>
          <w:szCs w:val="24"/>
        </w:rPr>
      </w:pPr>
    </w:p>
    <w:p w14:paraId="796AA04A" w14:textId="0A9438BD" w:rsidR="004148AC" w:rsidRDefault="004148AC" w:rsidP="00DC45A5">
      <w:pPr>
        <w:jc w:val="right"/>
        <w:rPr>
          <w:rFonts w:ascii="Times New Roman" w:eastAsia="Calibri" w:hAnsi="Times New Roman" w:cs="Times New Roman"/>
          <w:b/>
          <w:bCs/>
          <w:sz w:val="24"/>
          <w:szCs w:val="24"/>
        </w:rPr>
      </w:pPr>
    </w:p>
    <w:p w14:paraId="735155E4" w14:textId="1259049E" w:rsidR="004148AC" w:rsidRDefault="004148AC" w:rsidP="00DC45A5">
      <w:pPr>
        <w:jc w:val="right"/>
        <w:rPr>
          <w:rFonts w:ascii="Times New Roman" w:eastAsia="Calibri" w:hAnsi="Times New Roman" w:cs="Times New Roman"/>
          <w:b/>
          <w:bCs/>
          <w:sz w:val="24"/>
          <w:szCs w:val="24"/>
        </w:rPr>
      </w:pPr>
    </w:p>
    <w:p w14:paraId="7C12CD61" w14:textId="785DF3FA" w:rsidR="004148AC" w:rsidRDefault="004148AC" w:rsidP="00DC45A5">
      <w:pPr>
        <w:jc w:val="right"/>
        <w:rPr>
          <w:rFonts w:ascii="Times New Roman" w:eastAsia="Calibri" w:hAnsi="Times New Roman" w:cs="Times New Roman"/>
          <w:b/>
          <w:bCs/>
          <w:sz w:val="24"/>
          <w:szCs w:val="24"/>
        </w:rPr>
      </w:pPr>
    </w:p>
    <w:p w14:paraId="4765B3D5" w14:textId="23B0CF84" w:rsidR="004148AC" w:rsidRDefault="004148AC" w:rsidP="00DC45A5">
      <w:pPr>
        <w:jc w:val="right"/>
        <w:rPr>
          <w:rFonts w:ascii="Times New Roman" w:eastAsia="Calibri" w:hAnsi="Times New Roman" w:cs="Times New Roman"/>
          <w:b/>
          <w:bCs/>
          <w:sz w:val="24"/>
          <w:szCs w:val="24"/>
        </w:rPr>
      </w:pPr>
    </w:p>
    <w:p w14:paraId="5115CC53" w14:textId="4C4C7008" w:rsidR="004148AC" w:rsidRDefault="004148AC" w:rsidP="00DC45A5">
      <w:pPr>
        <w:jc w:val="right"/>
        <w:rPr>
          <w:rFonts w:ascii="Times New Roman" w:eastAsia="Calibri" w:hAnsi="Times New Roman" w:cs="Times New Roman"/>
          <w:b/>
          <w:bCs/>
          <w:sz w:val="24"/>
          <w:szCs w:val="24"/>
        </w:rPr>
      </w:pPr>
    </w:p>
    <w:p w14:paraId="2B72C19E" w14:textId="6C7A94A6" w:rsidR="004148AC" w:rsidRDefault="004148AC" w:rsidP="00DC45A5">
      <w:pPr>
        <w:jc w:val="right"/>
        <w:rPr>
          <w:rFonts w:ascii="Times New Roman" w:eastAsia="Calibri" w:hAnsi="Times New Roman" w:cs="Times New Roman"/>
          <w:b/>
          <w:bCs/>
          <w:sz w:val="24"/>
          <w:szCs w:val="24"/>
        </w:rPr>
      </w:pPr>
    </w:p>
    <w:p w14:paraId="35A5A4BC" w14:textId="2EAD80A9" w:rsidR="004148AC" w:rsidRDefault="004148AC" w:rsidP="00DC45A5">
      <w:pPr>
        <w:jc w:val="right"/>
        <w:rPr>
          <w:rFonts w:ascii="Times New Roman" w:eastAsia="Calibri" w:hAnsi="Times New Roman" w:cs="Times New Roman"/>
          <w:b/>
          <w:bCs/>
          <w:sz w:val="24"/>
          <w:szCs w:val="24"/>
        </w:rPr>
      </w:pPr>
    </w:p>
    <w:p w14:paraId="512DAE5B" w14:textId="6086C687" w:rsidR="004148AC" w:rsidRDefault="004148AC" w:rsidP="00DC45A5">
      <w:pPr>
        <w:jc w:val="right"/>
        <w:rPr>
          <w:rFonts w:ascii="Times New Roman" w:eastAsia="Calibri" w:hAnsi="Times New Roman" w:cs="Times New Roman"/>
          <w:b/>
          <w:bCs/>
          <w:sz w:val="24"/>
          <w:szCs w:val="24"/>
        </w:rPr>
      </w:pPr>
    </w:p>
    <w:p w14:paraId="2D7B1158" w14:textId="655530D0" w:rsidR="004148AC" w:rsidRDefault="004148AC" w:rsidP="00DC45A5">
      <w:pPr>
        <w:jc w:val="right"/>
        <w:rPr>
          <w:rFonts w:ascii="Times New Roman" w:eastAsia="Calibri" w:hAnsi="Times New Roman" w:cs="Times New Roman"/>
          <w:b/>
          <w:bCs/>
          <w:sz w:val="24"/>
          <w:szCs w:val="24"/>
        </w:rPr>
      </w:pPr>
    </w:p>
    <w:p w14:paraId="103E7F38" w14:textId="48A35126" w:rsidR="004148AC" w:rsidRDefault="004148AC" w:rsidP="00DC45A5">
      <w:pPr>
        <w:jc w:val="right"/>
        <w:rPr>
          <w:rFonts w:ascii="Times New Roman" w:eastAsia="Calibri" w:hAnsi="Times New Roman" w:cs="Times New Roman"/>
          <w:b/>
          <w:bCs/>
          <w:sz w:val="24"/>
          <w:szCs w:val="24"/>
        </w:rPr>
      </w:pPr>
    </w:p>
    <w:p w14:paraId="3C6CF56C" w14:textId="3B10092D" w:rsidR="004148AC" w:rsidRDefault="004148AC" w:rsidP="00DC45A5">
      <w:pPr>
        <w:jc w:val="right"/>
        <w:rPr>
          <w:rFonts w:ascii="Times New Roman" w:eastAsia="Calibri" w:hAnsi="Times New Roman" w:cs="Times New Roman"/>
          <w:b/>
          <w:bCs/>
          <w:sz w:val="24"/>
          <w:szCs w:val="24"/>
        </w:rPr>
      </w:pPr>
    </w:p>
    <w:p w14:paraId="713CCE20" w14:textId="44BC861B" w:rsidR="004148AC" w:rsidRDefault="004148AC" w:rsidP="00DC45A5">
      <w:pPr>
        <w:jc w:val="right"/>
        <w:rPr>
          <w:rFonts w:ascii="Times New Roman" w:eastAsia="Calibri" w:hAnsi="Times New Roman" w:cs="Times New Roman"/>
          <w:b/>
          <w:bCs/>
          <w:sz w:val="24"/>
          <w:szCs w:val="24"/>
        </w:rPr>
      </w:pPr>
    </w:p>
    <w:p w14:paraId="0F71839E" w14:textId="10D2F4A8" w:rsidR="004148AC" w:rsidRDefault="004148AC" w:rsidP="00DC45A5">
      <w:pPr>
        <w:jc w:val="right"/>
        <w:rPr>
          <w:rFonts w:ascii="Times New Roman" w:eastAsia="Calibri" w:hAnsi="Times New Roman" w:cs="Times New Roman"/>
          <w:b/>
          <w:bCs/>
          <w:sz w:val="24"/>
          <w:szCs w:val="24"/>
        </w:rPr>
      </w:pPr>
    </w:p>
    <w:p w14:paraId="0800839D" w14:textId="16C5C274" w:rsidR="004148AC" w:rsidRDefault="004148AC" w:rsidP="00DC45A5">
      <w:pPr>
        <w:jc w:val="right"/>
        <w:rPr>
          <w:rFonts w:ascii="Times New Roman" w:eastAsia="Calibri" w:hAnsi="Times New Roman" w:cs="Times New Roman"/>
          <w:b/>
          <w:bCs/>
          <w:sz w:val="24"/>
          <w:szCs w:val="24"/>
        </w:rPr>
      </w:pPr>
    </w:p>
    <w:p w14:paraId="3BC19A42" w14:textId="77777777" w:rsidR="004148AC" w:rsidRPr="00DB062A" w:rsidRDefault="004148AC" w:rsidP="00DC45A5">
      <w:pPr>
        <w:jc w:val="right"/>
        <w:rPr>
          <w:rFonts w:ascii="Times New Roman" w:eastAsia="Calibri" w:hAnsi="Times New Roman" w:cs="Times New Roman"/>
          <w:b/>
          <w:bCs/>
          <w:sz w:val="24"/>
          <w:szCs w:val="24"/>
        </w:rPr>
      </w:pPr>
    </w:p>
    <w:p w14:paraId="492FE592"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1</w:t>
      </w:r>
    </w:p>
    <w:p w14:paraId="4D86FB17"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4E5B6E28"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14:paraId="249DD557" w14:textId="77777777" w:rsidR="00DC45A5" w:rsidRPr="00DB062A" w:rsidRDefault="00DC45A5" w:rsidP="00DC45A5">
      <w:pPr>
        <w:jc w:val="center"/>
        <w:rPr>
          <w:rFonts w:ascii="Times New Roman" w:eastAsia="Calibri" w:hAnsi="Times New Roman" w:cs="Times New Roman"/>
          <w:b/>
          <w:bCs/>
          <w:sz w:val="24"/>
          <w:szCs w:val="24"/>
        </w:rPr>
      </w:pPr>
    </w:p>
    <w:p w14:paraId="560E3828"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ОПИСАНИЕ И ТЕХНИКО-ЭКОНОМИЧЕСКИЕ ПОКАЗАТЕЛИ</w:t>
      </w:r>
    </w:p>
    <w:p w14:paraId="7A8D304B" w14:textId="77777777" w:rsidR="00DC45A5" w:rsidRPr="004148AC" w:rsidRDefault="00DC45A5" w:rsidP="00DC45A5">
      <w:pPr>
        <w:jc w:val="center"/>
        <w:rPr>
          <w:rFonts w:ascii="Times New Roman" w:eastAsia="Calibri" w:hAnsi="Times New Roman" w:cs="Times New Roman"/>
          <w:b/>
          <w:bCs/>
          <w:sz w:val="24"/>
          <w:szCs w:val="24"/>
        </w:rPr>
      </w:pPr>
      <w:r w:rsidRPr="004148AC">
        <w:rPr>
          <w:rFonts w:ascii="Times New Roman" w:eastAsia="Calibri" w:hAnsi="Times New Roman" w:cs="Times New Roman"/>
          <w:b/>
          <w:bCs/>
          <w:sz w:val="24"/>
          <w:szCs w:val="24"/>
        </w:rPr>
        <w:t>ОБЪЕКТА СОГЛАШЕНИЯ</w:t>
      </w:r>
    </w:p>
    <w:p w14:paraId="79A9C807" w14:textId="77777777" w:rsidR="00DE745B" w:rsidRPr="004148AC" w:rsidRDefault="00DE745B" w:rsidP="00DE745B">
      <w:pPr>
        <w:spacing w:line="240" w:lineRule="auto"/>
        <w:ind w:firstLine="708"/>
        <w:jc w:val="both"/>
        <w:rPr>
          <w:rFonts w:ascii="Times New Roman" w:eastAsia="Calibri" w:hAnsi="Times New Roman" w:cs="Times New Roman"/>
          <w:sz w:val="24"/>
          <w:szCs w:val="24"/>
        </w:rPr>
      </w:pPr>
      <w:bookmarkStart w:id="31" w:name="_Hlk117581368"/>
      <w:r w:rsidRPr="004148AC">
        <w:rPr>
          <w:rFonts w:ascii="Times New Roman" w:eastAsia="Calibri" w:hAnsi="Times New Roman" w:cs="Times New Roman"/>
          <w:sz w:val="24"/>
          <w:szCs w:val="24"/>
        </w:rPr>
        <w:t xml:space="preserve">Наименование объекта: Многофункциональный комплекс обращения с отходами на территории муниципального района Сергиевский Самарской области. </w:t>
      </w:r>
    </w:p>
    <w:p w14:paraId="255D6C29" w14:textId="77777777" w:rsidR="00DE745B" w:rsidRPr="004148AC" w:rsidRDefault="00DE745B" w:rsidP="00DC45A5">
      <w:pPr>
        <w:ind w:firstLine="708"/>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Назначение объекта: прием, утилизация и захоронение отходов IV и V классов опасности, в основном объеме остатков сортировки твердых коммунальных отходов после их обработки.</w:t>
      </w:r>
    </w:p>
    <w:p w14:paraId="3C0F8E40" w14:textId="7A106D39" w:rsidR="00DC45A5" w:rsidRPr="004148AC" w:rsidRDefault="00DC45A5" w:rsidP="00DC45A5">
      <w:pPr>
        <w:ind w:firstLine="708"/>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 xml:space="preserve">Мощность полигона захоронения отходов IV и V классов опасности </w:t>
      </w:r>
      <w:r w:rsidR="004A2D69" w:rsidRPr="004148AC">
        <w:rPr>
          <w:rFonts w:ascii="Times New Roman" w:eastAsia="Calibri" w:hAnsi="Times New Roman" w:cs="Times New Roman"/>
          <w:sz w:val="24"/>
          <w:szCs w:val="24"/>
        </w:rPr>
        <w:t xml:space="preserve">составляет </w:t>
      </w:r>
      <w:r w:rsidR="00DE745B" w:rsidRPr="004148AC">
        <w:rPr>
          <w:rFonts w:ascii="Times New Roman" w:eastAsia="Calibri" w:hAnsi="Times New Roman" w:cs="Times New Roman"/>
          <w:sz w:val="24"/>
          <w:szCs w:val="24"/>
        </w:rPr>
        <w:t>70</w:t>
      </w:r>
      <w:r w:rsidR="004A2D69" w:rsidRPr="004148AC">
        <w:rPr>
          <w:rFonts w:ascii="Times New Roman" w:eastAsia="Calibri" w:hAnsi="Times New Roman" w:cs="Times New Roman"/>
          <w:sz w:val="24"/>
          <w:szCs w:val="24"/>
        </w:rPr>
        <w:t xml:space="preserve"> </w:t>
      </w:r>
      <w:r w:rsidRPr="004148AC">
        <w:rPr>
          <w:rFonts w:ascii="Times New Roman" w:eastAsia="Calibri" w:hAnsi="Times New Roman" w:cs="Times New Roman"/>
          <w:sz w:val="24"/>
          <w:szCs w:val="24"/>
        </w:rPr>
        <w:t>тыс. тонн/год.</w:t>
      </w:r>
    </w:p>
    <w:p w14:paraId="3BD108BD" w14:textId="03690126" w:rsidR="00DC45A5" w:rsidRPr="004148AC"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4148AC">
        <w:rPr>
          <w:rFonts w:ascii="Times New Roman" w:eastAsia="Times New Roman" w:hAnsi="Times New Roman" w:cs="Times New Roman"/>
          <w:color w:val="444444"/>
          <w:sz w:val="24"/>
          <w:szCs w:val="24"/>
          <w:lang w:eastAsia="ru-RU"/>
        </w:rPr>
        <w:t xml:space="preserve">Многофункциональный комплекс обращения с отходами на территории муниципального района </w:t>
      </w:r>
      <w:r w:rsidR="00503F29" w:rsidRPr="004148AC">
        <w:rPr>
          <w:rFonts w:ascii="Times New Roman" w:eastAsia="Times New Roman" w:hAnsi="Times New Roman" w:cs="Times New Roman"/>
          <w:color w:val="444444"/>
          <w:sz w:val="24"/>
          <w:szCs w:val="24"/>
          <w:lang w:eastAsia="ru-RU"/>
        </w:rPr>
        <w:t xml:space="preserve">Сергиевский </w:t>
      </w:r>
      <w:r w:rsidRPr="004148AC">
        <w:rPr>
          <w:rFonts w:ascii="Times New Roman" w:eastAsia="Times New Roman" w:hAnsi="Times New Roman" w:cs="Times New Roman"/>
          <w:color w:val="444444"/>
          <w:sz w:val="24"/>
          <w:szCs w:val="24"/>
          <w:lang w:eastAsia="ru-RU"/>
        </w:rPr>
        <w:t>Самарской области должен обеспечивать приемку ТКО, поступающих в результате смешанного накопления ТКО.</w:t>
      </w:r>
    </w:p>
    <w:p w14:paraId="5D490C2E" w14:textId="77777777" w:rsidR="00DC45A5" w:rsidRPr="004148AC"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4148AC">
        <w:rPr>
          <w:rFonts w:ascii="Times New Roman" w:eastAsia="Times New Roman" w:hAnsi="Times New Roman" w:cs="Times New Roman"/>
          <w:color w:val="444444"/>
          <w:sz w:val="24"/>
          <w:szCs w:val="24"/>
          <w:lang w:eastAsia="ru-RU"/>
        </w:rPr>
        <w:t>Зона обслуживания объекта соглашения определена в соответствии с территориальной схемой обращения.</w:t>
      </w:r>
    </w:p>
    <w:p w14:paraId="17950884" w14:textId="77777777" w:rsidR="00DE745B" w:rsidRPr="004148AC"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4148AC">
        <w:rPr>
          <w:rFonts w:ascii="Times New Roman" w:eastAsia="Times New Roman" w:hAnsi="Times New Roman" w:cs="Times New Roman"/>
          <w:color w:val="444444"/>
          <w:sz w:val="24"/>
          <w:szCs w:val="24"/>
          <w:lang w:eastAsia="ru-RU"/>
        </w:rPr>
        <w:t>При определении технико-экономических показателей (далее - ТЭП) объекта соглашения, учитывается,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отдается механической и автоматизированной обработке (сортировке) ТКО перед их захоронением.</w:t>
      </w:r>
    </w:p>
    <w:p w14:paraId="56653287" w14:textId="4B7464A1" w:rsidR="00DC45A5" w:rsidRPr="004148AC"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14:paraId="5EF7A9D2" w14:textId="77777777" w:rsidR="00DE745B" w:rsidRPr="004148AC" w:rsidRDefault="00DC45A5" w:rsidP="00DE745B">
      <w:pPr>
        <w:spacing w:after="0" w:line="240" w:lineRule="auto"/>
        <w:ind w:left="480"/>
        <w:jc w:val="both"/>
        <w:textAlignment w:val="baseline"/>
        <w:rPr>
          <w:rFonts w:ascii="Times New Roman" w:eastAsia="Times New Roman" w:hAnsi="Times New Roman" w:cs="Times New Roman"/>
          <w:color w:val="444444"/>
          <w:sz w:val="24"/>
          <w:szCs w:val="24"/>
          <w:lang w:eastAsia="ru-RU"/>
        </w:rPr>
      </w:pPr>
      <w:r w:rsidRPr="004148AC">
        <w:rPr>
          <w:rFonts w:ascii="Times New Roman" w:eastAsia="Times New Roman" w:hAnsi="Times New Roman" w:cs="Times New Roman"/>
          <w:color w:val="444444"/>
          <w:sz w:val="24"/>
          <w:szCs w:val="24"/>
          <w:lang w:eastAsia="ru-RU"/>
        </w:rPr>
        <w:t>2. Описание и технико-экономические показатели полигона ТКО представлены в таблице</w:t>
      </w:r>
      <w:r w:rsidR="00DE745B" w:rsidRPr="004148AC">
        <w:rPr>
          <w:rFonts w:ascii="Times New Roman" w:eastAsia="Times New Roman" w:hAnsi="Times New Roman" w:cs="Times New Roman"/>
          <w:color w:val="444444"/>
          <w:sz w:val="24"/>
          <w:szCs w:val="24"/>
          <w:lang w:eastAsia="ru-RU"/>
        </w:rPr>
        <w:t xml:space="preserve"> 1.</w:t>
      </w:r>
    </w:p>
    <w:p w14:paraId="6260EA1F" w14:textId="10FA1759" w:rsidR="00DC45A5" w:rsidRPr="004148AC" w:rsidRDefault="00DC45A5" w:rsidP="00DE745B">
      <w:pPr>
        <w:spacing w:after="0" w:line="240" w:lineRule="auto"/>
        <w:ind w:left="480"/>
        <w:jc w:val="both"/>
        <w:textAlignment w:val="baseline"/>
        <w:rPr>
          <w:rFonts w:ascii="Times New Roman" w:eastAsia="Times New Roman" w:hAnsi="Times New Roman" w:cs="Times New Roman"/>
          <w:b/>
          <w:bCs/>
          <w:color w:val="444444"/>
          <w:sz w:val="24"/>
          <w:szCs w:val="24"/>
          <w:lang w:eastAsia="ru-RU"/>
        </w:rPr>
      </w:pPr>
      <w:r w:rsidRPr="004148AC">
        <w:rPr>
          <w:rFonts w:ascii="Times New Roman" w:eastAsia="Times New Roman" w:hAnsi="Times New Roman" w:cs="Times New Roman"/>
          <w:b/>
          <w:bCs/>
          <w:color w:val="444444"/>
          <w:sz w:val="24"/>
          <w:szCs w:val="24"/>
          <w:lang w:eastAsia="ru-RU"/>
        </w:rPr>
        <w:br/>
        <w:t xml:space="preserve">Таблица </w:t>
      </w:r>
      <w:r w:rsidR="00DE745B" w:rsidRPr="004148AC">
        <w:rPr>
          <w:rFonts w:ascii="Times New Roman" w:eastAsia="Times New Roman" w:hAnsi="Times New Roman" w:cs="Times New Roman"/>
          <w:b/>
          <w:bCs/>
          <w:color w:val="444444"/>
          <w:sz w:val="24"/>
          <w:szCs w:val="24"/>
          <w:lang w:eastAsia="ru-RU"/>
        </w:rPr>
        <w:t>1</w:t>
      </w:r>
    </w:p>
    <w:p w14:paraId="014A0499" w14:textId="77777777" w:rsidR="00DC45A5" w:rsidRPr="004148AC" w:rsidRDefault="00DC45A5" w:rsidP="00DC45A5">
      <w:pPr>
        <w:spacing w:after="0" w:line="240" w:lineRule="auto"/>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730"/>
        <w:gridCol w:w="4940"/>
        <w:gridCol w:w="1740"/>
        <w:gridCol w:w="1945"/>
      </w:tblGrid>
      <w:tr w:rsidR="00910B47" w:rsidRPr="004148AC" w14:paraId="25A6FAA4" w14:textId="77777777" w:rsidTr="005D59E2">
        <w:trPr>
          <w:trHeight w:val="15"/>
        </w:trPr>
        <w:tc>
          <w:tcPr>
            <w:tcW w:w="730" w:type="dxa"/>
            <w:tcBorders>
              <w:top w:val="nil"/>
              <w:left w:val="nil"/>
              <w:bottom w:val="nil"/>
              <w:right w:val="nil"/>
            </w:tcBorders>
            <w:shd w:val="clear" w:color="auto" w:fill="auto"/>
            <w:hideMark/>
          </w:tcPr>
          <w:p w14:paraId="0C07163B" w14:textId="77777777" w:rsidR="00910B47" w:rsidRPr="004148AC" w:rsidRDefault="00910B47" w:rsidP="005D59E2">
            <w:pPr>
              <w:spacing w:after="0" w:line="240" w:lineRule="auto"/>
              <w:rPr>
                <w:rFonts w:ascii="Times New Roman" w:eastAsia="Times New Roman" w:hAnsi="Times New Roman" w:cs="Times New Roman"/>
                <w:color w:val="444444"/>
                <w:sz w:val="24"/>
                <w:szCs w:val="24"/>
                <w:lang w:eastAsia="ru-RU"/>
              </w:rPr>
            </w:pPr>
          </w:p>
        </w:tc>
        <w:tc>
          <w:tcPr>
            <w:tcW w:w="4940" w:type="dxa"/>
            <w:tcBorders>
              <w:top w:val="nil"/>
              <w:left w:val="nil"/>
              <w:bottom w:val="nil"/>
              <w:right w:val="nil"/>
            </w:tcBorders>
            <w:shd w:val="clear" w:color="auto" w:fill="auto"/>
            <w:hideMark/>
          </w:tcPr>
          <w:p w14:paraId="06EC7B0D" w14:textId="77777777" w:rsidR="00910B47" w:rsidRPr="004148AC" w:rsidRDefault="00910B47" w:rsidP="005D59E2">
            <w:pPr>
              <w:spacing w:after="0" w:line="240" w:lineRule="auto"/>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hideMark/>
          </w:tcPr>
          <w:p w14:paraId="39395C3E" w14:textId="77777777" w:rsidR="00910B47" w:rsidRPr="004148AC" w:rsidRDefault="00910B47" w:rsidP="005D59E2">
            <w:pPr>
              <w:spacing w:after="0" w:line="240" w:lineRule="auto"/>
              <w:rPr>
                <w:rFonts w:ascii="Times New Roman" w:eastAsia="Times New Roman" w:hAnsi="Times New Roman" w:cs="Times New Roman"/>
                <w:sz w:val="24"/>
                <w:szCs w:val="24"/>
                <w:lang w:eastAsia="ru-RU"/>
              </w:rPr>
            </w:pPr>
          </w:p>
        </w:tc>
        <w:tc>
          <w:tcPr>
            <w:tcW w:w="1945" w:type="dxa"/>
            <w:tcBorders>
              <w:top w:val="nil"/>
              <w:left w:val="nil"/>
              <w:bottom w:val="nil"/>
              <w:right w:val="nil"/>
            </w:tcBorders>
            <w:shd w:val="clear" w:color="auto" w:fill="auto"/>
            <w:hideMark/>
          </w:tcPr>
          <w:p w14:paraId="68948B0A" w14:textId="77777777" w:rsidR="00910B47" w:rsidRPr="004148AC" w:rsidRDefault="00910B47" w:rsidP="005D59E2">
            <w:pPr>
              <w:spacing w:after="0" w:line="240" w:lineRule="auto"/>
              <w:rPr>
                <w:rFonts w:ascii="Times New Roman" w:eastAsia="Times New Roman" w:hAnsi="Times New Roman" w:cs="Times New Roman"/>
                <w:sz w:val="24"/>
                <w:szCs w:val="24"/>
                <w:lang w:eastAsia="ru-RU"/>
              </w:rPr>
            </w:pPr>
          </w:p>
        </w:tc>
      </w:tr>
      <w:tr w:rsidR="00910B47" w:rsidRPr="004148AC" w14:paraId="1130665D" w14:textId="77777777" w:rsidTr="005D59E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EA30A9"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N п/п</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597705"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Наименование показателей</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37DA6C"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Единица измерения</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C358BE"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 xml:space="preserve">Значение </w:t>
            </w:r>
          </w:p>
        </w:tc>
      </w:tr>
      <w:tr w:rsidR="00910B47" w:rsidRPr="004148AC" w14:paraId="151D2902" w14:textId="77777777" w:rsidTr="005D59E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D3C2A6"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1</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DF0B02" w14:textId="77777777" w:rsidR="00910B47" w:rsidRPr="004148AC" w:rsidRDefault="00910B47" w:rsidP="005D59E2">
            <w:pPr>
              <w:spacing w:after="0" w:line="240" w:lineRule="auto"/>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Площадь застройки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6281E"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гектар</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02DB8F4"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12,3350</w:t>
            </w:r>
          </w:p>
        </w:tc>
      </w:tr>
      <w:tr w:rsidR="00910B47" w:rsidRPr="004148AC" w14:paraId="290DF8B0" w14:textId="77777777" w:rsidTr="005D59E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BAE654"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2</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F22EBA0" w14:textId="77777777" w:rsidR="00910B47" w:rsidRPr="004148AC" w:rsidRDefault="00910B47" w:rsidP="005D59E2">
            <w:pPr>
              <w:spacing w:after="0" w:line="240" w:lineRule="auto"/>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Инженерные сети электроснабжения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B61B10"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кВ</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A3908A8"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10</w:t>
            </w:r>
          </w:p>
        </w:tc>
      </w:tr>
      <w:tr w:rsidR="00910B47" w:rsidRPr="004148AC" w14:paraId="21941A33" w14:textId="77777777" w:rsidTr="005D59E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0A41BF"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3</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88ECA4" w14:textId="77777777" w:rsidR="00910B47" w:rsidRPr="004148AC" w:rsidRDefault="00910B47" w:rsidP="005D59E2">
            <w:pPr>
              <w:spacing w:after="0" w:line="240" w:lineRule="auto"/>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Инженерные сети электроснабжения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EB2886"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кВ</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7E4118"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0,4</w:t>
            </w:r>
          </w:p>
        </w:tc>
      </w:tr>
      <w:tr w:rsidR="00910B47" w:rsidRPr="004148AC" w14:paraId="39C67D1B" w14:textId="77777777" w:rsidTr="005D59E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BDE042"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4</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5113A1" w14:textId="77777777" w:rsidR="00910B47" w:rsidRPr="004148AC" w:rsidRDefault="00910B47" w:rsidP="005D59E2">
            <w:pPr>
              <w:spacing w:after="0" w:line="240" w:lineRule="auto"/>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Мощность на комплектной трансформаторной подстанции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56ABE31"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киловольт-ампер</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0F01D7"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160</w:t>
            </w:r>
          </w:p>
        </w:tc>
      </w:tr>
      <w:tr w:rsidR="00910B47" w:rsidRPr="00DB062A" w14:paraId="6185C85C" w14:textId="77777777" w:rsidTr="005D59E2">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BA5326"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5</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D148038" w14:textId="77777777" w:rsidR="00910B47" w:rsidRPr="004148AC" w:rsidRDefault="00910B47" w:rsidP="005D59E2">
            <w:pPr>
              <w:spacing w:after="0" w:line="240" w:lineRule="auto"/>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Общая мощность, необходимая для функционирования комплекса</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87ACA7" w14:textId="77777777" w:rsidR="00910B47" w:rsidRPr="004148AC"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кВт</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F74103" w14:textId="77777777" w:rsidR="00910B47" w:rsidRPr="00DE745B" w:rsidRDefault="00910B47" w:rsidP="005D59E2">
            <w:pPr>
              <w:spacing w:after="0" w:line="240" w:lineRule="auto"/>
              <w:jc w:val="center"/>
              <w:textAlignment w:val="baseline"/>
              <w:rPr>
                <w:rFonts w:ascii="Times New Roman" w:eastAsia="Times New Roman" w:hAnsi="Times New Roman" w:cs="Times New Roman"/>
                <w:sz w:val="24"/>
                <w:szCs w:val="24"/>
                <w:lang w:eastAsia="ru-RU"/>
              </w:rPr>
            </w:pPr>
            <w:r w:rsidRPr="004148AC">
              <w:rPr>
                <w:rFonts w:ascii="Times New Roman" w:eastAsia="Times New Roman" w:hAnsi="Times New Roman" w:cs="Times New Roman"/>
                <w:sz w:val="24"/>
                <w:szCs w:val="24"/>
                <w:lang w:eastAsia="ru-RU"/>
              </w:rPr>
              <w:t>198</w:t>
            </w:r>
          </w:p>
        </w:tc>
      </w:tr>
      <w:bookmarkEnd w:id="31"/>
    </w:tbl>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45A5" w:rsidRPr="00DB062A" w14:paraId="4673BE9C" w14:textId="77777777" w:rsidTr="009815D5">
        <w:tc>
          <w:tcPr>
            <w:tcW w:w="9345" w:type="dxa"/>
            <w:gridSpan w:val="2"/>
          </w:tcPr>
          <w:p w14:paraId="65BE0932" w14:textId="77777777" w:rsidR="00DC45A5" w:rsidRPr="00DB062A" w:rsidRDefault="00DC45A5" w:rsidP="00DC45A5">
            <w:pPr>
              <w:ind w:firstLine="567"/>
              <w:jc w:val="center"/>
              <w:rPr>
                <w:rFonts w:ascii="Times New Roman" w:eastAsia="Calibri" w:hAnsi="Times New Roman" w:cs="Times New Roman"/>
                <w:b/>
                <w:bCs/>
                <w:sz w:val="24"/>
                <w:szCs w:val="24"/>
              </w:rPr>
            </w:pPr>
          </w:p>
        </w:tc>
      </w:tr>
      <w:tr w:rsidR="00DC45A5" w:rsidRPr="00DB062A" w14:paraId="4CFA629D" w14:textId="77777777" w:rsidTr="009815D5">
        <w:tc>
          <w:tcPr>
            <w:tcW w:w="4672" w:type="dxa"/>
          </w:tcPr>
          <w:p w14:paraId="616436FE" w14:textId="77777777" w:rsidR="00DC45A5" w:rsidRPr="00DB062A" w:rsidRDefault="00DC45A5" w:rsidP="00DC45A5">
            <w:pPr>
              <w:jc w:val="both"/>
              <w:rPr>
                <w:rFonts w:ascii="Times New Roman" w:eastAsia="Calibri" w:hAnsi="Times New Roman" w:cs="Times New Roman"/>
                <w:b/>
                <w:bCs/>
                <w:sz w:val="24"/>
                <w:szCs w:val="24"/>
              </w:rPr>
            </w:pPr>
          </w:p>
        </w:tc>
        <w:tc>
          <w:tcPr>
            <w:tcW w:w="4673" w:type="dxa"/>
          </w:tcPr>
          <w:p w14:paraId="5C9EA3AF" w14:textId="77777777" w:rsidR="00DC45A5" w:rsidRPr="00DB062A" w:rsidRDefault="00DC45A5" w:rsidP="00DC45A5">
            <w:pPr>
              <w:ind w:firstLine="567"/>
              <w:jc w:val="both"/>
              <w:rPr>
                <w:rFonts w:ascii="Times New Roman" w:eastAsia="Calibri" w:hAnsi="Times New Roman" w:cs="Times New Roman"/>
                <w:b/>
                <w:bCs/>
                <w:sz w:val="24"/>
                <w:szCs w:val="24"/>
              </w:rPr>
            </w:pPr>
          </w:p>
        </w:tc>
      </w:tr>
      <w:tr w:rsidR="00DC45A5" w:rsidRPr="00DB062A" w14:paraId="57DAB12A" w14:textId="77777777" w:rsidTr="009815D5">
        <w:tc>
          <w:tcPr>
            <w:tcW w:w="4672" w:type="dxa"/>
          </w:tcPr>
          <w:p w14:paraId="3CA60C68" w14:textId="77777777" w:rsidR="00DC45A5" w:rsidRPr="00DB062A" w:rsidRDefault="00DC45A5" w:rsidP="00DC45A5">
            <w:pPr>
              <w:ind w:firstLine="567"/>
              <w:jc w:val="both"/>
              <w:rPr>
                <w:rFonts w:ascii="Times New Roman" w:eastAsia="Calibri" w:hAnsi="Times New Roman" w:cs="Times New Roman"/>
                <w:b/>
                <w:bCs/>
                <w:sz w:val="24"/>
                <w:szCs w:val="24"/>
              </w:rPr>
            </w:pPr>
          </w:p>
        </w:tc>
        <w:tc>
          <w:tcPr>
            <w:tcW w:w="4673" w:type="dxa"/>
          </w:tcPr>
          <w:p w14:paraId="4936D6C9" w14:textId="77777777" w:rsidR="00DC45A5" w:rsidRPr="00DB062A" w:rsidRDefault="00DC45A5" w:rsidP="00DC45A5">
            <w:pPr>
              <w:ind w:firstLine="567"/>
              <w:jc w:val="both"/>
              <w:rPr>
                <w:rFonts w:ascii="Times New Roman" w:eastAsia="Calibri" w:hAnsi="Times New Roman" w:cs="Times New Roman"/>
                <w:b/>
                <w:bCs/>
                <w:sz w:val="24"/>
                <w:szCs w:val="24"/>
              </w:rPr>
            </w:pPr>
          </w:p>
        </w:tc>
      </w:tr>
    </w:tbl>
    <w:p w14:paraId="46CB1BE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72C0BBC" w14:textId="77777777" w:rsidR="007136FF" w:rsidRDefault="007136FF" w:rsidP="004B4EC3">
      <w:pPr>
        <w:jc w:val="right"/>
        <w:rPr>
          <w:rFonts w:ascii="Times New Roman" w:eastAsia="Calibri" w:hAnsi="Times New Roman" w:cs="Times New Roman"/>
          <w:b/>
          <w:bCs/>
          <w:sz w:val="24"/>
          <w:szCs w:val="24"/>
        </w:rPr>
      </w:pPr>
    </w:p>
    <w:p w14:paraId="3D381C4B" w14:textId="193EBED7" w:rsidR="00DC45A5" w:rsidRPr="00DB062A" w:rsidRDefault="00DC45A5" w:rsidP="004B4EC3">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2</w:t>
      </w:r>
    </w:p>
    <w:p w14:paraId="2CA236B9"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661A2A00"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14:paraId="14CA3731" w14:textId="77777777" w:rsidR="00DC45A5" w:rsidRPr="00DB062A" w:rsidRDefault="00DC45A5" w:rsidP="00DC45A5">
      <w:pPr>
        <w:jc w:val="center"/>
        <w:rPr>
          <w:rFonts w:ascii="Times New Roman" w:eastAsia="Calibri" w:hAnsi="Times New Roman" w:cs="Times New Roman"/>
          <w:b/>
          <w:bCs/>
          <w:sz w:val="24"/>
          <w:szCs w:val="24"/>
        </w:rPr>
      </w:pPr>
    </w:p>
    <w:p w14:paraId="2CB40993"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ОБЪЕМЫ И ВОЗВРАТ ИНВЕСТИЦИЙ НА СОЗДАНИЕ ОБЪЕКТА СОГЛАШЕНИЯ</w:t>
      </w:r>
    </w:p>
    <w:p w14:paraId="11E01DC7" w14:textId="77777777" w:rsidR="00DC45A5" w:rsidRPr="00DB062A" w:rsidRDefault="00DC45A5" w:rsidP="00DC45A5">
      <w:pPr>
        <w:rPr>
          <w:rFonts w:ascii="Times New Roman" w:eastAsia="Calibri" w:hAnsi="Times New Roman" w:cs="Times New Roman"/>
          <w:b/>
          <w:bCs/>
          <w:sz w:val="24"/>
          <w:szCs w:val="24"/>
        </w:rPr>
      </w:pPr>
    </w:p>
    <w:p w14:paraId="5DE318CF" w14:textId="72DB4E53" w:rsidR="00DC45A5" w:rsidRPr="004148AC" w:rsidRDefault="00DC45A5" w:rsidP="00DC45A5">
      <w:pPr>
        <w:numPr>
          <w:ilvl w:val="0"/>
          <w:numId w:val="6"/>
        </w:numPr>
        <w:spacing w:line="360" w:lineRule="auto"/>
        <w:ind w:left="0" w:firstLine="567"/>
        <w:contextualSpacing/>
        <w:jc w:val="both"/>
        <w:rPr>
          <w:rFonts w:ascii="Times New Roman" w:eastAsia="Calibri" w:hAnsi="Times New Roman" w:cs="Times New Roman"/>
          <w:sz w:val="24"/>
          <w:szCs w:val="24"/>
        </w:rPr>
      </w:pPr>
      <w:bookmarkStart w:id="32" w:name="_Hlk117581487"/>
      <w:r w:rsidRPr="004148AC">
        <w:rPr>
          <w:rFonts w:ascii="Times New Roman" w:eastAsia="Calibri" w:hAnsi="Times New Roman" w:cs="Times New Roman"/>
          <w:sz w:val="24"/>
          <w:szCs w:val="24"/>
        </w:rPr>
        <w:t xml:space="preserve">Сметная стоимость создания Объекта Соглашения составляет </w:t>
      </w:r>
      <w:r w:rsidR="005F740A" w:rsidRPr="004148AC">
        <w:rPr>
          <w:rFonts w:ascii="Times New Roman" w:eastAsia="Calibri" w:hAnsi="Times New Roman" w:cs="Times New Roman"/>
          <w:sz w:val="24"/>
          <w:szCs w:val="24"/>
        </w:rPr>
        <w:t>887 364 400 (Восемьсот восемьдесят семь миллионов триста шестьдесят четыре тысячи четыреста</w:t>
      </w:r>
      <w:r w:rsidRPr="004148AC">
        <w:rPr>
          <w:rFonts w:ascii="Times New Roman" w:eastAsia="Calibri" w:hAnsi="Times New Roman" w:cs="Times New Roman"/>
          <w:sz w:val="24"/>
          <w:szCs w:val="24"/>
        </w:rPr>
        <w:t>) рублей (без учета НДС).</w:t>
      </w:r>
    </w:p>
    <w:p w14:paraId="6C3B9BE8" w14:textId="6F86F0A9" w:rsidR="00DC45A5" w:rsidRPr="004148AC" w:rsidRDefault="00DC45A5" w:rsidP="00DC45A5">
      <w:pPr>
        <w:spacing w:line="360" w:lineRule="auto"/>
        <w:ind w:firstLine="567"/>
        <w:jc w:val="both"/>
        <w:rPr>
          <w:rFonts w:ascii="Times New Roman" w:eastAsia="Calibri" w:hAnsi="Times New Roman" w:cs="Times New Roman"/>
          <w:sz w:val="24"/>
          <w:szCs w:val="24"/>
        </w:rPr>
      </w:pPr>
      <w:bookmarkStart w:id="33" w:name="_Hlk108511769"/>
      <w:r w:rsidRPr="004148AC">
        <w:rPr>
          <w:rFonts w:ascii="Times New Roman" w:eastAsia="Calibri" w:hAnsi="Times New Roman" w:cs="Times New Roman"/>
          <w:sz w:val="24"/>
          <w:szCs w:val="24"/>
        </w:rPr>
        <w:t xml:space="preserve">Строительная стоимость создания Объекта Соглашения </w:t>
      </w:r>
      <w:bookmarkEnd w:id="33"/>
      <w:r w:rsidRPr="004148AC">
        <w:rPr>
          <w:rFonts w:ascii="Times New Roman" w:eastAsia="Calibri" w:hAnsi="Times New Roman" w:cs="Times New Roman"/>
          <w:sz w:val="24"/>
          <w:szCs w:val="24"/>
        </w:rPr>
        <w:t xml:space="preserve">составляет </w:t>
      </w:r>
      <w:r w:rsidR="007A754B" w:rsidRPr="004148AC">
        <w:rPr>
          <w:rFonts w:ascii="Times New Roman" w:eastAsia="Calibri" w:hAnsi="Times New Roman" w:cs="Times New Roman"/>
          <w:sz w:val="24"/>
          <w:szCs w:val="24"/>
        </w:rPr>
        <w:t xml:space="preserve">1 142 907 500 (Один миллиард сто сорок два миллиона девятьсот семь тысяч пятьсот) </w:t>
      </w:r>
      <w:r w:rsidRPr="004148AC">
        <w:rPr>
          <w:rFonts w:ascii="Times New Roman" w:eastAsia="Calibri" w:hAnsi="Times New Roman" w:cs="Times New Roman"/>
          <w:sz w:val="24"/>
          <w:szCs w:val="24"/>
        </w:rPr>
        <w:t xml:space="preserve">рублей (без учета НДС), что составляет </w:t>
      </w:r>
      <w:r w:rsidR="007A754B" w:rsidRPr="004148AC">
        <w:rPr>
          <w:rFonts w:ascii="Times New Roman" w:eastAsia="Calibri" w:hAnsi="Times New Roman" w:cs="Times New Roman"/>
          <w:sz w:val="24"/>
          <w:szCs w:val="24"/>
        </w:rPr>
        <w:t xml:space="preserve">1 371 489 000 (Один миллиард триста семьдесят один миллион четыреста восемьдесят девять тысяч) </w:t>
      </w:r>
      <w:r w:rsidRPr="004148AC">
        <w:rPr>
          <w:rFonts w:ascii="Times New Roman" w:eastAsia="Calibri" w:hAnsi="Times New Roman" w:cs="Times New Roman"/>
          <w:sz w:val="24"/>
          <w:szCs w:val="24"/>
        </w:rPr>
        <w:t>рублей (с учетом НДС).</w:t>
      </w:r>
    </w:p>
    <w:p w14:paraId="45D903E6" w14:textId="77777777" w:rsidR="00DC45A5" w:rsidRPr="004148AC" w:rsidRDefault="00DC45A5" w:rsidP="00DC45A5">
      <w:pPr>
        <w:spacing w:line="360" w:lineRule="auto"/>
        <w:ind w:firstLine="851"/>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2. Источниками возврата Инвестиций Концессионера являются доходы от оказания Услуг Концессионера, Компенсации по Соглашению, возмещенные из бюджета Концессионеру суммы налога на добавленную стоимость, а также Сумма возмещения при расторжении (в соответствующих случаях).</w:t>
      </w:r>
    </w:p>
    <w:p w14:paraId="35C7DCD6" w14:textId="77777777" w:rsidR="002E3936" w:rsidRPr="004148AC" w:rsidRDefault="006C1101" w:rsidP="002E3936">
      <w:pPr>
        <w:spacing w:line="360" w:lineRule="auto"/>
        <w:ind w:firstLine="851"/>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 xml:space="preserve">3. </w:t>
      </w:r>
      <w:r w:rsidR="002E3936" w:rsidRPr="004148AC">
        <w:rPr>
          <w:rFonts w:ascii="Times New Roman" w:eastAsia="Calibri" w:hAnsi="Times New Roman" w:cs="Times New Roman"/>
          <w:sz w:val="24"/>
          <w:szCs w:val="24"/>
        </w:rPr>
        <w:t>Если иное не согласовано сторонами, размеры и сроки финансирования сторон на этапе Создания Объекта Соглашения составит значения:</w:t>
      </w:r>
    </w:p>
    <w:tbl>
      <w:tblPr>
        <w:tblStyle w:val="24"/>
        <w:tblW w:w="0" w:type="auto"/>
        <w:tblLook w:val="04A0" w:firstRow="1" w:lastRow="0" w:firstColumn="1" w:lastColumn="0" w:noHBand="0" w:noVBand="1"/>
      </w:tblPr>
      <w:tblGrid>
        <w:gridCol w:w="3114"/>
        <w:gridCol w:w="2977"/>
        <w:gridCol w:w="2977"/>
      </w:tblGrid>
      <w:tr w:rsidR="002E3936" w:rsidRPr="004148AC" w14:paraId="021CDF75" w14:textId="77777777" w:rsidTr="005D59E2">
        <w:tc>
          <w:tcPr>
            <w:tcW w:w="3114" w:type="dxa"/>
          </w:tcPr>
          <w:p w14:paraId="7BF3E7F1" w14:textId="77777777" w:rsidR="002E3936" w:rsidRPr="004148AC" w:rsidRDefault="002E3936" w:rsidP="005D59E2">
            <w:pPr>
              <w:jc w:val="both"/>
              <w:rPr>
                <w:rFonts w:ascii="Times New Roman" w:eastAsia="Calibri" w:hAnsi="Times New Roman" w:cs="Times New Roman"/>
                <w:sz w:val="24"/>
                <w:szCs w:val="24"/>
              </w:rPr>
            </w:pPr>
          </w:p>
        </w:tc>
        <w:tc>
          <w:tcPr>
            <w:tcW w:w="2977" w:type="dxa"/>
          </w:tcPr>
          <w:p w14:paraId="5715FF9C" w14:textId="77777777" w:rsidR="002E3936" w:rsidRPr="004148AC" w:rsidRDefault="002E3936" w:rsidP="005D59E2">
            <w:pPr>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1-ый календарный год после</w:t>
            </w:r>
          </w:p>
          <w:p w14:paraId="01FBF5A4" w14:textId="77777777" w:rsidR="002E3936" w:rsidRPr="004148AC" w:rsidRDefault="002E3936" w:rsidP="005D59E2">
            <w:pPr>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 xml:space="preserve">наступления даты финансового закрытия </w:t>
            </w:r>
          </w:p>
        </w:tc>
        <w:tc>
          <w:tcPr>
            <w:tcW w:w="2977" w:type="dxa"/>
          </w:tcPr>
          <w:p w14:paraId="3A0B529F" w14:textId="77777777" w:rsidR="002E3936" w:rsidRPr="004148AC" w:rsidRDefault="002E3936" w:rsidP="005D59E2">
            <w:pPr>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2-ой календарный год после</w:t>
            </w:r>
          </w:p>
          <w:p w14:paraId="5F6D6086" w14:textId="77777777" w:rsidR="002E3936" w:rsidRPr="004148AC" w:rsidRDefault="002E3936" w:rsidP="005D59E2">
            <w:pPr>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наступления даты финансового закрытия</w:t>
            </w:r>
          </w:p>
        </w:tc>
      </w:tr>
      <w:tr w:rsidR="002E3936" w:rsidRPr="004148AC" w14:paraId="598105F8" w14:textId="77777777" w:rsidTr="005D59E2">
        <w:tc>
          <w:tcPr>
            <w:tcW w:w="3114" w:type="dxa"/>
          </w:tcPr>
          <w:p w14:paraId="28B538C3" w14:textId="77777777" w:rsidR="002E3936" w:rsidRPr="004148AC" w:rsidRDefault="002E3936" w:rsidP="005D59E2">
            <w:pPr>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 xml:space="preserve">Инвестиции Концессионера (Собственные (или заемные) средства) </w:t>
            </w:r>
          </w:p>
        </w:tc>
        <w:tc>
          <w:tcPr>
            <w:tcW w:w="2977" w:type="dxa"/>
            <w:vAlign w:val="center"/>
          </w:tcPr>
          <w:p w14:paraId="4B4F5F97" w14:textId="77777777" w:rsidR="002E3936" w:rsidRPr="004148AC" w:rsidRDefault="002E3936" w:rsidP="005D59E2">
            <w:pPr>
              <w:jc w:val="center"/>
              <w:rPr>
                <w:rFonts w:ascii="Times New Roman" w:eastAsia="Calibri" w:hAnsi="Times New Roman" w:cs="Times New Roman"/>
                <w:sz w:val="24"/>
                <w:szCs w:val="24"/>
              </w:rPr>
            </w:pPr>
            <w:r w:rsidRPr="004148AC">
              <w:rPr>
                <w:rFonts w:ascii="Times New Roman" w:eastAsia="Calibri" w:hAnsi="Times New Roman" w:cs="Times New Roman"/>
                <w:sz w:val="24"/>
                <w:szCs w:val="24"/>
              </w:rPr>
              <w:t>845 752 тыс. руб.</w:t>
            </w:r>
          </w:p>
        </w:tc>
        <w:tc>
          <w:tcPr>
            <w:tcW w:w="2977" w:type="dxa"/>
            <w:vAlign w:val="center"/>
          </w:tcPr>
          <w:p w14:paraId="3F131107" w14:textId="621D18EB" w:rsidR="002E3936" w:rsidRPr="004148AC" w:rsidRDefault="002E3936" w:rsidP="005D59E2">
            <w:pPr>
              <w:jc w:val="center"/>
              <w:rPr>
                <w:rFonts w:ascii="Times New Roman" w:eastAsia="Calibri" w:hAnsi="Times New Roman" w:cs="Times New Roman"/>
                <w:sz w:val="24"/>
                <w:szCs w:val="24"/>
              </w:rPr>
            </w:pPr>
            <w:r w:rsidRPr="004148AC">
              <w:rPr>
                <w:rFonts w:ascii="Times New Roman" w:eastAsia="Calibri" w:hAnsi="Times New Roman" w:cs="Times New Roman"/>
                <w:sz w:val="24"/>
                <w:szCs w:val="24"/>
              </w:rPr>
              <w:t xml:space="preserve">68 574 тыс. руб. </w:t>
            </w:r>
          </w:p>
        </w:tc>
      </w:tr>
      <w:tr w:rsidR="002E3936" w:rsidRPr="00DB062A" w14:paraId="6395312B" w14:textId="77777777" w:rsidTr="005D59E2">
        <w:tc>
          <w:tcPr>
            <w:tcW w:w="3114" w:type="dxa"/>
          </w:tcPr>
          <w:p w14:paraId="45CEDF6C" w14:textId="77777777" w:rsidR="002E3936" w:rsidRPr="004148AC" w:rsidRDefault="002E3936" w:rsidP="005D59E2">
            <w:pPr>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 xml:space="preserve">Софинансирование Концедента </w:t>
            </w:r>
          </w:p>
          <w:p w14:paraId="2C5E1464" w14:textId="77777777" w:rsidR="002E3936" w:rsidRPr="004148AC" w:rsidRDefault="002E3936" w:rsidP="005D59E2">
            <w:pPr>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(Капитальный грант)</w:t>
            </w:r>
          </w:p>
        </w:tc>
        <w:tc>
          <w:tcPr>
            <w:tcW w:w="2977" w:type="dxa"/>
            <w:shd w:val="clear" w:color="auto" w:fill="auto"/>
            <w:vAlign w:val="center"/>
          </w:tcPr>
          <w:p w14:paraId="30411838" w14:textId="77777777" w:rsidR="002E3936" w:rsidRPr="004148AC" w:rsidRDefault="002E3936" w:rsidP="005D59E2">
            <w:pPr>
              <w:spacing w:line="360" w:lineRule="auto"/>
              <w:ind w:firstLine="851"/>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457 163 тыс. руб.</w:t>
            </w:r>
          </w:p>
          <w:p w14:paraId="4C4AF8A8" w14:textId="77777777" w:rsidR="002E3936" w:rsidRPr="004148AC" w:rsidRDefault="002E3936" w:rsidP="005D59E2">
            <w:pPr>
              <w:spacing w:line="360" w:lineRule="auto"/>
              <w:jc w:val="both"/>
              <w:rPr>
                <w:rFonts w:ascii="Times New Roman" w:eastAsia="Calibri" w:hAnsi="Times New Roman" w:cs="Times New Roman"/>
                <w:sz w:val="24"/>
                <w:szCs w:val="24"/>
              </w:rPr>
            </w:pPr>
            <w:r w:rsidRPr="004148AC">
              <w:rPr>
                <w:rFonts w:ascii="Times New Roman" w:eastAsia="Calibri" w:hAnsi="Times New Roman" w:cs="Times New Roman"/>
                <w:sz w:val="24"/>
                <w:szCs w:val="24"/>
              </w:rPr>
              <w:t>(40% от Строительной стоимости</w:t>
            </w:r>
            <w:r w:rsidRPr="004148AC">
              <w:t xml:space="preserve"> </w:t>
            </w:r>
            <w:r w:rsidRPr="004148AC">
              <w:rPr>
                <w:rFonts w:ascii="Times New Roman" w:eastAsia="Calibri" w:hAnsi="Times New Roman" w:cs="Times New Roman"/>
                <w:sz w:val="24"/>
                <w:szCs w:val="24"/>
              </w:rPr>
              <w:t>создания Объекта Соглашения без учета НДС)</w:t>
            </w:r>
          </w:p>
        </w:tc>
        <w:tc>
          <w:tcPr>
            <w:tcW w:w="2977" w:type="dxa"/>
            <w:vAlign w:val="center"/>
          </w:tcPr>
          <w:p w14:paraId="7332167A" w14:textId="77777777" w:rsidR="002E3936" w:rsidRPr="004148AC" w:rsidRDefault="002E3936" w:rsidP="005D59E2">
            <w:pPr>
              <w:jc w:val="center"/>
              <w:rPr>
                <w:rFonts w:ascii="Times New Roman" w:eastAsia="Calibri" w:hAnsi="Times New Roman" w:cs="Times New Roman"/>
                <w:sz w:val="24"/>
                <w:szCs w:val="24"/>
              </w:rPr>
            </w:pPr>
          </w:p>
        </w:tc>
      </w:tr>
    </w:tbl>
    <w:p w14:paraId="26B76C34" w14:textId="6D8C195B" w:rsidR="00DC45A5" w:rsidRPr="00DB062A" w:rsidRDefault="00DC45A5" w:rsidP="002E3936">
      <w:pPr>
        <w:spacing w:line="360" w:lineRule="auto"/>
        <w:ind w:firstLine="851"/>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4. Инвестиционные расходы Концессионера на этапе эксплуатации учтены при определении Объема валовой выручки в Приложении № 8 к Соглашению. Инвестиционные </w:t>
      </w:r>
      <w:r w:rsidRPr="00DB062A">
        <w:rPr>
          <w:rFonts w:ascii="Times New Roman" w:eastAsia="Calibri" w:hAnsi="Times New Roman" w:cs="Times New Roman"/>
          <w:sz w:val="24"/>
          <w:szCs w:val="24"/>
        </w:rPr>
        <w:lastRenderedPageBreak/>
        <w:t>расходы Концессионера на этапе эксплуатации будут учтены при утверждении инвестиционной программы Концессионера, которая будет действовать в период осуществления соответствующих Инвестиционных расходов. Инвестиционные расходы Концессионера на этапе эксплуатации будут учтены Органом регулирования при утверждении Необходимой валовой выручки и Тарифов Концессионера в периоде регулирования, соответствующем периоду осуществления указанных Инвестиционных расходов Концессионера на этапе эксплуатации или в последующих периодах в соответствии с законодательством в сфере регулирования тарифов.</w:t>
      </w:r>
    </w:p>
    <w:p w14:paraId="65BEC1DB" w14:textId="77777777" w:rsidR="00DC45A5" w:rsidRPr="00DB062A" w:rsidRDefault="00DC45A5" w:rsidP="00DC45A5">
      <w:pPr>
        <w:spacing w:line="360" w:lineRule="auto"/>
        <w:ind w:firstLine="851"/>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 Стороны исходят из того, что срок возврата Инвестиций Концессионера составляет 12 (двенадцать) лет с даты введения в действие Тарифа Концессионера.</w:t>
      </w:r>
    </w:p>
    <w:p w14:paraId="621FECE3" w14:textId="77777777" w:rsidR="005D4350" w:rsidRPr="00DB062A" w:rsidRDefault="005D4350" w:rsidP="00DC45A5">
      <w:pPr>
        <w:spacing w:line="360" w:lineRule="auto"/>
        <w:ind w:firstLine="851"/>
        <w:jc w:val="both"/>
        <w:rPr>
          <w:rFonts w:ascii="Times New Roman" w:eastAsia="Calibri" w:hAnsi="Times New Roman" w:cs="Times New Roman"/>
          <w:sz w:val="24"/>
          <w:szCs w:val="24"/>
        </w:rPr>
      </w:pPr>
    </w:p>
    <w:bookmarkEnd w:id="32"/>
    <w:p w14:paraId="7DCFA3BE" w14:textId="77777777" w:rsidR="00DC45A5" w:rsidRPr="00DB062A" w:rsidRDefault="00DC45A5" w:rsidP="00DC45A5">
      <w:pPr>
        <w:spacing w:line="360" w:lineRule="auto"/>
        <w:jc w:val="both"/>
        <w:rPr>
          <w:rFonts w:ascii="Times New Roman" w:eastAsia="Calibri" w:hAnsi="Times New Roman" w:cs="Times New Roman"/>
          <w:sz w:val="24"/>
          <w:szCs w:val="24"/>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45A5" w:rsidRPr="00DB062A" w14:paraId="4F9A6857" w14:textId="77777777" w:rsidTr="009815D5">
        <w:tc>
          <w:tcPr>
            <w:tcW w:w="9345" w:type="dxa"/>
            <w:gridSpan w:val="2"/>
          </w:tcPr>
          <w:p w14:paraId="21C9A3B7" w14:textId="77777777" w:rsidR="00DC45A5" w:rsidRPr="00DB062A" w:rsidRDefault="00DC45A5" w:rsidP="00DC45A5">
            <w:pPr>
              <w:ind w:firstLine="567"/>
              <w:jc w:val="center"/>
              <w:rPr>
                <w:rFonts w:ascii="Times New Roman" w:eastAsia="Calibri" w:hAnsi="Times New Roman" w:cs="Times New Roman"/>
                <w:b/>
                <w:bCs/>
                <w:sz w:val="24"/>
                <w:szCs w:val="24"/>
              </w:rPr>
            </w:pPr>
          </w:p>
        </w:tc>
      </w:tr>
      <w:tr w:rsidR="00DC45A5" w:rsidRPr="00DB062A" w14:paraId="1D380581" w14:textId="77777777" w:rsidTr="009815D5">
        <w:tc>
          <w:tcPr>
            <w:tcW w:w="4672" w:type="dxa"/>
          </w:tcPr>
          <w:p w14:paraId="71A1A8AB" w14:textId="77777777" w:rsidR="00DC45A5" w:rsidRPr="00DB062A" w:rsidRDefault="00DC45A5" w:rsidP="00DC45A5">
            <w:pPr>
              <w:jc w:val="both"/>
              <w:rPr>
                <w:rFonts w:ascii="Times New Roman" w:eastAsia="Calibri" w:hAnsi="Times New Roman" w:cs="Times New Roman"/>
                <w:b/>
                <w:bCs/>
                <w:sz w:val="24"/>
                <w:szCs w:val="24"/>
              </w:rPr>
            </w:pPr>
          </w:p>
        </w:tc>
        <w:tc>
          <w:tcPr>
            <w:tcW w:w="4673" w:type="dxa"/>
          </w:tcPr>
          <w:p w14:paraId="61D0AADF" w14:textId="77777777" w:rsidR="00DC45A5" w:rsidRPr="00DB062A" w:rsidRDefault="00DC45A5" w:rsidP="00DC45A5">
            <w:pPr>
              <w:ind w:firstLine="567"/>
              <w:jc w:val="both"/>
              <w:rPr>
                <w:rFonts w:ascii="Times New Roman" w:eastAsia="Calibri" w:hAnsi="Times New Roman" w:cs="Times New Roman"/>
                <w:b/>
                <w:bCs/>
                <w:sz w:val="24"/>
                <w:szCs w:val="24"/>
              </w:rPr>
            </w:pPr>
          </w:p>
        </w:tc>
      </w:tr>
      <w:tr w:rsidR="00DC45A5" w:rsidRPr="00DB062A" w14:paraId="4FF00A35" w14:textId="77777777" w:rsidTr="009815D5">
        <w:tc>
          <w:tcPr>
            <w:tcW w:w="4672" w:type="dxa"/>
          </w:tcPr>
          <w:p w14:paraId="0937ED33" w14:textId="77777777" w:rsidR="00DC45A5" w:rsidRPr="00DB062A" w:rsidRDefault="00DC45A5" w:rsidP="00DC45A5">
            <w:pPr>
              <w:ind w:firstLine="567"/>
              <w:jc w:val="both"/>
              <w:rPr>
                <w:rFonts w:ascii="Times New Roman" w:eastAsia="Calibri" w:hAnsi="Times New Roman" w:cs="Times New Roman"/>
                <w:b/>
                <w:bCs/>
                <w:sz w:val="24"/>
                <w:szCs w:val="24"/>
              </w:rPr>
            </w:pPr>
          </w:p>
        </w:tc>
        <w:tc>
          <w:tcPr>
            <w:tcW w:w="4673" w:type="dxa"/>
          </w:tcPr>
          <w:p w14:paraId="41936E02" w14:textId="77777777" w:rsidR="00DC45A5" w:rsidRPr="00DB062A" w:rsidRDefault="00DC45A5" w:rsidP="00DC45A5">
            <w:pPr>
              <w:ind w:firstLine="567"/>
              <w:jc w:val="both"/>
              <w:rPr>
                <w:rFonts w:ascii="Times New Roman" w:eastAsia="Calibri" w:hAnsi="Times New Roman" w:cs="Times New Roman"/>
                <w:b/>
                <w:bCs/>
                <w:sz w:val="24"/>
                <w:szCs w:val="24"/>
              </w:rPr>
            </w:pPr>
          </w:p>
        </w:tc>
      </w:tr>
    </w:tbl>
    <w:p w14:paraId="46C47808" w14:textId="77777777" w:rsidR="00DC45A5" w:rsidRPr="00DB062A" w:rsidRDefault="00DC45A5" w:rsidP="00DC45A5">
      <w:pPr>
        <w:spacing w:after="0" w:line="360" w:lineRule="auto"/>
        <w:ind w:firstLine="708"/>
        <w:jc w:val="both"/>
        <w:rPr>
          <w:rFonts w:ascii="Times New Roman" w:eastAsia="TimesNewRomanPSMT" w:hAnsi="Times New Roman" w:cs="Times New Roman"/>
          <w:sz w:val="24"/>
          <w:szCs w:val="24"/>
        </w:rPr>
      </w:pPr>
    </w:p>
    <w:p w14:paraId="7A3DB08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BA950C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98BDAC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553BB0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83B267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03F165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F48FE8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E58F1E9"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545371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B60013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D1C79B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8766BB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20F76E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651DFA1" w14:textId="77777777" w:rsidR="00C51FCE" w:rsidRPr="00DB062A" w:rsidRDefault="00C51FCE" w:rsidP="00AD0D2C">
      <w:pPr>
        <w:spacing w:after="0" w:line="360" w:lineRule="auto"/>
        <w:jc w:val="both"/>
        <w:rPr>
          <w:rFonts w:ascii="Times New Roman" w:eastAsia="TimesNewRomanPSMT" w:hAnsi="Times New Roman" w:cs="Times New Roman"/>
          <w:sz w:val="24"/>
          <w:szCs w:val="24"/>
        </w:rPr>
      </w:pPr>
    </w:p>
    <w:p w14:paraId="0DFCD731" w14:textId="77777777" w:rsidR="00C51FCE" w:rsidRPr="00DB062A" w:rsidRDefault="00C51FCE" w:rsidP="00AD0D2C">
      <w:pPr>
        <w:spacing w:after="0" w:line="360" w:lineRule="auto"/>
        <w:jc w:val="both"/>
        <w:rPr>
          <w:rFonts w:ascii="Times New Roman" w:eastAsia="TimesNewRomanPSMT" w:hAnsi="Times New Roman" w:cs="Times New Roman"/>
          <w:sz w:val="24"/>
          <w:szCs w:val="24"/>
        </w:rPr>
      </w:pPr>
    </w:p>
    <w:p w14:paraId="37D83304" w14:textId="77777777" w:rsidR="00C51FCE" w:rsidRPr="00DB062A" w:rsidRDefault="00C51FCE" w:rsidP="00AD0D2C">
      <w:pPr>
        <w:spacing w:after="0" w:line="360" w:lineRule="auto"/>
        <w:jc w:val="both"/>
        <w:rPr>
          <w:rFonts w:ascii="Times New Roman" w:eastAsia="TimesNewRomanPSMT" w:hAnsi="Times New Roman" w:cs="Times New Roman"/>
          <w:sz w:val="24"/>
          <w:szCs w:val="24"/>
        </w:rPr>
      </w:pPr>
    </w:p>
    <w:p w14:paraId="7C29ED7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F885708" w14:textId="77777777" w:rsidR="00DC45A5" w:rsidRDefault="00DC45A5" w:rsidP="00AD0D2C">
      <w:pPr>
        <w:spacing w:after="0" w:line="360" w:lineRule="auto"/>
        <w:jc w:val="both"/>
        <w:rPr>
          <w:rFonts w:ascii="Times New Roman" w:eastAsia="TimesNewRomanPSMT" w:hAnsi="Times New Roman" w:cs="Times New Roman"/>
          <w:sz w:val="24"/>
          <w:szCs w:val="24"/>
        </w:rPr>
      </w:pPr>
    </w:p>
    <w:p w14:paraId="5A074097" w14:textId="77777777" w:rsidR="00581365" w:rsidRPr="00DB062A" w:rsidRDefault="00581365" w:rsidP="00AD0D2C">
      <w:pPr>
        <w:spacing w:after="0" w:line="360" w:lineRule="auto"/>
        <w:jc w:val="both"/>
        <w:rPr>
          <w:rFonts w:ascii="Times New Roman" w:eastAsia="TimesNewRomanPSMT" w:hAnsi="Times New Roman" w:cs="Times New Roman"/>
          <w:sz w:val="24"/>
          <w:szCs w:val="24"/>
        </w:rPr>
      </w:pPr>
    </w:p>
    <w:p w14:paraId="6345C987" w14:textId="77777777" w:rsidR="00DC45A5" w:rsidRPr="005D59E2" w:rsidRDefault="00DC45A5" w:rsidP="00DC45A5">
      <w:pPr>
        <w:jc w:val="right"/>
        <w:rPr>
          <w:rFonts w:ascii="Times New Roman" w:eastAsia="Calibri" w:hAnsi="Times New Roman" w:cs="Times New Roman"/>
          <w:b/>
          <w:bCs/>
          <w:sz w:val="24"/>
          <w:szCs w:val="24"/>
        </w:rPr>
      </w:pPr>
      <w:r w:rsidRPr="005D59E2">
        <w:rPr>
          <w:rFonts w:ascii="Times New Roman" w:eastAsia="Calibri" w:hAnsi="Times New Roman" w:cs="Times New Roman"/>
          <w:b/>
          <w:bCs/>
          <w:sz w:val="24"/>
          <w:szCs w:val="24"/>
        </w:rPr>
        <w:t>Приложение № 3</w:t>
      </w:r>
    </w:p>
    <w:p w14:paraId="075136BC" w14:textId="77777777" w:rsidR="00DC45A5" w:rsidRPr="005D59E2" w:rsidRDefault="00DC45A5" w:rsidP="00DC45A5">
      <w:pPr>
        <w:jc w:val="right"/>
        <w:rPr>
          <w:rFonts w:ascii="Times New Roman" w:eastAsia="Calibri" w:hAnsi="Times New Roman" w:cs="Times New Roman"/>
          <w:b/>
          <w:bCs/>
          <w:sz w:val="24"/>
          <w:szCs w:val="24"/>
        </w:rPr>
      </w:pPr>
      <w:r w:rsidRPr="005D59E2">
        <w:rPr>
          <w:rFonts w:ascii="Times New Roman" w:eastAsia="Calibri" w:hAnsi="Times New Roman" w:cs="Times New Roman"/>
          <w:b/>
          <w:bCs/>
          <w:sz w:val="24"/>
          <w:szCs w:val="24"/>
        </w:rPr>
        <w:t>к концессионному соглашению</w:t>
      </w:r>
    </w:p>
    <w:p w14:paraId="51AD72FB" w14:textId="77777777" w:rsidR="00DC45A5" w:rsidRPr="005D59E2" w:rsidRDefault="00DC45A5" w:rsidP="00DC45A5">
      <w:pPr>
        <w:jc w:val="right"/>
        <w:rPr>
          <w:rFonts w:ascii="Times New Roman" w:eastAsia="Calibri" w:hAnsi="Times New Roman" w:cs="Times New Roman"/>
          <w:b/>
          <w:bCs/>
          <w:sz w:val="24"/>
          <w:szCs w:val="24"/>
        </w:rPr>
      </w:pPr>
      <w:r w:rsidRPr="005D59E2">
        <w:rPr>
          <w:rFonts w:ascii="Times New Roman" w:eastAsia="Calibri" w:hAnsi="Times New Roman" w:cs="Times New Roman"/>
          <w:b/>
          <w:bCs/>
          <w:sz w:val="24"/>
          <w:szCs w:val="24"/>
        </w:rPr>
        <w:t>от «___» _________________ года</w:t>
      </w:r>
    </w:p>
    <w:p w14:paraId="0620F93A" w14:textId="77777777" w:rsidR="00DC45A5" w:rsidRPr="005D59E2" w:rsidRDefault="00DC45A5" w:rsidP="00DC45A5">
      <w:pPr>
        <w:jc w:val="center"/>
        <w:rPr>
          <w:rFonts w:ascii="Times New Roman" w:eastAsia="Calibri" w:hAnsi="Times New Roman" w:cs="Times New Roman"/>
          <w:b/>
          <w:bCs/>
          <w:sz w:val="24"/>
          <w:szCs w:val="24"/>
        </w:rPr>
      </w:pPr>
    </w:p>
    <w:p w14:paraId="3A05EB14" w14:textId="77777777" w:rsidR="00DC45A5" w:rsidRPr="005D59E2" w:rsidRDefault="00DC45A5" w:rsidP="00DC45A5">
      <w:pPr>
        <w:jc w:val="center"/>
        <w:rPr>
          <w:rFonts w:ascii="Times New Roman" w:eastAsia="Calibri" w:hAnsi="Times New Roman" w:cs="Times New Roman"/>
          <w:b/>
          <w:bCs/>
          <w:sz w:val="24"/>
          <w:szCs w:val="24"/>
        </w:rPr>
      </w:pPr>
      <w:r w:rsidRPr="005D59E2">
        <w:rPr>
          <w:rFonts w:ascii="Times New Roman" w:eastAsia="Calibri" w:hAnsi="Times New Roman" w:cs="Times New Roman"/>
          <w:b/>
          <w:bCs/>
          <w:sz w:val="24"/>
          <w:szCs w:val="24"/>
        </w:rPr>
        <w:t>СВЕДЕНИЯ О ЗЕМЕЛЬНЫХ УЧАСТКАХ</w:t>
      </w:r>
    </w:p>
    <w:p w14:paraId="10184346" w14:textId="77777777" w:rsidR="00DC45A5" w:rsidRPr="005D59E2" w:rsidRDefault="00DC45A5" w:rsidP="00DC45A5">
      <w:pPr>
        <w:ind w:firstLine="708"/>
        <w:jc w:val="both"/>
        <w:rPr>
          <w:rFonts w:ascii="Times New Roman" w:eastAsia="Calibri" w:hAnsi="Times New Roman" w:cs="Times New Roman"/>
          <w:sz w:val="24"/>
          <w:szCs w:val="24"/>
        </w:rPr>
      </w:pPr>
      <w:r w:rsidRPr="005D59E2">
        <w:rPr>
          <w:rFonts w:ascii="Times New Roman" w:eastAsia="Calibri" w:hAnsi="Times New Roman" w:cs="Times New Roman"/>
          <w:sz w:val="24"/>
          <w:szCs w:val="24"/>
        </w:rPr>
        <w:t>1. Требования к Земельным участкам</w:t>
      </w:r>
    </w:p>
    <w:p w14:paraId="0DD98237" w14:textId="77777777" w:rsidR="00DC45A5" w:rsidRPr="005D59E2" w:rsidRDefault="00DC45A5" w:rsidP="00DC45A5">
      <w:pPr>
        <w:ind w:firstLine="708"/>
        <w:jc w:val="both"/>
        <w:rPr>
          <w:rFonts w:ascii="Times New Roman" w:eastAsia="Calibri" w:hAnsi="Times New Roman" w:cs="Times New Roman"/>
          <w:sz w:val="24"/>
          <w:szCs w:val="24"/>
        </w:rPr>
      </w:pPr>
      <w:r w:rsidRPr="005D59E2">
        <w:rPr>
          <w:rFonts w:ascii="Times New Roman" w:eastAsia="Calibri" w:hAnsi="Times New Roman" w:cs="Times New Roman"/>
          <w:sz w:val="24"/>
          <w:szCs w:val="24"/>
        </w:rPr>
        <w:t>1.1. Земельные участки, представляемые Концессионеру, должны соответствовать следующим требованиям:</w:t>
      </w:r>
    </w:p>
    <w:p w14:paraId="6C652AC8" w14:textId="77777777" w:rsidR="00DC45A5" w:rsidRPr="005D59E2" w:rsidRDefault="00DC45A5" w:rsidP="00DC45A5">
      <w:pPr>
        <w:ind w:firstLine="708"/>
        <w:jc w:val="both"/>
        <w:rPr>
          <w:rFonts w:ascii="Times New Roman" w:eastAsia="Calibri" w:hAnsi="Times New Roman" w:cs="Times New Roman"/>
          <w:sz w:val="24"/>
          <w:szCs w:val="24"/>
        </w:rPr>
      </w:pPr>
      <w:r w:rsidRPr="005D59E2">
        <w:rPr>
          <w:rFonts w:ascii="Times New Roman" w:eastAsia="Calibri" w:hAnsi="Times New Roman" w:cs="Times New Roman"/>
          <w:sz w:val="24"/>
          <w:szCs w:val="24"/>
        </w:rPr>
        <w:t>а) соблюдение санитарно-защитной зоны;</w:t>
      </w:r>
    </w:p>
    <w:p w14:paraId="00271A58" w14:textId="77777777" w:rsidR="00DC45A5" w:rsidRPr="005D59E2" w:rsidRDefault="00DC45A5" w:rsidP="00DC45A5">
      <w:pPr>
        <w:ind w:firstLine="708"/>
        <w:jc w:val="both"/>
        <w:rPr>
          <w:rFonts w:ascii="Times New Roman" w:eastAsia="Calibri" w:hAnsi="Times New Roman" w:cs="Times New Roman"/>
          <w:sz w:val="24"/>
          <w:szCs w:val="24"/>
        </w:rPr>
      </w:pPr>
      <w:r w:rsidRPr="005D59E2">
        <w:rPr>
          <w:rFonts w:ascii="Times New Roman" w:eastAsia="Calibri" w:hAnsi="Times New Roman" w:cs="Times New Roman"/>
          <w:sz w:val="24"/>
          <w:szCs w:val="24"/>
        </w:rPr>
        <w:t>б) площадь Земельных участков и форма должны обеспечить возможность Создания Объекта Соглашения и эксплуатации Объекта Соглашения в соответствии с ТЭП, указанными в Приложении № 1;</w:t>
      </w:r>
    </w:p>
    <w:p w14:paraId="772A53CB" w14:textId="77777777" w:rsidR="00DC45A5" w:rsidRPr="005D59E2" w:rsidRDefault="00DC45A5" w:rsidP="00DC45A5">
      <w:pPr>
        <w:ind w:firstLine="708"/>
        <w:jc w:val="both"/>
        <w:rPr>
          <w:rFonts w:ascii="Times New Roman" w:eastAsia="Calibri" w:hAnsi="Times New Roman" w:cs="Times New Roman"/>
          <w:sz w:val="24"/>
          <w:szCs w:val="24"/>
        </w:rPr>
      </w:pPr>
      <w:r w:rsidRPr="005D59E2">
        <w:rPr>
          <w:rFonts w:ascii="Times New Roman" w:eastAsia="Calibri" w:hAnsi="Times New Roman" w:cs="Times New Roman"/>
          <w:sz w:val="24"/>
          <w:szCs w:val="24"/>
        </w:rPr>
        <w:t>в)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должна соответствовать документам территориального планирования и градостроительного зонирования в целях обеспечения проектирования, строительства и эксплуатации Объекта Соглашения;</w:t>
      </w:r>
    </w:p>
    <w:p w14:paraId="2DDD8AEF" w14:textId="77777777" w:rsidR="00DC45A5" w:rsidRPr="005D59E2" w:rsidRDefault="00DC45A5" w:rsidP="00DC45A5">
      <w:pPr>
        <w:ind w:firstLine="708"/>
        <w:jc w:val="both"/>
        <w:rPr>
          <w:rFonts w:ascii="Times New Roman" w:eastAsia="Calibri" w:hAnsi="Times New Roman" w:cs="Times New Roman"/>
          <w:sz w:val="24"/>
          <w:szCs w:val="24"/>
        </w:rPr>
      </w:pPr>
      <w:r w:rsidRPr="005D59E2">
        <w:rPr>
          <w:rFonts w:ascii="Times New Roman" w:eastAsia="Calibri" w:hAnsi="Times New Roman" w:cs="Times New Roman"/>
          <w:sz w:val="24"/>
          <w:szCs w:val="24"/>
        </w:rPr>
        <w:t>г) вид разрешенного использования должен соответствовать документам территориального планирования и градостроительного зонирования в целях обеспечения Создания Объекта Соглашения;</w:t>
      </w:r>
    </w:p>
    <w:p w14:paraId="2727C22D" w14:textId="77777777" w:rsidR="00DC45A5" w:rsidRPr="005D59E2" w:rsidRDefault="00DC45A5" w:rsidP="00DC45A5">
      <w:pPr>
        <w:ind w:firstLine="708"/>
        <w:jc w:val="both"/>
        <w:rPr>
          <w:rFonts w:ascii="Times New Roman" w:eastAsia="Calibri" w:hAnsi="Times New Roman" w:cs="Times New Roman"/>
          <w:sz w:val="24"/>
          <w:szCs w:val="24"/>
        </w:rPr>
      </w:pPr>
      <w:r w:rsidRPr="005D59E2">
        <w:rPr>
          <w:rFonts w:ascii="Times New Roman" w:eastAsia="Calibri" w:hAnsi="Times New Roman" w:cs="Times New Roman"/>
          <w:sz w:val="24"/>
          <w:szCs w:val="24"/>
        </w:rPr>
        <w:t>д) Земельные участки не должны быть заболоченными и (или) иметь выход грунтовых вод в виде ключей.</w:t>
      </w:r>
    </w:p>
    <w:p w14:paraId="3B50F989" w14:textId="77777777" w:rsidR="00DC45A5" w:rsidRPr="005D59E2" w:rsidRDefault="00DC45A5" w:rsidP="00DC45A5">
      <w:pPr>
        <w:ind w:firstLine="708"/>
        <w:jc w:val="both"/>
        <w:rPr>
          <w:rFonts w:ascii="Times New Roman" w:eastAsia="Calibri" w:hAnsi="Times New Roman" w:cs="Times New Roman"/>
          <w:sz w:val="24"/>
          <w:szCs w:val="24"/>
        </w:rPr>
      </w:pPr>
      <w:r w:rsidRPr="005D59E2">
        <w:rPr>
          <w:rFonts w:ascii="Times New Roman" w:eastAsia="Calibri" w:hAnsi="Times New Roman" w:cs="Times New Roman"/>
          <w:sz w:val="24"/>
          <w:szCs w:val="24"/>
        </w:rPr>
        <w:t>2. Сведения о земельных участках</w:t>
      </w:r>
    </w:p>
    <w:p w14:paraId="2C81D7A9" w14:textId="247D2E5C" w:rsidR="00DC45A5" w:rsidRPr="00F94735" w:rsidRDefault="00DC45A5" w:rsidP="004016B9">
      <w:pPr>
        <w:ind w:firstLine="708"/>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 xml:space="preserve">2.1. кадастровый номер </w:t>
      </w:r>
      <w:r w:rsidR="004016B9" w:rsidRPr="00F94735">
        <w:rPr>
          <w:rFonts w:ascii="Times New Roman" w:hAnsi="Times New Roman" w:cs="Times New Roman"/>
          <w:sz w:val="24"/>
          <w:szCs w:val="24"/>
        </w:rPr>
        <w:t>63:31:1019001:525</w:t>
      </w:r>
      <w:r w:rsidRPr="00F94735">
        <w:rPr>
          <w:rFonts w:ascii="Times New Roman" w:eastAsia="Calibri" w:hAnsi="Times New Roman" w:cs="Times New Roman"/>
          <w:sz w:val="24"/>
          <w:szCs w:val="24"/>
        </w:rPr>
        <w:t xml:space="preserve">, площадь </w:t>
      </w:r>
      <w:r w:rsidR="004016B9" w:rsidRPr="00F94735">
        <w:rPr>
          <w:rFonts w:ascii="Times New Roman" w:eastAsia="Calibri" w:hAnsi="Times New Roman" w:cs="Times New Roman"/>
          <w:sz w:val="24"/>
          <w:szCs w:val="24"/>
        </w:rPr>
        <w:t>237 757 кв. м</w:t>
      </w:r>
      <w:r w:rsidRPr="00F94735">
        <w:rPr>
          <w:rFonts w:ascii="Times New Roman" w:eastAsia="Calibri" w:hAnsi="Times New Roman" w:cs="Times New Roman"/>
          <w:sz w:val="24"/>
          <w:szCs w:val="24"/>
        </w:rPr>
        <w:t xml:space="preserve">, </w:t>
      </w:r>
      <w:bookmarkStart w:id="34" w:name="_Hlk117582779"/>
      <w:r w:rsidRPr="00F94735">
        <w:rPr>
          <w:rFonts w:ascii="Times New Roman" w:eastAsia="Calibri" w:hAnsi="Times New Roman" w:cs="Times New Roman"/>
          <w:sz w:val="24"/>
          <w:szCs w:val="24"/>
        </w:rPr>
        <w:t xml:space="preserve">расположенный по адресу: Самарская область, </w:t>
      </w:r>
      <w:r w:rsidR="004016B9" w:rsidRPr="00F94735">
        <w:rPr>
          <w:rFonts w:ascii="Times New Roman" w:eastAsia="Calibri" w:hAnsi="Times New Roman" w:cs="Times New Roman"/>
          <w:sz w:val="24"/>
          <w:szCs w:val="24"/>
        </w:rPr>
        <w:t>муниципальный</w:t>
      </w:r>
      <w:r w:rsidR="002524B6" w:rsidRPr="00F94735">
        <w:rPr>
          <w:rFonts w:ascii="Times New Roman" w:eastAsia="Calibri" w:hAnsi="Times New Roman" w:cs="Times New Roman"/>
          <w:sz w:val="24"/>
          <w:szCs w:val="24"/>
        </w:rPr>
        <w:t xml:space="preserve"> район</w:t>
      </w:r>
      <w:r w:rsidR="004016B9" w:rsidRPr="00F94735">
        <w:rPr>
          <w:rFonts w:ascii="Times New Roman" w:eastAsia="Calibri" w:hAnsi="Times New Roman" w:cs="Times New Roman"/>
          <w:sz w:val="24"/>
          <w:szCs w:val="24"/>
        </w:rPr>
        <w:t xml:space="preserve"> Сергиевский</w:t>
      </w:r>
      <w:r w:rsidR="002524B6" w:rsidRPr="00F94735">
        <w:rPr>
          <w:rFonts w:ascii="Times New Roman" w:eastAsia="Calibri" w:hAnsi="Times New Roman" w:cs="Times New Roman"/>
          <w:sz w:val="24"/>
          <w:szCs w:val="24"/>
        </w:rPr>
        <w:t>, с</w:t>
      </w:r>
      <w:r w:rsidR="004016B9" w:rsidRPr="00F94735">
        <w:rPr>
          <w:rFonts w:ascii="Times New Roman" w:eastAsia="Calibri" w:hAnsi="Times New Roman" w:cs="Times New Roman"/>
          <w:sz w:val="24"/>
          <w:szCs w:val="24"/>
        </w:rPr>
        <w:t xml:space="preserve">ельское поселение Светлодольск, поселок Светлодольск, территория автодороги М-5 Урал, </w:t>
      </w:r>
      <w:r w:rsidR="00606D08" w:rsidRPr="00F94735">
        <w:rPr>
          <w:rFonts w:ascii="Times New Roman" w:eastAsia="Calibri" w:hAnsi="Times New Roman" w:cs="Times New Roman"/>
          <w:sz w:val="24"/>
          <w:szCs w:val="24"/>
        </w:rPr>
        <w:t>1108-ой километр, земельный участок №1</w:t>
      </w:r>
      <w:r w:rsidR="004016B9" w:rsidRPr="00F94735">
        <w:rPr>
          <w:rFonts w:ascii="Times New Roman" w:eastAsia="Calibri" w:hAnsi="Times New Roman" w:cs="Times New Roman"/>
          <w:sz w:val="24"/>
          <w:szCs w:val="24"/>
        </w:rPr>
        <w:t xml:space="preserve">. </w:t>
      </w:r>
      <w:r w:rsidR="002524B6" w:rsidRPr="00F94735">
        <w:rPr>
          <w:rFonts w:ascii="Times New Roman" w:eastAsia="Calibri" w:hAnsi="Times New Roman" w:cs="Times New Roman"/>
          <w:sz w:val="24"/>
          <w:szCs w:val="24"/>
        </w:rPr>
        <w:t>Имеет следующие обременения:</w:t>
      </w:r>
      <w:r w:rsidRPr="00F94735">
        <w:rPr>
          <w:rFonts w:ascii="Times New Roman" w:eastAsia="Calibri" w:hAnsi="Times New Roman" w:cs="Times New Roman"/>
          <w:sz w:val="24"/>
          <w:szCs w:val="24"/>
        </w:rPr>
        <w:t xml:space="preserve"> </w:t>
      </w:r>
    </w:p>
    <w:bookmarkEnd w:id="34"/>
    <w:p w14:paraId="07B5F0FC" w14:textId="09F1CFBD" w:rsidR="004016B9" w:rsidRPr="00F94735" w:rsidRDefault="004016B9" w:rsidP="004016B9">
      <w:pPr>
        <w:pStyle w:val="af9"/>
        <w:numPr>
          <w:ilvl w:val="0"/>
          <w:numId w:val="16"/>
        </w:numPr>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охранная зона электрических сетей напряжением свыше 1000 вольт в отношении частей земельных участков площадью 2618 кв.м</w:t>
      </w:r>
      <w:r w:rsidR="00606D08" w:rsidRPr="00F94735">
        <w:rPr>
          <w:rFonts w:ascii="Times New Roman" w:eastAsia="Calibri" w:hAnsi="Times New Roman" w:cs="Times New Roman"/>
          <w:sz w:val="24"/>
          <w:szCs w:val="24"/>
        </w:rPr>
        <w:t>. и</w:t>
      </w:r>
      <w:r w:rsidRPr="00F94735">
        <w:rPr>
          <w:rFonts w:ascii="Times New Roman" w:eastAsia="Calibri" w:hAnsi="Times New Roman" w:cs="Times New Roman"/>
          <w:sz w:val="24"/>
          <w:szCs w:val="24"/>
        </w:rPr>
        <w:t xml:space="preserve"> 2955 кв.м;</w:t>
      </w:r>
    </w:p>
    <w:p w14:paraId="69EAAC1E" w14:textId="77777777" w:rsidR="004016B9" w:rsidRPr="00F94735" w:rsidRDefault="004016B9" w:rsidP="004016B9">
      <w:pPr>
        <w:pStyle w:val="af9"/>
        <w:numPr>
          <w:ilvl w:val="0"/>
          <w:numId w:val="16"/>
        </w:numPr>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охранная зона газопровода среднего давления в отношении части земельного участка площадью 2774 кв.м;</w:t>
      </w:r>
    </w:p>
    <w:p w14:paraId="6AD9DA0E" w14:textId="77777777" w:rsidR="004016B9" w:rsidRPr="00F94735" w:rsidRDefault="004016B9" w:rsidP="004016B9">
      <w:pPr>
        <w:pStyle w:val="af9"/>
        <w:numPr>
          <w:ilvl w:val="0"/>
          <w:numId w:val="16"/>
        </w:numPr>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охранная зона ЛЭП в отношении части земельного участка площадью 338 кв.м;</w:t>
      </w:r>
    </w:p>
    <w:p w14:paraId="0C767C95" w14:textId="77777777" w:rsidR="004016B9" w:rsidRPr="00F94735" w:rsidRDefault="004016B9" w:rsidP="004016B9">
      <w:pPr>
        <w:pStyle w:val="af9"/>
        <w:numPr>
          <w:ilvl w:val="0"/>
          <w:numId w:val="16"/>
        </w:numPr>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охранная зона газораспределительной сети – газопровода высокого давления в отношении части земельного участка площадью 133 кв.м;</w:t>
      </w:r>
    </w:p>
    <w:p w14:paraId="2096A3FF" w14:textId="39D166F1" w:rsidR="004016B9" w:rsidRPr="00F94735" w:rsidRDefault="004016B9" w:rsidP="004016B9">
      <w:pPr>
        <w:pStyle w:val="af9"/>
        <w:numPr>
          <w:ilvl w:val="0"/>
          <w:numId w:val="16"/>
        </w:numPr>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охранная зона линий и сооружений связи и линий и сооружений радиофикации в отношении частей земельных участков площадью 103 кв.м и 630 кв.м</w:t>
      </w:r>
      <w:r w:rsidR="00606D08" w:rsidRPr="00F94735">
        <w:rPr>
          <w:rFonts w:ascii="Times New Roman" w:eastAsia="Calibri" w:hAnsi="Times New Roman" w:cs="Times New Roman"/>
          <w:sz w:val="24"/>
          <w:szCs w:val="24"/>
        </w:rPr>
        <w:t>.</w:t>
      </w:r>
    </w:p>
    <w:p w14:paraId="31670FCE" w14:textId="24A7ABB8" w:rsidR="00F94735" w:rsidRPr="00F94735" w:rsidRDefault="00F94735" w:rsidP="004016B9">
      <w:pPr>
        <w:pStyle w:val="af9"/>
        <w:numPr>
          <w:ilvl w:val="0"/>
          <w:numId w:val="16"/>
        </w:numPr>
        <w:jc w:val="both"/>
        <w:rPr>
          <w:rFonts w:ascii="Times New Roman" w:eastAsia="Calibri" w:hAnsi="Times New Roman" w:cs="Times New Roman"/>
          <w:sz w:val="24"/>
          <w:szCs w:val="24"/>
          <w:highlight w:val="cyan"/>
        </w:rPr>
      </w:pPr>
      <w:r w:rsidRPr="00F94735">
        <w:rPr>
          <w:rFonts w:ascii="Times New Roman" w:eastAsia="Calibri" w:hAnsi="Times New Roman" w:cs="Times New Roman"/>
          <w:sz w:val="24"/>
          <w:szCs w:val="24"/>
          <w:highlight w:val="cyan"/>
        </w:rPr>
        <w:lastRenderedPageBreak/>
        <w:t>решение об установлении санитарно-защитной зоны № 02/20250-2020-31 от 30.09.2020, срок действия: 17.08.2022 площадью 157073 кв.м.</w:t>
      </w:r>
    </w:p>
    <w:p w14:paraId="73A88FC1" w14:textId="40463DAB" w:rsidR="00606D08" w:rsidRPr="00F94735" w:rsidRDefault="00DC45A5" w:rsidP="00606D08">
      <w:pPr>
        <w:ind w:firstLine="708"/>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 xml:space="preserve">2.2. кадастровый номер </w:t>
      </w:r>
      <w:r w:rsidR="004016B9" w:rsidRPr="00F94735">
        <w:rPr>
          <w:rFonts w:ascii="Times New Roman" w:eastAsia="Calibri" w:hAnsi="Times New Roman" w:cs="Times New Roman"/>
          <w:sz w:val="24"/>
          <w:szCs w:val="24"/>
        </w:rPr>
        <w:t>63:31:1019001:512</w:t>
      </w:r>
      <w:r w:rsidRPr="00F94735">
        <w:rPr>
          <w:rFonts w:ascii="Times New Roman" w:eastAsia="Calibri" w:hAnsi="Times New Roman" w:cs="Times New Roman"/>
          <w:sz w:val="24"/>
          <w:szCs w:val="24"/>
        </w:rPr>
        <w:t xml:space="preserve">, площадь </w:t>
      </w:r>
      <w:r w:rsidR="00606D08" w:rsidRPr="00F94735">
        <w:rPr>
          <w:rFonts w:ascii="Times New Roman" w:eastAsia="Calibri" w:hAnsi="Times New Roman" w:cs="Times New Roman"/>
          <w:sz w:val="24"/>
          <w:szCs w:val="24"/>
        </w:rPr>
        <w:t>5 367 кв. м</w:t>
      </w:r>
      <w:r w:rsidRPr="00F94735">
        <w:rPr>
          <w:rFonts w:ascii="Times New Roman" w:eastAsia="Calibri" w:hAnsi="Times New Roman" w:cs="Times New Roman"/>
          <w:sz w:val="24"/>
          <w:szCs w:val="24"/>
        </w:rPr>
        <w:t xml:space="preserve">, </w:t>
      </w:r>
      <w:r w:rsidR="00606D08" w:rsidRPr="00F94735">
        <w:rPr>
          <w:rFonts w:ascii="Times New Roman" w:eastAsia="Calibri" w:hAnsi="Times New Roman" w:cs="Times New Roman"/>
          <w:sz w:val="24"/>
          <w:szCs w:val="24"/>
        </w:rPr>
        <w:t xml:space="preserve">расположенный по адресу: Самарская область, муниципальный район Сергиевский, сельское поселение Светлодольск, поселок Светлодольск, территория автодороги М-5 Урал, 1108-ой километр, земельный участок №2. Имеет следующие обременения: </w:t>
      </w:r>
    </w:p>
    <w:p w14:paraId="199D661D" w14:textId="77777777" w:rsidR="00606D08" w:rsidRPr="00F94735" w:rsidRDefault="00606D08" w:rsidP="00606D08">
      <w:pPr>
        <w:pStyle w:val="af9"/>
        <w:numPr>
          <w:ilvl w:val="0"/>
          <w:numId w:val="17"/>
        </w:numPr>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охранная зона водопровода в отношении части земельного участка площадью 81 кв.м;</w:t>
      </w:r>
    </w:p>
    <w:p w14:paraId="466338BB" w14:textId="77777777" w:rsidR="00606D08" w:rsidRPr="00F94735" w:rsidRDefault="00606D08" w:rsidP="00606D08">
      <w:pPr>
        <w:pStyle w:val="af9"/>
        <w:numPr>
          <w:ilvl w:val="0"/>
          <w:numId w:val="17"/>
        </w:numPr>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 xml:space="preserve">охранная зона ЛЭП </w:t>
      </w:r>
      <w:bookmarkStart w:id="35" w:name="_Hlk117862755"/>
      <w:r w:rsidRPr="00F94735">
        <w:rPr>
          <w:rFonts w:ascii="Times New Roman" w:eastAsia="Calibri" w:hAnsi="Times New Roman" w:cs="Times New Roman"/>
          <w:sz w:val="24"/>
          <w:szCs w:val="24"/>
        </w:rPr>
        <w:t>в отношении частей земельного участка площадью 1484 кв.м, 664 кв.м, 544 кв.м, 1186 кв.м;</w:t>
      </w:r>
    </w:p>
    <w:bookmarkEnd w:id="35"/>
    <w:p w14:paraId="678441BC" w14:textId="77777777" w:rsidR="00606D08" w:rsidRPr="00F94735" w:rsidRDefault="00606D08" w:rsidP="00606D08">
      <w:pPr>
        <w:pStyle w:val="af9"/>
        <w:numPr>
          <w:ilvl w:val="0"/>
          <w:numId w:val="17"/>
        </w:numPr>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охранная зона кабеля связи в отношении частей земельного участка площадью 80 кв.м,        82 кв.м;</w:t>
      </w:r>
    </w:p>
    <w:p w14:paraId="57DAC766" w14:textId="77777777" w:rsidR="00606D08" w:rsidRPr="00F94735" w:rsidRDefault="00606D08" w:rsidP="00606D08">
      <w:pPr>
        <w:pStyle w:val="af9"/>
        <w:numPr>
          <w:ilvl w:val="0"/>
          <w:numId w:val="17"/>
        </w:numPr>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придорожная полоса автомобильной дороги в отношении части земельного участка площадью 1500 кв.м;</w:t>
      </w:r>
    </w:p>
    <w:p w14:paraId="7F2088CA" w14:textId="77777777" w:rsidR="00606D08" w:rsidRPr="00F94735" w:rsidRDefault="00606D08" w:rsidP="00606D08">
      <w:pPr>
        <w:pStyle w:val="af9"/>
        <w:numPr>
          <w:ilvl w:val="0"/>
          <w:numId w:val="17"/>
        </w:numPr>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охранная зона электрических сетей напряжением свыше 1000 вольт в отношении части земельного участка площадью 544 кв.м ;</w:t>
      </w:r>
    </w:p>
    <w:p w14:paraId="61B89506" w14:textId="0EB46CEB" w:rsidR="00606D08" w:rsidRDefault="00606D08" w:rsidP="00606D08">
      <w:pPr>
        <w:pStyle w:val="af9"/>
        <w:numPr>
          <w:ilvl w:val="0"/>
          <w:numId w:val="17"/>
        </w:numPr>
        <w:jc w:val="both"/>
        <w:rPr>
          <w:rFonts w:ascii="Times New Roman" w:eastAsia="Calibri" w:hAnsi="Times New Roman" w:cs="Times New Roman"/>
          <w:sz w:val="24"/>
          <w:szCs w:val="24"/>
        </w:rPr>
      </w:pPr>
      <w:r w:rsidRPr="00F94735">
        <w:rPr>
          <w:rFonts w:ascii="Times New Roman" w:eastAsia="Calibri" w:hAnsi="Times New Roman" w:cs="Times New Roman"/>
          <w:sz w:val="24"/>
          <w:szCs w:val="24"/>
        </w:rPr>
        <w:t>охранная зона линий и сооружений связи и линий и сооружений радиофикации в отношении части земельного участка площадью 103 кв.м.</w:t>
      </w:r>
    </w:p>
    <w:p w14:paraId="4698BB38" w14:textId="53BF0E0D" w:rsidR="00F94735" w:rsidRPr="00F94735" w:rsidRDefault="00F94735" w:rsidP="00F94735">
      <w:pPr>
        <w:pStyle w:val="af9"/>
        <w:numPr>
          <w:ilvl w:val="0"/>
          <w:numId w:val="17"/>
        </w:numPr>
        <w:rPr>
          <w:rFonts w:ascii="Times New Roman" w:eastAsia="Calibri" w:hAnsi="Times New Roman" w:cs="Times New Roman"/>
          <w:sz w:val="24"/>
          <w:szCs w:val="24"/>
          <w:highlight w:val="cyan"/>
        </w:rPr>
      </w:pPr>
      <w:r w:rsidRPr="00F94735">
        <w:rPr>
          <w:rFonts w:ascii="Times New Roman" w:eastAsia="Calibri" w:hAnsi="Times New Roman" w:cs="Times New Roman"/>
          <w:sz w:val="24"/>
          <w:szCs w:val="24"/>
          <w:highlight w:val="cyan"/>
        </w:rPr>
        <w:t>решение об установлении санитарно-защитной зоны № 02/20250-2020-31 от 30.09.2020, срок действия: 17.08.2022 площадью 103 кв.м.</w:t>
      </w:r>
    </w:p>
    <w:p w14:paraId="59429011" w14:textId="174F741A" w:rsidR="00B15459" w:rsidRPr="005D59E2" w:rsidRDefault="00DC45A5" w:rsidP="00DC45A5">
      <w:pPr>
        <w:ind w:firstLine="708"/>
        <w:jc w:val="both"/>
        <w:rPr>
          <w:rFonts w:ascii="Times New Roman" w:eastAsia="Calibri" w:hAnsi="Times New Roman" w:cs="Times New Roman"/>
          <w:sz w:val="24"/>
          <w:szCs w:val="24"/>
        </w:rPr>
      </w:pPr>
      <w:r w:rsidRPr="005D59E2">
        <w:rPr>
          <w:rFonts w:ascii="Times New Roman" w:eastAsia="Calibri" w:hAnsi="Times New Roman" w:cs="Times New Roman"/>
          <w:sz w:val="24"/>
          <w:szCs w:val="24"/>
        </w:rPr>
        <w:t>2.</w:t>
      </w:r>
      <w:r w:rsidR="00A938C0" w:rsidRPr="005D59E2">
        <w:rPr>
          <w:rFonts w:ascii="Times New Roman" w:eastAsia="Calibri" w:hAnsi="Times New Roman" w:cs="Times New Roman"/>
          <w:sz w:val="24"/>
          <w:szCs w:val="24"/>
        </w:rPr>
        <w:t>3</w:t>
      </w:r>
      <w:r w:rsidR="00B15459" w:rsidRPr="005D59E2">
        <w:rPr>
          <w:rFonts w:ascii="Times New Roman" w:eastAsia="Calibri" w:hAnsi="Times New Roman" w:cs="Times New Roman"/>
          <w:sz w:val="24"/>
          <w:szCs w:val="24"/>
        </w:rPr>
        <w:t xml:space="preserve">. </w:t>
      </w:r>
      <w:r w:rsidRPr="005D59E2">
        <w:rPr>
          <w:rFonts w:ascii="Times New Roman" w:eastAsia="Calibri" w:hAnsi="Times New Roman" w:cs="Times New Roman"/>
          <w:sz w:val="24"/>
          <w:szCs w:val="24"/>
        </w:rPr>
        <w:t xml:space="preserve"> </w:t>
      </w:r>
      <w:r w:rsidR="00B15459" w:rsidRPr="005D59E2">
        <w:rPr>
          <w:rFonts w:ascii="Times New Roman" w:eastAsia="Calibri" w:hAnsi="Times New Roman" w:cs="Times New Roman"/>
          <w:sz w:val="24"/>
          <w:szCs w:val="24"/>
        </w:rPr>
        <w:t>кадастровый номер 63:31:1019001:425, площадь 4 716 кв. м, расположенный по адресу: Самарская область, Сергиевский район, в границах СПК «Победа»</w:t>
      </w:r>
      <w:r w:rsidR="00DB3AE6" w:rsidRPr="005D59E2">
        <w:rPr>
          <w:rFonts w:ascii="Times New Roman" w:eastAsia="Calibri" w:hAnsi="Times New Roman" w:cs="Times New Roman"/>
          <w:sz w:val="24"/>
          <w:szCs w:val="24"/>
        </w:rPr>
        <w:t xml:space="preserve"> в части необходимой для создания объекта соглашения</w:t>
      </w:r>
      <w:r w:rsidR="00B15459" w:rsidRPr="005D59E2">
        <w:rPr>
          <w:rFonts w:ascii="Times New Roman" w:eastAsia="Calibri" w:hAnsi="Times New Roman" w:cs="Times New Roman"/>
          <w:sz w:val="24"/>
          <w:szCs w:val="24"/>
        </w:rPr>
        <w:t>.</w:t>
      </w:r>
    </w:p>
    <w:p w14:paraId="569F083B" w14:textId="2D2FC491" w:rsidR="00DC45A5" w:rsidRPr="00DB062A" w:rsidRDefault="00B15459" w:rsidP="00DC45A5">
      <w:pPr>
        <w:ind w:firstLine="708"/>
        <w:jc w:val="both"/>
        <w:rPr>
          <w:rFonts w:ascii="Times New Roman" w:eastAsia="Calibri" w:hAnsi="Times New Roman" w:cs="Times New Roman"/>
          <w:sz w:val="24"/>
          <w:szCs w:val="24"/>
        </w:rPr>
      </w:pPr>
      <w:r w:rsidRPr="005D59E2">
        <w:rPr>
          <w:rFonts w:ascii="Times New Roman" w:eastAsia="Calibri" w:hAnsi="Times New Roman" w:cs="Times New Roman"/>
          <w:sz w:val="24"/>
          <w:szCs w:val="24"/>
        </w:rPr>
        <w:t>2.4.</w:t>
      </w:r>
      <w:r w:rsidR="00C909D1" w:rsidRPr="005D59E2">
        <w:rPr>
          <w:rFonts w:ascii="Times New Roman" w:eastAsia="Calibri" w:hAnsi="Times New Roman" w:cs="Times New Roman"/>
          <w:sz w:val="24"/>
          <w:szCs w:val="24"/>
        </w:rPr>
        <w:t xml:space="preserve"> Концедент г</w:t>
      </w:r>
      <w:r w:rsidR="00EC3ACD" w:rsidRPr="005D59E2">
        <w:rPr>
          <w:rFonts w:ascii="Times New Roman" w:eastAsia="Calibri" w:hAnsi="Times New Roman" w:cs="Times New Roman"/>
          <w:sz w:val="24"/>
          <w:szCs w:val="24"/>
        </w:rPr>
        <w:t xml:space="preserve">арантирует регистрацию </w:t>
      </w:r>
      <w:r w:rsidR="00C909D1" w:rsidRPr="005D59E2">
        <w:rPr>
          <w:rFonts w:ascii="Times New Roman" w:eastAsia="Calibri" w:hAnsi="Times New Roman" w:cs="Times New Roman"/>
          <w:sz w:val="24"/>
          <w:szCs w:val="24"/>
        </w:rPr>
        <w:t xml:space="preserve">право собственности Самарской </w:t>
      </w:r>
      <w:r w:rsidR="00F94735" w:rsidRPr="005D59E2">
        <w:rPr>
          <w:rFonts w:ascii="Times New Roman" w:eastAsia="Calibri" w:hAnsi="Times New Roman" w:cs="Times New Roman"/>
          <w:sz w:val="24"/>
          <w:szCs w:val="24"/>
        </w:rPr>
        <w:t>области,</w:t>
      </w:r>
      <w:r w:rsidR="00C909D1" w:rsidRPr="005D59E2">
        <w:rPr>
          <w:rFonts w:ascii="Times New Roman" w:eastAsia="Calibri" w:hAnsi="Times New Roman" w:cs="Times New Roman"/>
          <w:sz w:val="24"/>
          <w:szCs w:val="24"/>
        </w:rPr>
        <w:t xml:space="preserve"> а земельные участки </w:t>
      </w:r>
      <w:r w:rsidR="00EC3ACD" w:rsidRPr="005D59E2">
        <w:rPr>
          <w:rFonts w:ascii="Times New Roman" w:eastAsia="Calibri" w:hAnsi="Times New Roman" w:cs="Times New Roman"/>
          <w:sz w:val="24"/>
          <w:szCs w:val="24"/>
        </w:rPr>
        <w:t>до момента</w:t>
      </w:r>
      <w:r w:rsidR="00C909D1" w:rsidRPr="005D59E2">
        <w:rPr>
          <w:rFonts w:ascii="Times New Roman" w:eastAsia="Calibri" w:hAnsi="Times New Roman" w:cs="Times New Roman"/>
          <w:sz w:val="24"/>
          <w:szCs w:val="24"/>
        </w:rPr>
        <w:t xml:space="preserve"> их</w:t>
      </w:r>
      <w:r w:rsidR="00EC3ACD" w:rsidRPr="005D59E2">
        <w:rPr>
          <w:rFonts w:ascii="Times New Roman" w:eastAsia="Calibri" w:hAnsi="Times New Roman" w:cs="Times New Roman"/>
          <w:sz w:val="24"/>
          <w:szCs w:val="24"/>
        </w:rPr>
        <w:t xml:space="preserve"> передачи </w:t>
      </w:r>
      <w:r w:rsidR="00C909D1" w:rsidRPr="005D59E2">
        <w:rPr>
          <w:rFonts w:ascii="Times New Roman" w:eastAsia="Calibri" w:hAnsi="Times New Roman" w:cs="Times New Roman"/>
          <w:sz w:val="24"/>
          <w:szCs w:val="24"/>
        </w:rPr>
        <w:t>К</w:t>
      </w:r>
      <w:r w:rsidR="00EC3ACD" w:rsidRPr="005D59E2">
        <w:rPr>
          <w:rFonts w:ascii="Times New Roman" w:eastAsia="Calibri" w:hAnsi="Times New Roman" w:cs="Times New Roman"/>
          <w:sz w:val="24"/>
          <w:szCs w:val="24"/>
        </w:rPr>
        <w:t>онцессионеру</w:t>
      </w:r>
      <w:r w:rsidR="00C909D1" w:rsidRPr="005D59E2">
        <w:rPr>
          <w:rFonts w:ascii="Times New Roman" w:eastAsia="Calibri" w:hAnsi="Times New Roman" w:cs="Times New Roman"/>
          <w:sz w:val="24"/>
          <w:szCs w:val="24"/>
        </w:rPr>
        <w:t>.</w:t>
      </w:r>
    </w:p>
    <w:p w14:paraId="2E0B947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D4BEC6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4B819D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5C3DCF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601C33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58EA810" w14:textId="7A42154C" w:rsidR="00E8495E" w:rsidRDefault="00E8495E" w:rsidP="00DC45A5">
      <w:pPr>
        <w:spacing w:line="256" w:lineRule="auto"/>
        <w:jc w:val="right"/>
        <w:rPr>
          <w:rFonts w:ascii="Times New Roman" w:eastAsia="Calibri" w:hAnsi="Times New Roman" w:cs="Times New Roman"/>
          <w:b/>
          <w:bCs/>
          <w:sz w:val="24"/>
          <w:szCs w:val="24"/>
        </w:rPr>
      </w:pPr>
    </w:p>
    <w:p w14:paraId="5437EC89" w14:textId="007A1B37" w:rsidR="007F6B98" w:rsidRDefault="007F6B98" w:rsidP="00DC45A5">
      <w:pPr>
        <w:spacing w:line="256" w:lineRule="auto"/>
        <w:jc w:val="right"/>
        <w:rPr>
          <w:rFonts w:ascii="Times New Roman" w:eastAsia="Calibri" w:hAnsi="Times New Roman" w:cs="Times New Roman"/>
          <w:b/>
          <w:bCs/>
          <w:sz w:val="24"/>
          <w:szCs w:val="24"/>
        </w:rPr>
      </w:pPr>
    </w:p>
    <w:p w14:paraId="6772BF7B" w14:textId="3828BBDC" w:rsidR="007F6B98" w:rsidRDefault="007F6B98" w:rsidP="00DC45A5">
      <w:pPr>
        <w:spacing w:line="256" w:lineRule="auto"/>
        <w:jc w:val="right"/>
        <w:rPr>
          <w:rFonts w:ascii="Times New Roman" w:eastAsia="Calibri" w:hAnsi="Times New Roman" w:cs="Times New Roman"/>
          <w:b/>
          <w:bCs/>
          <w:sz w:val="24"/>
          <w:szCs w:val="24"/>
        </w:rPr>
      </w:pPr>
    </w:p>
    <w:p w14:paraId="0DBBB4A0" w14:textId="750D1F76" w:rsidR="007F6B98" w:rsidRDefault="007F6B98" w:rsidP="00DC45A5">
      <w:pPr>
        <w:spacing w:line="256" w:lineRule="auto"/>
        <w:jc w:val="right"/>
        <w:rPr>
          <w:rFonts w:ascii="Times New Roman" w:eastAsia="Calibri" w:hAnsi="Times New Roman" w:cs="Times New Roman"/>
          <w:b/>
          <w:bCs/>
          <w:sz w:val="24"/>
          <w:szCs w:val="24"/>
        </w:rPr>
      </w:pPr>
    </w:p>
    <w:p w14:paraId="137CDAB2" w14:textId="37DE96A3" w:rsidR="007F6B98" w:rsidRDefault="007F6B98" w:rsidP="00DC45A5">
      <w:pPr>
        <w:spacing w:line="256" w:lineRule="auto"/>
        <w:jc w:val="right"/>
        <w:rPr>
          <w:rFonts w:ascii="Times New Roman" w:eastAsia="Calibri" w:hAnsi="Times New Roman" w:cs="Times New Roman"/>
          <w:b/>
          <w:bCs/>
          <w:sz w:val="24"/>
          <w:szCs w:val="24"/>
        </w:rPr>
      </w:pPr>
    </w:p>
    <w:p w14:paraId="7145B8FD" w14:textId="1AD6B095" w:rsidR="007F6B98" w:rsidRDefault="007F6B98" w:rsidP="00DC45A5">
      <w:pPr>
        <w:spacing w:line="256" w:lineRule="auto"/>
        <w:jc w:val="right"/>
        <w:rPr>
          <w:rFonts w:ascii="Times New Roman" w:eastAsia="Calibri" w:hAnsi="Times New Roman" w:cs="Times New Roman"/>
          <w:b/>
          <w:bCs/>
          <w:sz w:val="24"/>
          <w:szCs w:val="24"/>
        </w:rPr>
      </w:pPr>
    </w:p>
    <w:p w14:paraId="3941028B" w14:textId="0E0B741A" w:rsidR="007F6B98" w:rsidRDefault="007F6B98" w:rsidP="00DC45A5">
      <w:pPr>
        <w:spacing w:line="256" w:lineRule="auto"/>
        <w:jc w:val="right"/>
        <w:rPr>
          <w:rFonts w:ascii="Times New Roman" w:eastAsia="Calibri" w:hAnsi="Times New Roman" w:cs="Times New Roman"/>
          <w:b/>
          <w:bCs/>
          <w:sz w:val="24"/>
          <w:szCs w:val="24"/>
        </w:rPr>
      </w:pPr>
    </w:p>
    <w:p w14:paraId="6871C89C" w14:textId="7029E73B" w:rsidR="007F6B98" w:rsidRDefault="007F6B98" w:rsidP="00DC45A5">
      <w:pPr>
        <w:spacing w:line="256" w:lineRule="auto"/>
        <w:jc w:val="right"/>
        <w:rPr>
          <w:rFonts w:ascii="Times New Roman" w:eastAsia="Calibri" w:hAnsi="Times New Roman" w:cs="Times New Roman"/>
          <w:b/>
          <w:bCs/>
          <w:sz w:val="24"/>
          <w:szCs w:val="24"/>
        </w:rPr>
      </w:pPr>
    </w:p>
    <w:p w14:paraId="780DBFF4" w14:textId="77777777" w:rsidR="007F6B98" w:rsidRPr="00DB062A" w:rsidRDefault="007F6B98" w:rsidP="00DC45A5">
      <w:pPr>
        <w:spacing w:line="256" w:lineRule="auto"/>
        <w:jc w:val="right"/>
        <w:rPr>
          <w:rFonts w:ascii="Times New Roman" w:eastAsia="Calibri" w:hAnsi="Times New Roman" w:cs="Times New Roman"/>
          <w:b/>
          <w:bCs/>
          <w:sz w:val="24"/>
          <w:szCs w:val="24"/>
        </w:rPr>
      </w:pPr>
    </w:p>
    <w:p w14:paraId="09F65DCD" w14:textId="77777777" w:rsidR="003D561D" w:rsidRDefault="003D561D" w:rsidP="00DC45A5">
      <w:pPr>
        <w:spacing w:line="256" w:lineRule="auto"/>
        <w:jc w:val="right"/>
        <w:rPr>
          <w:rFonts w:ascii="Times New Roman" w:eastAsia="Calibri" w:hAnsi="Times New Roman" w:cs="Times New Roman"/>
          <w:b/>
          <w:bCs/>
          <w:sz w:val="24"/>
          <w:szCs w:val="24"/>
        </w:rPr>
      </w:pPr>
    </w:p>
    <w:p w14:paraId="6CD23E0F" w14:textId="4B792583" w:rsidR="00DC45A5" w:rsidRPr="00A9468A" w:rsidRDefault="00DC45A5" w:rsidP="00DC45A5">
      <w:pPr>
        <w:spacing w:line="256" w:lineRule="auto"/>
        <w:jc w:val="right"/>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Приложение № 4</w:t>
      </w:r>
    </w:p>
    <w:p w14:paraId="58A3B3E4" w14:textId="77777777" w:rsidR="00DC45A5" w:rsidRPr="00A9468A" w:rsidRDefault="00DC45A5" w:rsidP="00DC45A5">
      <w:pPr>
        <w:spacing w:line="256" w:lineRule="auto"/>
        <w:jc w:val="right"/>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к концессионному соглашению</w:t>
      </w:r>
    </w:p>
    <w:p w14:paraId="1B392824" w14:textId="77777777" w:rsidR="00DC45A5" w:rsidRPr="00A9468A" w:rsidRDefault="00DC45A5" w:rsidP="00DC45A5">
      <w:pPr>
        <w:spacing w:line="256" w:lineRule="auto"/>
        <w:jc w:val="right"/>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от «____» _______________ года</w:t>
      </w:r>
    </w:p>
    <w:p w14:paraId="7AC5BFA5" w14:textId="77777777" w:rsidR="00DC45A5" w:rsidRPr="00A9468A" w:rsidRDefault="00DC45A5" w:rsidP="00DC45A5">
      <w:pPr>
        <w:spacing w:line="256" w:lineRule="auto"/>
        <w:jc w:val="center"/>
        <w:rPr>
          <w:rFonts w:ascii="Times New Roman" w:eastAsia="Calibri" w:hAnsi="Times New Roman" w:cs="Times New Roman"/>
          <w:b/>
          <w:bCs/>
          <w:sz w:val="24"/>
          <w:szCs w:val="24"/>
        </w:rPr>
      </w:pPr>
    </w:p>
    <w:p w14:paraId="0F562397" w14:textId="77777777" w:rsidR="00DC45A5" w:rsidRPr="00A9468A" w:rsidRDefault="00DC45A5" w:rsidP="00DC45A5">
      <w:pPr>
        <w:spacing w:line="256" w:lineRule="auto"/>
        <w:jc w:val="center"/>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 xml:space="preserve">МЕТОД РЕГУЛИРОВАНИЯ ТАРИФОВ НА УСЛУГИ КОНЦЕССИОНЕРА И ДОЛГОСРОЧНЫЕ ПАРАМЕТРЫ РЕГУЛИРОВАНИЯ ДЕЯТЕЛЬНОСТИ КОНЦЕССИОНЕРА </w:t>
      </w:r>
    </w:p>
    <w:p w14:paraId="76A01B10" w14:textId="77777777" w:rsidR="00DC45A5" w:rsidRPr="00A9468A" w:rsidRDefault="00DC45A5" w:rsidP="00DC45A5">
      <w:pPr>
        <w:spacing w:line="256" w:lineRule="auto"/>
        <w:jc w:val="both"/>
        <w:rPr>
          <w:rFonts w:ascii="Times New Roman" w:eastAsia="Calibri" w:hAnsi="Times New Roman" w:cs="Times New Roman"/>
          <w:b/>
          <w:bCs/>
          <w:sz w:val="24"/>
          <w:szCs w:val="24"/>
        </w:rPr>
      </w:pPr>
    </w:p>
    <w:p w14:paraId="773B3264" w14:textId="77777777" w:rsidR="00DC45A5" w:rsidRPr="00A9468A" w:rsidRDefault="00DC45A5" w:rsidP="00DC45A5">
      <w:pPr>
        <w:spacing w:line="256" w:lineRule="auto"/>
        <w:jc w:val="both"/>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Согласовано:</w:t>
      </w:r>
    </w:p>
    <w:p w14:paraId="350910A7" w14:textId="77777777" w:rsidR="00DC45A5" w:rsidRPr="00A9468A" w:rsidRDefault="00DC45A5" w:rsidP="00DC45A5">
      <w:pPr>
        <w:spacing w:line="256" w:lineRule="auto"/>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____________________________________________</w:t>
      </w:r>
    </w:p>
    <w:p w14:paraId="37D0A6EB" w14:textId="77777777" w:rsidR="00DC45A5" w:rsidRPr="00A9468A" w:rsidRDefault="00DC45A5" w:rsidP="00DC45A5">
      <w:pPr>
        <w:spacing w:line="256" w:lineRule="auto"/>
        <w:jc w:val="both"/>
        <w:rPr>
          <w:rFonts w:ascii="Times New Roman" w:eastAsia="Calibri" w:hAnsi="Times New Roman" w:cs="Times New Roman"/>
          <w:i/>
          <w:iCs/>
          <w:sz w:val="24"/>
          <w:szCs w:val="24"/>
        </w:rPr>
      </w:pPr>
      <w:r w:rsidRPr="00A9468A">
        <w:rPr>
          <w:rFonts w:ascii="Times New Roman" w:eastAsia="Calibri" w:hAnsi="Times New Roman" w:cs="Times New Roman"/>
          <w:i/>
          <w:iCs/>
          <w:sz w:val="24"/>
          <w:szCs w:val="24"/>
        </w:rPr>
        <w:t>[указать] (Орган регулирования)</w:t>
      </w:r>
    </w:p>
    <w:p w14:paraId="5AA04D73" w14:textId="77777777" w:rsidR="00DC45A5" w:rsidRPr="00A9468A" w:rsidRDefault="00DC45A5" w:rsidP="00DC45A5">
      <w:pPr>
        <w:spacing w:line="256" w:lineRule="auto"/>
        <w:jc w:val="both"/>
        <w:rPr>
          <w:rFonts w:ascii="Times New Roman" w:eastAsia="Calibri" w:hAnsi="Times New Roman" w:cs="Times New Roman"/>
          <w:i/>
          <w:iCs/>
          <w:sz w:val="24"/>
          <w:szCs w:val="24"/>
        </w:rPr>
      </w:pPr>
      <w:r w:rsidRPr="00A9468A">
        <w:rPr>
          <w:rFonts w:ascii="Times New Roman" w:eastAsia="Calibri" w:hAnsi="Times New Roman" w:cs="Times New Roman"/>
          <w:i/>
          <w:iCs/>
          <w:sz w:val="24"/>
          <w:szCs w:val="24"/>
        </w:rPr>
        <w:t>______________________________________________</w:t>
      </w:r>
    </w:p>
    <w:p w14:paraId="52C82AF0" w14:textId="77777777" w:rsidR="00DC45A5" w:rsidRPr="00A9468A" w:rsidRDefault="00DC45A5" w:rsidP="00DC45A5">
      <w:pPr>
        <w:spacing w:line="256" w:lineRule="auto"/>
        <w:jc w:val="both"/>
        <w:rPr>
          <w:rFonts w:ascii="Times New Roman" w:eastAsia="Calibri" w:hAnsi="Times New Roman" w:cs="Times New Roman"/>
          <w:i/>
          <w:iCs/>
          <w:sz w:val="24"/>
          <w:szCs w:val="24"/>
        </w:rPr>
      </w:pPr>
      <w:r w:rsidRPr="00A9468A">
        <w:rPr>
          <w:rFonts w:ascii="Times New Roman" w:eastAsia="Calibri" w:hAnsi="Times New Roman" w:cs="Times New Roman"/>
          <w:i/>
          <w:iCs/>
          <w:sz w:val="24"/>
          <w:szCs w:val="24"/>
        </w:rPr>
        <w:t>(Ф.И.О., подпись)</w:t>
      </w:r>
    </w:p>
    <w:p w14:paraId="6424242F" w14:textId="77777777" w:rsidR="00DC45A5" w:rsidRPr="00A9468A" w:rsidRDefault="00DC45A5" w:rsidP="00DC45A5">
      <w:pPr>
        <w:spacing w:line="256" w:lineRule="auto"/>
        <w:jc w:val="both"/>
        <w:rPr>
          <w:rFonts w:ascii="Times New Roman" w:eastAsia="Calibri" w:hAnsi="Times New Roman" w:cs="Times New Roman"/>
          <w:i/>
          <w:iCs/>
          <w:sz w:val="24"/>
          <w:szCs w:val="24"/>
        </w:rPr>
      </w:pPr>
      <w:r w:rsidRPr="00A9468A">
        <w:rPr>
          <w:rFonts w:ascii="Times New Roman" w:eastAsia="Calibri" w:hAnsi="Times New Roman" w:cs="Times New Roman"/>
          <w:i/>
          <w:iCs/>
          <w:sz w:val="24"/>
          <w:szCs w:val="24"/>
        </w:rPr>
        <w:t>М.П.</w:t>
      </w:r>
    </w:p>
    <w:p w14:paraId="598D0799" w14:textId="77777777" w:rsidR="00DC45A5" w:rsidRPr="00A9468A" w:rsidRDefault="00DC45A5" w:rsidP="00DC45A5">
      <w:pPr>
        <w:spacing w:line="256" w:lineRule="auto"/>
        <w:ind w:firstLine="708"/>
        <w:jc w:val="both"/>
        <w:rPr>
          <w:rFonts w:ascii="Times New Roman" w:eastAsia="Calibri" w:hAnsi="Times New Roman" w:cs="Times New Roman"/>
          <w:sz w:val="24"/>
          <w:szCs w:val="24"/>
        </w:rPr>
      </w:pPr>
    </w:p>
    <w:p w14:paraId="12696156" w14:textId="77777777" w:rsidR="00DC45A5" w:rsidRPr="00A9468A" w:rsidRDefault="00DC45A5" w:rsidP="00DC45A5">
      <w:pPr>
        <w:numPr>
          <w:ilvl w:val="0"/>
          <w:numId w:val="7"/>
        </w:numPr>
        <w:spacing w:line="256" w:lineRule="auto"/>
        <w:ind w:left="1134"/>
        <w:contextualSpacing/>
        <w:jc w:val="both"/>
        <w:rPr>
          <w:rFonts w:ascii="Times New Roman" w:eastAsia="Calibri" w:hAnsi="Times New Roman" w:cs="Times New Roman"/>
          <w:b/>
          <w:bCs/>
          <w:sz w:val="24"/>
          <w:szCs w:val="24"/>
        </w:rPr>
      </w:pPr>
      <w:bookmarkStart w:id="36" w:name="_Hlk117585160"/>
      <w:r w:rsidRPr="00A9468A">
        <w:rPr>
          <w:rFonts w:ascii="Times New Roman" w:eastAsia="Calibri" w:hAnsi="Times New Roman" w:cs="Times New Roman"/>
          <w:b/>
          <w:bCs/>
          <w:sz w:val="24"/>
          <w:szCs w:val="24"/>
        </w:rPr>
        <w:t>Метод регулирования Тарифов Концессионера</w:t>
      </w:r>
    </w:p>
    <w:p w14:paraId="6FC7D12B" w14:textId="77777777" w:rsidR="00DC45A5" w:rsidRPr="00A9468A" w:rsidRDefault="00DC45A5" w:rsidP="00DC45A5">
      <w:pPr>
        <w:spacing w:line="256" w:lineRule="auto"/>
        <w:ind w:firstLine="708"/>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1.1 Регулирование тарифов на оказываемые Концессионером услуги осуществляется методом индексации в соответствии с долгосрочными параметрами регулирования, указанными в пункте 2 настоящего Приложения.</w:t>
      </w:r>
    </w:p>
    <w:p w14:paraId="5FB04FE9" w14:textId="77777777" w:rsidR="00DC45A5" w:rsidRPr="00A9468A" w:rsidRDefault="00DC45A5" w:rsidP="00DC45A5">
      <w:pPr>
        <w:numPr>
          <w:ilvl w:val="0"/>
          <w:numId w:val="7"/>
        </w:numPr>
        <w:spacing w:line="256" w:lineRule="auto"/>
        <w:ind w:left="1134"/>
        <w:contextualSpacing/>
        <w:jc w:val="both"/>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Долгосрочные параметры деятельности Концессионера</w:t>
      </w:r>
    </w:p>
    <w:p w14:paraId="09F69010" w14:textId="0E6DD5E0" w:rsidR="00DC45A5" w:rsidRPr="00A9468A" w:rsidRDefault="00DC45A5" w:rsidP="00DC45A5">
      <w:pPr>
        <w:spacing w:line="256" w:lineRule="auto"/>
        <w:ind w:firstLine="708"/>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2.1 В соответствии с требованиями действующего законодательства в сфере обращения с ТКО и Законом о концессионных соглашениях с Органом регулирования на дату заключения Соглашения согласованы следующие Долгосрочные параметры:</w:t>
      </w:r>
    </w:p>
    <w:tbl>
      <w:tblPr>
        <w:tblpPr w:leftFromText="180" w:rightFromText="180" w:vertAnchor="text" w:horzAnchor="margin" w:tblpY="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86"/>
        <w:gridCol w:w="787"/>
        <w:gridCol w:w="787"/>
        <w:gridCol w:w="787"/>
        <w:gridCol w:w="787"/>
        <w:gridCol w:w="786"/>
        <w:gridCol w:w="787"/>
        <w:gridCol w:w="787"/>
        <w:gridCol w:w="787"/>
        <w:gridCol w:w="787"/>
      </w:tblGrid>
      <w:tr w:rsidR="00B14762" w:rsidRPr="00A9468A" w14:paraId="2B457E09" w14:textId="77777777" w:rsidTr="005D59E2">
        <w:trPr>
          <w:trHeight w:val="590"/>
        </w:trPr>
        <w:tc>
          <w:tcPr>
            <w:tcW w:w="1625" w:type="dxa"/>
            <w:vMerge w:val="restart"/>
            <w:shd w:val="clear" w:color="000000" w:fill="E2EFDA"/>
            <w:vAlign w:val="center"/>
            <w:hideMark/>
          </w:tcPr>
          <w:p w14:paraId="0DFA7882" w14:textId="77777777" w:rsidR="00B14762" w:rsidRPr="00A9468A" w:rsidRDefault="00B14762" w:rsidP="005D59E2">
            <w:pPr>
              <w:spacing w:after="0" w:line="240" w:lineRule="auto"/>
              <w:rPr>
                <w:rFonts w:ascii="Times New Roman" w:eastAsia="Times New Roman" w:hAnsi="Times New Roman" w:cs="Times New Roman"/>
                <w:b/>
                <w:bCs/>
                <w:sz w:val="20"/>
                <w:szCs w:val="20"/>
                <w:lang w:eastAsia="ru-RU"/>
              </w:rPr>
            </w:pPr>
            <w:bookmarkStart w:id="37" w:name="_Hlk106100628"/>
            <w:bookmarkEnd w:id="36"/>
            <w:r w:rsidRPr="00A9468A">
              <w:rPr>
                <w:rFonts w:ascii="Times New Roman" w:eastAsia="Times New Roman" w:hAnsi="Times New Roman" w:cs="Times New Roman"/>
                <w:b/>
                <w:bCs/>
                <w:sz w:val="20"/>
                <w:szCs w:val="20"/>
                <w:lang w:eastAsia="ru-RU"/>
              </w:rPr>
              <w:t>Наименование параметра</w:t>
            </w:r>
          </w:p>
        </w:tc>
        <w:tc>
          <w:tcPr>
            <w:tcW w:w="7868" w:type="dxa"/>
            <w:gridSpan w:val="10"/>
            <w:shd w:val="clear" w:color="000000" w:fill="E2EFDA"/>
            <w:vAlign w:val="center"/>
            <w:hideMark/>
          </w:tcPr>
          <w:p w14:paraId="5CEDD65C" w14:textId="77777777" w:rsidR="00B14762" w:rsidRPr="00A9468A" w:rsidRDefault="00B14762" w:rsidP="005D59E2">
            <w:pPr>
              <w:spacing w:after="0" w:line="240" w:lineRule="auto"/>
              <w:jc w:val="center"/>
              <w:rPr>
                <w:rFonts w:ascii="Times New Roman" w:eastAsia="Times New Roman" w:hAnsi="Times New Roman" w:cs="Times New Roman"/>
                <w:b/>
                <w:bCs/>
                <w:sz w:val="20"/>
                <w:szCs w:val="20"/>
                <w:lang w:eastAsia="ru-RU"/>
              </w:rPr>
            </w:pPr>
            <w:r w:rsidRPr="00A9468A">
              <w:rPr>
                <w:rFonts w:ascii="Times New Roman" w:eastAsia="Times New Roman" w:hAnsi="Times New Roman" w:cs="Times New Roman"/>
                <w:b/>
                <w:bCs/>
                <w:sz w:val="20"/>
                <w:szCs w:val="20"/>
                <w:lang w:eastAsia="ru-RU"/>
              </w:rPr>
              <w:t>Год действия концессионного соглашения</w:t>
            </w:r>
          </w:p>
        </w:tc>
      </w:tr>
      <w:tr w:rsidR="00B14762" w:rsidRPr="00A9468A" w14:paraId="1AE2A035" w14:textId="77777777" w:rsidTr="005D59E2">
        <w:trPr>
          <w:trHeight w:val="320"/>
        </w:trPr>
        <w:tc>
          <w:tcPr>
            <w:tcW w:w="1625" w:type="dxa"/>
            <w:vMerge/>
            <w:vAlign w:val="center"/>
            <w:hideMark/>
          </w:tcPr>
          <w:p w14:paraId="2400E75A" w14:textId="77777777" w:rsidR="00B14762" w:rsidRPr="00A9468A" w:rsidRDefault="00B14762" w:rsidP="005D59E2">
            <w:pPr>
              <w:spacing w:after="0" w:line="240" w:lineRule="auto"/>
              <w:rPr>
                <w:rFonts w:ascii="Times New Roman" w:eastAsia="Times New Roman" w:hAnsi="Times New Roman" w:cs="Times New Roman"/>
                <w:b/>
                <w:bCs/>
                <w:sz w:val="20"/>
                <w:szCs w:val="20"/>
                <w:lang w:eastAsia="ru-RU"/>
              </w:rPr>
            </w:pPr>
          </w:p>
        </w:tc>
        <w:tc>
          <w:tcPr>
            <w:tcW w:w="786" w:type="dxa"/>
            <w:shd w:val="clear" w:color="000000" w:fill="E2EFDA"/>
            <w:vAlign w:val="center"/>
            <w:hideMark/>
          </w:tcPr>
          <w:p w14:paraId="51B8377E"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2022</w:t>
            </w:r>
          </w:p>
        </w:tc>
        <w:tc>
          <w:tcPr>
            <w:tcW w:w="787" w:type="dxa"/>
            <w:shd w:val="clear" w:color="000000" w:fill="E2EFDA"/>
            <w:vAlign w:val="center"/>
            <w:hideMark/>
          </w:tcPr>
          <w:p w14:paraId="2335C7C6"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2023</w:t>
            </w:r>
          </w:p>
        </w:tc>
        <w:tc>
          <w:tcPr>
            <w:tcW w:w="787" w:type="dxa"/>
            <w:shd w:val="clear" w:color="000000" w:fill="E2EFDA"/>
            <w:vAlign w:val="center"/>
            <w:hideMark/>
          </w:tcPr>
          <w:p w14:paraId="613DB917"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2024</w:t>
            </w:r>
          </w:p>
        </w:tc>
        <w:tc>
          <w:tcPr>
            <w:tcW w:w="787" w:type="dxa"/>
            <w:shd w:val="clear" w:color="000000" w:fill="E2EFDA"/>
            <w:vAlign w:val="center"/>
            <w:hideMark/>
          </w:tcPr>
          <w:p w14:paraId="17F2901C"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2025</w:t>
            </w:r>
          </w:p>
        </w:tc>
        <w:tc>
          <w:tcPr>
            <w:tcW w:w="787" w:type="dxa"/>
            <w:shd w:val="clear" w:color="000000" w:fill="E2EFDA"/>
            <w:vAlign w:val="center"/>
            <w:hideMark/>
          </w:tcPr>
          <w:p w14:paraId="4F8F3319"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2026</w:t>
            </w:r>
          </w:p>
        </w:tc>
        <w:tc>
          <w:tcPr>
            <w:tcW w:w="786" w:type="dxa"/>
            <w:shd w:val="clear" w:color="000000" w:fill="E2EFDA"/>
            <w:vAlign w:val="center"/>
            <w:hideMark/>
          </w:tcPr>
          <w:p w14:paraId="43A83760"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2027</w:t>
            </w:r>
          </w:p>
        </w:tc>
        <w:tc>
          <w:tcPr>
            <w:tcW w:w="787" w:type="dxa"/>
            <w:shd w:val="clear" w:color="000000" w:fill="E2EFDA"/>
            <w:vAlign w:val="center"/>
            <w:hideMark/>
          </w:tcPr>
          <w:p w14:paraId="276129EE"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2028</w:t>
            </w:r>
          </w:p>
        </w:tc>
        <w:tc>
          <w:tcPr>
            <w:tcW w:w="787" w:type="dxa"/>
            <w:shd w:val="clear" w:color="000000" w:fill="E2EFDA"/>
            <w:vAlign w:val="center"/>
            <w:hideMark/>
          </w:tcPr>
          <w:p w14:paraId="559250F3"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2029</w:t>
            </w:r>
          </w:p>
        </w:tc>
        <w:tc>
          <w:tcPr>
            <w:tcW w:w="787" w:type="dxa"/>
            <w:shd w:val="clear" w:color="000000" w:fill="E2EFDA"/>
            <w:vAlign w:val="center"/>
            <w:hideMark/>
          </w:tcPr>
          <w:p w14:paraId="69384AAC"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2030</w:t>
            </w:r>
          </w:p>
        </w:tc>
        <w:tc>
          <w:tcPr>
            <w:tcW w:w="787" w:type="dxa"/>
            <w:shd w:val="clear" w:color="000000" w:fill="E2EFDA"/>
            <w:vAlign w:val="center"/>
            <w:hideMark/>
          </w:tcPr>
          <w:p w14:paraId="2F95A4DE"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2031</w:t>
            </w:r>
          </w:p>
        </w:tc>
      </w:tr>
      <w:tr w:rsidR="00B14762" w:rsidRPr="00A9468A" w14:paraId="4C3FB1DA" w14:textId="77777777" w:rsidTr="005D59E2">
        <w:trPr>
          <w:trHeight w:val="585"/>
        </w:trPr>
        <w:tc>
          <w:tcPr>
            <w:tcW w:w="1625" w:type="dxa"/>
            <w:shd w:val="clear" w:color="auto" w:fill="auto"/>
            <w:vAlign w:val="center"/>
          </w:tcPr>
          <w:p w14:paraId="0328D6A4"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Базовый уровень операционных расходов (тыс. руб.) (без НДС)</w:t>
            </w:r>
          </w:p>
        </w:tc>
        <w:tc>
          <w:tcPr>
            <w:tcW w:w="786" w:type="dxa"/>
            <w:shd w:val="clear" w:color="auto" w:fill="auto"/>
            <w:vAlign w:val="center"/>
          </w:tcPr>
          <w:p w14:paraId="50BF0CB2"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w:t>
            </w:r>
          </w:p>
        </w:tc>
        <w:tc>
          <w:tcPr>
            <w:tcW w:w="787" w:type="dxa"/>
            <w:shd w:val="clear" w:color="auto" w:fill="auto"/>
            <w:vAlign w:val="center"/>
          </w:tcPr>
          <w:p w14:paraId="4C56EE92"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w:t>
            </w:r>
          </w:p>
        </w:tc>
        <w:tc>
          <w:tcPr>
            <w:tcW w:w="6295" w:type="dxa"/>
            <w:gridSpan w:val="8"/>
            <w:shd w:val="clear" w:color="auto" w:fill="auto"/>
            <w:vAlign w:val="center"/>
          </w:tcPr>
          <w:p w14:paraId="3E0B22B8"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82 261</w:t>
            </w:r>
          </w:p>
        </w:tc>
      </w:tr>
      <w:tr w:rsidR="00B14762" w:rsidRPr="00A9468A" w14:paraId="1FEE58E1" w14:textId="77777777" w:rsidTr="005D59E2">
        <w:trPr>
          <w:trHeight w:val="585"/>
        </w:trPr>
        <w:tc>
          <w:tcPr>
            <w:tcW w:w="1625" w:type="dxa"/>
            <w:shd w:val="clear" w:color="auto" w:fill="auto"/>
            <w:vAlign w:val="center"/>
          </w:tcPr>
          <w:p w14:paraId="4296DD33"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Индекс эффективности операционных расходов (%)</w:t>
            </w:r>
          </w:p>
        </w:tc>
        <w:tc>
          <w:tcPr>
            <w:tcW w:w="786" w:type="dxa"/>
            <w:shd w:val="clear" w:color="auto" w:fill="auto"/>
            <w:vAlign w:val="center"/>
          </w:tcPr>
          <w:p w14:paraId="30B0C1AC"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 -</w:t>
            </w:r>
          </w:p>
        </w:tc>
        <w:tc>
          <w:tcPr>
            <w:tcW w:w="787" w:type="dxa"/>
            <w:shd w:val="clear" w:color="auto" w:fill="auto"/>
            <w:vAlign w:val="center"/>
          </w:tcPr>
          <w:p w14:paraId="0802BCA7"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 -</w:t>
            </w:r>
          </w:p>
        </w:tc>
        <w:tc>
          <w:tcPr>
            <w:tcW w:w="787" w:type="dxa"/>
            <w:shd w:val="clear" w:color="auto" w:fill="auto"/>
            <w:vAlign w:val="center"/>
          </w:tcPr>
          <w:p w14:paraId="6C0C0BFC"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2534C107"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73DDF465"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6" w:type="dxa"/>
            <w:shd w:val="clear" w:color="auto" w:fill="auto"/>
            <w:vAlign w:val="center"/>
          </w:tcPr>
          <w:p w14:paraId="24F5B224"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00BFD4D7"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5A54F3B3"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081611B1"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51B17550"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r>
      <w:tr w:rsidR="00B14762" w:rsidRPr="00A9468A" w14:paraId="40FAE1F1" w14:textId="77777777" w:rsidTr="005D59E2">
        <w:trPr>
          <w:trHeight w:val="645"/>
        </w:trPr>
        <w:tc>
          <w:tcPr>
            <w:tcW w:w="1625" w:type="dxa"/>
            <w:shd w:val="clear" w:color="auto" w:fill="auto"/>
            <w:vAlign w:val="center"/>
            <w:hideMark/>
          </w:tcPr>
          <w:p w14:paraId="15D468E9"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Показатели энергосбережения и энергетической эффективности:</w:t>
            </w:r>
          </w:p>
          <w:p w14:paraId="10C97CD4"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 xml:space="preserve"> - удельный расход </w:t>
            </w:r>
            <w:r w:rsidRPr="00A9468A">
              <w:rPr>
                <w:rFonts w:ascii="Times New Roman" w:eastAsia="Times New Roman" w:hAnsi="Times New Roman" w:cs="Times New Roman"/>
                <w:sz w:val="20"/>
                <w:szCs w:val="20"/>
                <w:lang w:eastAsia="ru-RU"/>
              </w:rPr>
              <w:lastRenderedPageBreak/>
              <w:t>электроэнергии, квт-ч/тн</w:t>
            </w:r>
          </w:p>
        </w:tc>
        <w:tc>
          <w:tcPr>
            <w:tcW w:w="786" w:type="dxa"/>
            <w:shd w:val="clear" w:color="auto" w:fill="auto"/>
            <w:vAlign w:val="center"/>
            <w:hideMark/>
          </w:tcPr>
          <w:p w14:paraId="1CC67DC0"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lastRenderedPageBreak/>
              <w:t> </w:t>
            </w:r>
          </w:p>
        </w:tc>
        <w:tc>
          <w:tcPr>
            <w:tcW w:w="787" w:type="dxa"/>
            <w:shd w:val="clear" w:color="auto" w:fill="auto"/>
            <w:vAlign w:val="center"/>
            <w:hideMark/>
          </w:tcPr>
          <w:p w14:paraId="05D2F317"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 </w:t>
            </w:r>
          </w:p>
        </w:tc>
        <w:tc>
          <w:tcPr>
            <w:tcW w:w="787" w:type="dxa"/>
            <w:shd w:val="clear" w:color="auto" w:fill="auto"/>
          </w:tcPr>
          <w:p w14:paraId="08C45FA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0960FC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7E9745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221A02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F09AA8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0DF8C8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B1FEE1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2FCCAE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701F49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0111F0F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855397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889B9D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6AB098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A99DD87"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BD4818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27ABB3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96D0147"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5D6C18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0ACB55D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5A93EB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8D71CD7"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F7A265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C1DC75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D748E5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B84D19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169FDC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A39864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6" w:type="dxa"/>
            <w:shd w:val="clear" w:color="auto" w:fill="auto"/>
          </w:tcPr>
          <w:p w14:paraId="3BE1E4A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40CD837"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BCFAD1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9312A6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E343E0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53B99F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A8F287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11162B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3049A0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229634D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77619A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8C438E7"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AC79FC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74A69E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CCE2C5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C87185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5BE61B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3B71FE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534F3E1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20D4D6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35FFF0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4C689E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FA43F5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B1F258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4EF90F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5996DA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A0FBD2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48D7C70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8FB0CD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2278D6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267D22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3F6DFA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0EE619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422642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668E98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1D4090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7E6A5C3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16025D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099433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2B443B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8976A5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3D6C2A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0F5511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E3588F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6D47E3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r>
      <w:bookmarkEnd w:id="37"/>
    </w:tbl>
    <w:p w14:paraId="2B38CF8B" w14:textId="6DD58914" w:rsidR="00DC45A5" w:rsidRPr="00A9468A" w:rsidRDefault="00DC45A5" w:rsidP="00DC45A5">
      <w:pPr>
        <w:spacing w:line="256" w:lineRule="auto"/>
        <w:jc w:val="both"/>
        <w:rPr>
          <w:rFonts w:ascii="Times New Roman" w:eastAsia="Calibri" w:hAnsi="Times New Roman" w:cs="Times New Roman"/>
          <w:sz w:val="24"/>
          <w:szCs w:val="24"/>
        </w:rPr>
      </w:pPr>
    </w:p>
    <w:tbl>
      <w:tblPr>
        <w:tblpPr w:leftFromText="180" w:rightFromText="180" w:vertAnchor="text" w:horzAnchor="margin" w:tblpY="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786"/>
        <w:gridCol w:w="787"/>
        <w:gridCol w:w="787"/>
        <w:gridCol w:w="786"/>
        <w:gridCol w:w="787"/>
        <w:gridCol w:w="787"/>
        <w:gridCol w:w="786"/>
        <w:gridCol w:w="787"/>
        <w:gridCol w:w="787"/>
        <w:gridCol w:w="787"/>
      </w:tblGrid>
      <w:tr w:rsidR="00B14762" w:rsidRPr="00A9468A" w14:paraId="1A7FB2A9" w14:textId="77777777" w:rsidTr="005D59E2">
        <w:trPr>
          <w:trHeight w:val="590"/>
        </w:trPr>
        <w:tc>
          <w:tcPr>
            <w:tcW w:w="1626" w:type="dxa"/>
            <w:vMerge w:val="restart"/>
            <w:shd w:val="clear" w:color="000000" w:fill="E2EFDA"/>
            <w:vAlign w:val="center"/>
            <w:hideMark/>
          </w:tcPr>
          <w:p w14:paraId="06A4AA07" w14:textId="77777777" w:rsidR="00B14762" w:rsidRPr="00A9468A" w:rsidRDefault="00B14762" w:rsidP="005D59E2">
            <w:pPr>
              <w:spacing w:after="0" w:line="240" w:lineRule="auto"/>
              <w:rPr>
                <w:rFonts w:ascii="Times New Roman" w:eastAsia="Times New Roman" w:hAnsi="Times New Roman" w:cs="Times New Roman"/>
                <w:b/>
                <w:bCs/>
                <w:sz w:val="20"/>
                <w:szCs w:val="20"/>
                <w:lang w:eastAsia="ru-RU"/>
              </w:rPr>
            </w:pPr>
            <w:r w:rsidRPr="00A9468A">
              <w:rPr>
                <w:rFonts w:ascii="Times New Roman" w:eastAsia="Times New Roman" w:hAnsi="Times New Roman" w:cs="Times New Roman"/>
                <w:b/>
                <w:bCs/>
                <w:sz w:val="20"/>
                <w:szCs w:val="20"/>
                <w:lang w:eastAsia="ru-RU"/>
              </w:rPr>
              <w:t>Наименование параметра</w:t>
            </w:r>
          </w:p>
        </w:tc>
        <w:tc>
          <w:tcPr>
            <w:tcW w:w="7867" w:type="dxa"/>
            <w:gridSpan w:val="10"/>
            <w:shd w:val="clear" w:color="000000" w:fill="E2EFDA"/>
            <w:vAlign w:val="center"/>
            <w:hideMark/>
          </w:tcPr>
          <w:p w14:paraId="761B9067" w14:textId="77777777" w:rsidR="00B14762" w:rsidRPr="00A9468A" w:rsidRDefault="00B14762" w:rsidP="005D59E2">
            <w:pPr>
              <w:spacing w:after="0" w:line="240" w:lineRule="auto"/>
              <w:jc w:val="center"/>
              <w:rPr>
                <w:rFonts w:ascii="Times New Roman" w:eastAsia="Times New Roman" w:hAnsi="Times New Roman" w:cs="Times New Roman"/>
                <w:b/>
                <w:bCs/>
                <w:sz w:val="20"/>
                <w:szCs w:val="20"/>
                <w:lang w:eastAsia="ru-RU"/>
              </w:rPr>
            </w:pPr>
            <w:r w:rsidRPr="00A9468A">
              <w:rPr>
                <w:rFonts w:ascii="Times New Roman" w:eastAsia="Times New Roman" w:hAnsi="Times New Roman" w:cs="Times New Roman"/>
                <w:b/>
                <w:bCs/>
                <w:sz w:val="20"/>
                <w:szCs w:val="20"/>
                <w:lang w:eastAsia="ru-RU"/>
              </w:rPr>
              <w:t>Год действия концессионного соглашения</w:t>
            </w:r>
          </w:p>
        </w:tc>
      </w:tr>
      <w:tr w:rsidR="00B14762" w:rsidRPr="00A9468A" w14:paraId="23075A87" w14:textId="77777777" w:rsidTr="005D59E2">
        <w:trPr>
          <w:trHeight w:val="320"/>
        </w:trPr>
        <w:tc>
          <w:tcPr>
            <w:tcW w:w="1626" w:type="dxa"/>
            <w:vMerge/>
            <w:vAlign w:val="center"/>
            <w:hideMark/>
          </w:tcPr>
          <w:p w14:paraId="2FF5BEF5" w14:textId="77777777" w:rsidR="00B14762" w:rsidRPr="00A9468A" w:rsidRDefault="00B14762" w:rsidP="005D59E2">
            <w:pPr>
              <w:spacing w:after="0" w:line="240" w:lineRule="auto"/>
              <w:rPr>
                <w:rFonts w:ascii="Times New Roman" w:eastAsia="Times New Roman" w:hAnsi="Times New Roman" w:cs="Times New Roman"/>
                <w:b/>
                <w:bCs/>
                <w:sz w:val="20"/>
                <w:szCs w:val="20"/>
                <w:lang w:eastAsia="ru-RU"/>
              </w:rPr>
            </w:pPr>
          </w:p>
        </w:tc>
        <w:tc>
          <w:tcPr>
            <w:tcW w:w="786" w:type="dxa"/>
            <w:shd w:val="clear" w:color="000000" w:fill="E2EFDA"/>
            <w:vAlign w:val="center"/>
            <w:hideMark/>
          </w:tcPr>
          <w:p w14:paraId="01AB9460"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2032</w:t>
            </w:r>
          </w:p>
        </w:tc>
        <w:tc>
          <w:tcPr>
            <w:tcW w:w="787" w:type="dxa"/>
            <w:shd w:val="clear" w:color="000000" w:fill="E2EFDA"/>
            <w:vAlign w:val="center"/>
            <w:hideMark/>
          </w:tcPr>
          <w:p w14:paraId="2E67D269"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2033</w:t>
            </w:r>
          </w:p>
        </w:tc>
        <w:tc>
          <w:tcPr>
            <w:tcW w:w="787" w:type="dxa"/>
            <w:shd w:val="clear" w:color="000000" w:fill="E2EFDA"/>
            <w:vAlign w:val="center"/>
            <w:hideMark/>
          </w:tcPr>
          <w:p w14:paraId="5FFFCE14"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2034</w:t>
            </w:r>
          </w:p>
        </w:tc>
        <w:tc>
          <w:tcPr>
            <w:tcW w:w="786" w:type="dxa"/>
            <w:shd w:val="clear" w:color="000000" w:fill="E2EFDA"/>
            <w:vAlign w:val="center"/>
            <w:hideMark/>
          </w:tcPr>
          <w:p w14:paraId="7391AE21"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2035</w:t>
            </w:r>
          </w:p>
        </w:tc>
        <w:tc>
          <w:tcPr>
            <w:tcW w:w="787" w:type="dxa"/>
            <w:shd w:val="clear" w:color="000000" w:fill="E2EFDA"/>
            <w:vAlign w:val="center"/>
            <w:hideMark/>
          </w:tcPr>
          <w:p w14:paraId="36D2122A"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2036</w:t>
            </w:r>
          </w:p>
        </w:tc>
        <w:tc>
          <w:tcPr>
            <w:tcW w:w="787" w:type="dxa"/>
            <w:shd w:val="clear" w:color="000000" w:fill="E2EFDA"/>
            <w:vAlign w:val="center"/>
            <w:hideMark/>
          </w:tcPr>
          <w:p w14:paraId="340F9792"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2037</w:t>
            </w:r>
          </w:p>
        </w:tc>
        <w:tc>
          <w:tcPr>
            <w:tcW w:w="786" w:type="dxa"/>
            <w:shd w:val="clear" w:color="000000" w:fill="E2EFDA"/>
            <w:vAlign w:val="center"/>
            <w:hideMark/>
          </w:tcPr>
          <w:p w14:paraId="55368C5C"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2038</w:t>
            </w:r>
          </w:p>
        </w:tc>
        <w:tc>
          <w:tcPr>
            <w:tcW w:w="787" w:type="dxa"/>
            <w:shd w:val="clear" w:color="000000" w:fill="E2EFDA"/>
            <w:vAlign w:val="center"/>
            <w:hideMark/>
          </w:tcPr>
          <w:p w14:paraId="28B39AD6"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2039</w:t>
            </w:r>
          </w:p>
        </w:tc>
        <w:tc>
          <w:tcPr>
            <w:tcW w:w="787" w:type="dxa"/>
            <w:shd w:val="clear" w:color="000000" w:fill="E2EFDA"/>
            <w:vAlign w:val="center"/>
            <w:hideMark/>
          </w:tcPr>
          <w:p w14:paraId="0D47CF6C"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2040</w:t>
            </w:r>
          </w:p>
        </w:tc>
        <w:tc>
          <w:tcPr>
            <w:tcW w:w="787" w:type="dxa"/>
            <w:shd w:val="clear" w:color="000000" w:fill="E2EFDA"/>
            <w:vAlign w:val="center"/>
            <w:hideMark/>
          </w:tcPr>
          <w:p w14:paraId="16ED273F"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2041</w:t>
            </w:r>
          </w:p>
        </w:tc>
      </w:tr>
      <w:tr w:rsidR="00B14762" w:rsidRPr="00A9468A" w14:paraId="6C641EC7" w14:textId="77777777" w:rsidTr="005D59E2">
        <w:trPr>
          <w:trHeight w:val="585"/>
        </w:trPr>
        <w:tc>
          <w:tcPr>
            <w:tcW w:w="1626" w:type="dxa"/>
            <w:shd w:val="clear" w:color="auto" w:fill="auto"/>
            <w:vAlign w:val="center"/>
          </w:tcPr>
          <w:p w14:paraId="6C28C12F"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Базовый уровень операционных расходов (тыс. руб.) (без НДС)</w:t>
            </w:r>
          </w:p>
        </w:tc>
        <w:tc>
          <w:tcPr>
            <w:tcW w:w="7867" w:type="dxa"/>
            <w:gridSpan w:val="10"/>
            <w:shd w:val="clear" w:color="auto" w:fill="auto"/>
            <w:vAlign w:val="center"/>
          </w:tcPr>
          <w:p w14:paraId="72882799"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82 261</w:t>
            </w:r>
          </w:p>
        </w:tc>
      </w:tr>
      <w:tr w:rsidR="00B14762" w:rsidRPr="00A9468A" w14:paraId="47AF763A" w14:textId="77777777" w:rsidTr="005D59E2">
        <w:trPr>
          <w:trHeight w:val="585"/>
        </w:trPr>
        <w:tc>
          <w:tcPr>
            <w:tcW w:w="1626" w:type="dxa"/>
            <w:shd w:val="clear" w:color="auto" w:fill="auto"/>
            <w:vAlign w:val="center"/>
          </w:tcPr>
          <w:p w14:paraId="57FD9E6B"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Индекс эффективности операционных расходов (%)</w:t>
            </w:r>
          </w:p>
        </w:tc>
        <w:tc>
          <w:tcPr>
            <w:tcW w:w="786" w:type="dxa"/>
            <w:shd w:val="clear" w:color="auto" w:fill="auto"/>
            <w:vAlign w:val="center"/>
          </w:tcPr>
          <w:p w14:paraId="37B35EE4"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774C1981"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3D7B7169"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6" w:type="dxa"/>
            <w:shd w:val="clear" w:color="auto" w:fill="auto"/>
            <w:vAlign w:val="center"/>
          </w:tcPr>
          <w:p w14:paraId="43BA9340"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67AFCA60"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5DF3B3B1"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6" w:type="dxa"/>
            <w:shd w:val="clear" w:color="auto" w:fill="auto"/>
            <w:vAlign w:val="center"/>
          </w:tcPr>
          <w:p w14:paraId="69417FF0"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10D616F2"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003B05F4"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7360126B"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r>
      <w:tr w:rsidR="00B14762" w:rsidRPr="00A9468A" w14:paraId="6458BDF7" w14:textId="77777777" w:rsidTr="005D59E2">
        <w:trPr>
          <w:trHeight w:val="645"/>
        </w:trPr>
        <w:tc>
          <w:tcPr>
            <w:tcW w:w="1626" w:type="dxa"/>
            <w:shd w:val="clear" w:color="auto" w:fill="auto"/>
            <w:vAlign w:val="center"/>
            <w:hideMark/>
          </w:tcPr>
          <w:p w14:paraId="315771C1"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Показатели энергосбережения и энергетической эффективности:</w:t>
            </w:r>
          </w:p>
          <w:p w14:paraId="02B3B50F"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 xml:space="preserve"> - удельный расход электроэнергии, квт-ч/тн</w:t>
            </w:r>
          </w:p>
        </w:tc>
        <w:tc>
          <w:tcPr>
            <w:tcW w:w="786" w:type="dxa"/>
            <w:shd w:val="clear" w:color="auto" w:fill="auto"/>
            <w:hideMark/>
          </w:tcPr>
          <w:p w14:paraId="4335BFE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010481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BAA107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6467FF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9A8335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4C5732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5DE6BF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0DFC3D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367AC12"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hideMark/>
          </w:tcPr>
          <w:p w14:paraId="6B41208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C88D95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906CEC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537588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74CCBC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833424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18175E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E94106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1462D30"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6C40683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DEC229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6F89FE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B1B23A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B349DF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C9D830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1B832AE"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27D0B5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229B39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6" w:type="dxa"/>
            <w:shd w:val="clear" w:color="auto" w:fill="auto"/>
          </w:tcPr>
          <w:p w14:paraId="34DAB82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5D6F73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2D71DB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19D12A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1E0C06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642B48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815130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B871DB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98D296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077A994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55632F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6EE448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DC9147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621FB8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0BA768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C610967"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1B2ACC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E9A370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4D3D523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487156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D4D67C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D927F0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8200B8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068228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60143A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98D108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3C08B27"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6" w:type="dxa"/>
            <w:shd w:val="clear" w:color="auto" w:fill="auto"/>
          </w:tcPr>
          <w:p w14:paraId="5CA704C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E6FF7B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87E75F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67FE90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41AC3C7"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1D558C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0BC6A1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73EE85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36458B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6BABB7F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5BDA97E"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81C1F1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9E27B4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0A0CB5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3A542B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5FC265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558AD9E"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60950E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2E70905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F5E5A2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1B68B3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307F4D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34945A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D021E8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55A6C2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8F4BE4E"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035ACD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0635CEA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945251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CAC05E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E6BF52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EA9429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E6BADB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3F2F9D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B66F90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86C788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r>
    </w:tbl>
    <w:p w14:paraId="33F8B1D0" w14:textId="787AEAEB" w:rsidR="00B14762" w:rsidRPr="00A9468A" w:rsidRDefault="00B14762" w:rsidP="00DC45A5">
      <w:pPr>
        <w:spacing w:line="256" w:lineRule="auto"/>
        <w:jc w:val="both"/>
        <w:rPr>
          <w:rFonts w:ascii="Times New Roman" w:eastAsia="Calibri" w:hAnsi="Times New Roman" w:cs="Times New Roman"/>
          <w:sz w:val="24"/>
          <w:szCs w:val="24"/>
        </w:rPr>
      </w:pPr>
    </w:p>
    <w:tbl>
      <w:tblPr>
        <w:tblpPr w:leftFromText="180" w:rightFromText="180" w:vertAnchor="text" w:horzAnchor="margin" w:tblpY="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786"/>
        <w:gridCol w:w="787"/>
        <w:gridCol w:w="787"/>
        <w:gridCol w:w="786"/>
        <w:gridCol w:w="787"/>
        <w:gridCol w:w="787"/>
        <w:gridCol w:w="786"/>
        <w:gridCol w:w="787"/>
        <w:gridCol w:w="787"/>
        <w:gridCol w:w="787"/>
      </w:tblGrid>
      <w:tr w:rsidR="00B14762" w:rsidRPr="00A9468A" w14:paraId="4430D05B" w14:textId="77777777" w:rsidTr="005D59E2">
        <w:trPr>
          <w:trHeight w:val="590"/>
        </w:trPr>
        <w:tc>
          <w:tcPr>
            <w:tcW w:w="1626" w:type="dxa"/>
            <w:vMerge w:val="restart"/>
            <w:shd w:val="clear" w:color="000000" w:fill="E2EFDA"/>
            <w:vAlign w:val="center"/>
            <w:hideMark/>
          </w:tcPr>
          <w:p w14:paraId="5B8797A9" w14:textId="77777777" w:rsidR="00B14762" w:rsidRPr="00A9468A" w:rsidRDefault="00B14762" w:rsidP="005D59E2">
            <w:pPr>
              <w:spacing w:after="0" w:line="240" w:lineRule="auto"/>
              <w:rPr>
                <w:rFonts w:ascii="Times New Roman" w:eastAsia="Times New Roman" w:hAnsi="Times New Roman" w:cs="Times New Roman"/>
                <w:b/>
                <w:bCs/>
                <w:sz w:val="20"/>
                <w:szCs w:val="20"/>
                <w:lang w:eastAsia="ru-RU"/>
              </w:rPr>
            </w:pPr>
            <w:r w:rsidRPr="00A9468A">
              <w:rPr>
                <w:rFonts w:ascii="Times New Roman" w:eastAsia="Times New Roman" w:hAnsi="Times New Roman" w:cs="Times New Roman"/>
                <w:b/>
                <w:bCs/>
                <w:sz w:val="20"/>
                <w:szCs w:val="20"/>
                <w:lang w:eastAsia="ru-RU"/>
              </w:rPr>
              <w:t>Наименование параметра</w:t>
            </w:r>
          </w:p>
        </w:tc>
        <w:tc>
          <w:tcPr>
            <w:tcW w:w="7867" w:type="dxa"/>
            <w:gridSpan w:val="10"/>
            <w:shd w:val="clear" w:color="000000" w:fill="E2EFDA"/>
            <w:vAlign w:val="center"/>
            <w:hideMark/>
          </w:tcPr>
          <w:p w14:paraId="7BD20C5A" w14:textId="77777777" w:rsidR="00B14762" w:rsidRPr="00A9468A" w:rsidRDefault="00B14762" w:rsidP="005D59E2">
            <w:pPr>
              <w:spacing w:after="0" w:line="240" w:lineRule="auto"/>
              <w:jc w:val="center"/>
              <w:rPr>
                <w:rFonts w:ascii="Times New Roman" w:eastAsia="Times New Roman" w:hAnsi="Times New Roman" w:cs="Times New Roman"/>
                <w:b/>
                <w:bCs/>
                <w:sz w:val="20"/>
                <w:szCs w:val="20"/>
                <w:lang w:eastAsia="ru-RU"/>
              </w:rPr>
            </w:pPr>
            <w:r w:rsidRPr="00A9468A">
              <w:rPr>
                <w:rFonts w:ascii="Times New Roman" w:eastAsia="Times New Roman" w:hAnsi="Times New Roman" w:cs="Times New Roman"/>
                <w:b/>
                <w:bCs/>
                <w:sz w:val="20"/>
                <w:szCs w:val="20"/>
                <w:lang w:eastAsia="ru-RU"/>
              </w:rPr>
              <w:t>Год действия концессионного соглашения</w:t>
            </w:r>
          </w:p>
        </w:tc>
      </w:tr>
      <w:tr w:rsidR="00B14762" w:rsidRPr="00A9468A" w14:paraId="15D8114B" w14:textId="77777777" w:rsidTr="005D59E2">
        <w:trPr>
          <w:trHeight w:val="320"/>
        </w:trPr>
        <w:tc>
          <w:tcPr>
            <w:tcW w:w="1626" w:type="dxa"/>
            <w:vMerge/>
            <w:vAlign w:val="center"/>
            <w:hideMark/>
          </w:tcPr>
          <w:p w14:paraId="1FB6100C" w14:textId="77777777" w:rsidR="00B14762" w:rsidRPr="00A9468A" w:rsidRDefault="00B14762" w:rsidP="005D59E2">
            <w:pPr>
              <w:spacing w:after="0" w:line="240" w:lineRule="auto"/>
              <w:rPr>
                <w:rFonts w:ascii="Times New Roman" w:eastAsia="Times New Roman" w:hAnsi="Times New Roman" w:cs="Times New Roman"/>
                <w:b/>
                <w:bCs/>
                <w:sz w:val="20"/>
                <w:szCs w:val="20"/>
                <w:lang w:eastAsia="ru-RU"/>
              </w:rPr>
            </w:pPr>
          </w:p>
        </w:tc>
        <w:tc>
          <w:tcPr>
            <w:tcW w:w="786" w:type="dxa"/>
            <w:shd w:val="clear" w:color="000000" w:fill="E2EFDA"/>
            <w:vAlign w:val="center"/>
            <w:hideMark/>
          </w:tcPr>
          <w:p w14:paraId="26925FCC"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2042</w:t>
            </w:r>
          </w:p>
        </w:tc>
        <w:tc>
          <w:tcPr>
            <w:tcW w:w="787" w:type="dxa"/>
            <w:shd w:val="clear" w:color="000000" w:fill="E2EFDA"/>
            <w:vAlign w:val="center"/>
            <w:hideMark/>
          </w:tcPr>
          <w:p w14:paraId="5871DADE"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2043</w:t>
            </w:r>
          </w:p>
        </w:tc>
        <w:tc>
          <w:tcPr>
            <w:tcW w:w="787" w:type="dxa"/>
            <w:shd w:val="clear" w:color="000000" w:fill="E2EFDA"/>
            <w:vAlign w:val="center"/>
            <w:hideMark/>
          </w:tcPr>
          <w:p w14:paraId="22E6549C"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2044</w:t>
            </w:r>
          </w:p>
        </w:tc>
        <w:tc>
          <w:tcPr>
            <w:tcW w:w="786" w:type="dxa"/>
            <w:shd w:val="clear" w:color="000000" w:fill="E2EFDA"/>
            <w:vAlign w:val="center"/>
            <w:hideMark/>
          </w:tcPr>
          <w:p w14:paraId="7948B5F7"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2045</w:t>
            </w:r>
          </w:p>
        </w:tc>
        <w:tc>
          <w:tcPr>
            <w:tcW w:w="787" w:type="dxa"/>
            <w:shd w:val="clear" w:color="000000" w:fill="E2EFDA"/>
            <w:vAlign w:val="center"/>
            <w:hideMark/>
          </w:tcPr>
          <w:p w14:paraId="7579C800"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2046</w:t>
            </w:r>
          </w:p>
        </w:tc>
        <w:tc>
          <w:tcPr>
            <w:tcW w:w="787" w:type="dxa"/>
            <w:shd w:val="clear" w:color="000000" w:fill="E2EFDA"/>
            <w:vAlign w:val="center"/>
            <w:hideMark/>
          </w:tcPr>
          <w:p w14:paraId="5BFAB131"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2047</w:t>
            </w:r>
          </w:p>
        </w:tc>
        <w:tc>
          <w:tcPr>
            <w:tcW w:w="786" w:type="dxa"/>
            <w:shd w:val="clear" w:color="000000" w:fill="E2EFDA"/>
            <w:vAlign w:val="center"/>
            <w:hideMark/>
          </w:tcPr>
          <w:p w14:paraId="3B6C951E"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2048</w:t>
            </w:r>
          </w:p>
        </w:tc>
        <w:tc>
          <w:tcPr>
            <w:tcW w:w="787" w:type="dxa"/>
            <w:shd w:val="clear" w:color="000000" w:fill="E2EFDA"/>
            <w:vAlign w:val="center"/>
            <w:hideMark/>
          </w:tcPr>
          <w:p w14:paraId="4FA18474"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2049</w:t>
            </w:r>
          </w:p>
        </w:tc>
        <w:tc>
          <w:tcPr>
            <w:tcW w:w="787" w:type="dxa"/>
            <w:shd w:val="clear" w:color="000000" w:fill="E2EFDA"/>
            <w:vAlign w:val="center"/>
            <w:hideMark/>
          </w:tcPr>
          <w:p w14:paraId="026326D8"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2050</w:t>
            </w:r>
          </w:p>
        </w:tc>
        <w:tc>
          <w:tcPr>
            <w:tcW w:w="787" w:type="dxa"/>
            <w:shd w:val="clear" w:color="000000" w:fill="E2EFDA"/>
            <w:vAlign w:val="center"/>
            <w:hideMark/>
          </w:tcPr>
          <w:p w14:paraId="30D5D1A2"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2051</w:t>
            </w:r>
          </w:p>
        </w:tc>
      </w:tr>
      <w:tr w:rsidR="00B14762" w:rsidRPr="00A9468A" w14:paraId="688D31F6" w14:textId="77777777" w:rsidTr="005D59E2">
        <w:trPr>
          <w:trHeight w:val="585"/>
        </w:trPr>
        <w:tc>
          <w:tcPr>
            <w:tcW w:w="1626" w:type="dxa"/>
            <w:shd w:val="clear" w:color="auto" w:fill="auto"/>
            <w:vAlign w:val="center"/>
          </w:tcPr>
          <w:p w14:paraId="1D1C21C5"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Базовый уровень операционных расходов (тыс. руб.) (без НДС)</w:t>
            </w:r>
          </w:p>
        </w:tc>
        <w:tc>
          <w:tcPr>
            <w:tcW w:w="5506" w:type="dxa"/>
            <w:gridSpan w:val="7"/>
            <w:shd w:val="clear" w:color="auto" w:fill="auto"/>
            <w:vAlign w:val="center"/>
          </w:tcPr>
          <w:p w14:paraId="5B484CE5"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82 261</w:t>
            </w:r>
          </w:p>
        </w:tc>
        <w:tc>
          <w:tcPr>
            <w:tcW w:w="787" w:type="dxa"/>
            <w:shd w:val="clear" w:color="auto" w:fill="auto"/>
            <w:vAlign w:val="center"/>
          </w:tcPr>
          <w:p w14:paraId="7FBACE38"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w:t>
            </w:r>
          </w:p>
        </w:tc>
        <w:tc>
          <w:tcPr>
            <w:tcW w:w="787" w:type="dxa"/>
            <w:shd w:val="clear" w:color="auto" w:fill="auto"/>
            <w:vAlign w:val="center"/>
          </w:tcPr>
          <w:p w14:paraId="3C86432A"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w:t>
            </w:r>
          </w:p>
        </w:tc>
        <w:tc>
          <w:tcPr>
            <w:tcW w:w="787" w:type="dxa"/>
            <w:shd w:val="clear" w:color="auto" w:fill="auto"/>
            <w:vAlign w:val="center"/>
          </w:tcPr>
          <w:p w14:paraId="05CB6FD0"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w:t>
            </w:r>
          </w:p>
        </w:tc>
      </w:tr>
      <w:tr w:rsidR="00B14762" w:rsidRPr="00A9468A" w14:paraId="74614684" w14:textId="77777777" w:rsidTr="005D59E2">
        <w:trPr>
          <w:trHeight w:val="585"/>
        </w:trPr>
        <w:tc>
          <w:tcPr>
            <w:tcW w:w="1626" w:type="dxa"/>
            <w:shd w:val="clear" w:color="auto" w:fill="auto"/>
            <w:vAlign w:val="center"/>
          </w:tcPr>
          <w:p w14:paraId="0BC29B70"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Индекс эффективности операционных расходов (%)</w:t>
            </w:r>
          </w:p>
        </w:tc>
        <w:tc>
          <w:tcPr>
            <w:tcW w:w="786" w:type="dxa"/>
            <w:shd w:val="clear" w:color="auto" w:fill="auto"/>
            <w:vAlign w:val="center"/>
          </w:tcPr>
          <w:p w14:paraId="43D1CED6"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62F8B597"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7A5B577D"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6" w:type="dxa"/>
            <w:shd w:val="clear" w:color="auto" w:fill="auto"/>
            <w:vAlign w:val="center"/>
          </w:tcPr>
          <w:p w14:paraId="1D385D5C"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16624B25"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53E9912C"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6" w:type="dxa"/>
            <w:shd w:val="clear" w:color="auto" w:fill="auto"/>
            <w:vAlign w:val="center"/>
          </w:tcPr>
          <w:p w14:paraId="427330CE"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w:t>
            </w:r>
          </w:p>
        </w:tc>
        <w:tc>
          <w:tcPr>
            <w:tcW w:w="787" w:type="dxa"/>
            <w:shd w:val="clear" w:color="auto" w:fill="auto"/>
            <w:vAlign w:val="center"/>
          </w:tcPr>
          <w:p w14:paraId="58243749"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w:t>
            </w:r>
          </w:p>
        </w:tc>
        <w:tc>
          <w:tcPr>
            <w:tcW w:w="787" w:type="dxa"/>
            <w:shd w:val="clear" w:color="auto" w:fill="auto"/>
            <w:vAlign w:val="center"/>
          </w:tcPr>
          <w:p w14:paraId="0069CD4E"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w:t>
            </w:r>
          </w:p>
        </w:tc>
        <w:tc>
          <w:tcPr>
            <w:tcW w:w="787" w:type="dxa"/>
            <w:shd w:val="clear" w:color="auto" w:fill="auto"/>
            <w:vAlign w:val="center"/>
          </w:tcPr>
          <w:p w14:paraId="75F5DE62" w14:textId="77777777" w:rsidR="00B14762" w:rsidRPr="00A9468A" w:rsidRDefault="00B14762" w:rsidP="005D59E2">
            <w:pPr>
              <w:spacing w:after="0" w:line="240" w:lineRule="auto"/>
              <w:jc w:val="center"/>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w:t>
            </w:r>
          </w:p>
        </w:tc>
      </w:tr>
      <w:tr w:rsidR="00B14762" w:rsidRPr="00984889" w14:paraId="0886FAD1" w14:textId="77777777" w:rsidTr="005D59E2">
        <w:trPr>
          <w:trHeight w:val="645"/>
        </w:trPr>
        <w:tc>
          <w:tcPr>
            <w:tcW w:w="1626" w:type="dxa"/>
            <w:shd w:val="clear" w:color="auto" w:fill="auto"/>
            <w:vAlign w:val="center"/>
            <w:hideMark/>
          </w:tcPr>
          <w:p w14:paraId="52DB3A5A"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Показатели энергосбережения и энергетической эффективности:</w:t>
            </w:r>
          </w:p>
          <w:p w14:paraId="3F5A6709" w14:textId="77777777" w:rsidR="00B14762" w:rsidRPr="00A9468A" w:rsidRDefault="00B14762" w:rsidP="005D59E2">
            <w:pPr>
              <w:spacing w:after="0" w:line="240" w:lineRule="auto"/>
              <w:jc w:val="both"/>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 xml:space="preserve"> - удельный расход электроэнергии, квт-ч/тн</w:t>
            </w:r>
          </w:p>
        </w:tc>
        <w:tc>
          <w:tcPr>
            <w:tcW w:w="786" w:type="dxa"/>
            <w:shd w:val="clear" w:color="auto" w:fill="auto"/>
            <w:hideMark/>
          </w:tcPr>
          <w:p w14:paraId="0A2FA40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0B47FA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7910A3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241F22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6F41DB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E248A8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AE3852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57926A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3CBBE0F"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hideMark/>
          </w:tcPr>
          <w:p w14:paraId="1A4741E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AB82FC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70ED97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FB965B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6804C97"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307034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F15FDD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9B7A6F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58C988F" w14:textId="77777777" w:rsidR="00B14762" w:rsidRPr="00A9468A" w:rsidRDefault="00B14762" w:rsidP="005D59E2">
            <w:pPr>
              <w:spacing w:after="0" w:line="240" w:lineRule="auto"/>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3DC58F7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F1CFF0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670779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3AA04E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C8BBCC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7D71A5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219ED2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7AB7C1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8C505B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6" w:type="dxa"/>
            <w:shd w:val="clear" w:color="auto" w:fill="auto"/>
          </w:tcPr>
          <w:p w14:paraId="79799C5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96EB0E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6859A4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E7BB7F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B4E088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BA8FB0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CB418C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427A2A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F96922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7E723E6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FD0097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B073E24"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FE7E24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DE10A6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D59AD6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45DE59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13CB86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17B214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5BB7B2A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14D63B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0F671E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097C039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5A2371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B28F33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D068215"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DB92D0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40157B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6" w:type="dxa"/>
            <w:shd w:val="clear" w:color="auto" w:fill="auto"/>
          </w:tcPr>
          <w:p w14:paraId="228F9A3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A1D194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95FDA6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D4AE6B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D816B3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8FA34E8"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1CC76A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BF0E4B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38350F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14,125</w:t>
            </w:r>
          </w:p>
        </w:tc>
        <w:tc>
          <w:tcPr>
            <w:tcW w:w="787" w:type="dxa"/>
            <w:shd w:val="clear" w:color="auto" w:fill="auto"/>
          </w:tcPr>
          <w:p w14:paraId="7FC50F2E"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5E44B8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233332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13ED561"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28CE57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24D0B4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0B5BFD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78C6A6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0DBA59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w:t>
            </w:r>
          </w:p>
        </w:tc>
        <w:tc>
          <w:tcPr>
            <w:tcW w:w="787" w:type="dxa"/>
            <w:shd w:val="clear" w:color="auto" w:fill="auto"/>
          </w:tcPr>
          <w:p w14:paraId="556CBBCB"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76D331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34DB2C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6CF4ED6"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A102E7A"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49D3C3C7"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C0A91BE"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C8607C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CE6453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w:t>
            </w:r>
          </w:p>
        </w:tc>
        <w:tc>
          <w:tcPr>
            <w:tcW w:w="787" w:type="dxa"/>
            <w:shd w:val="clear" w:color="auto" w:fill="auto"/>
          </w:tcPr>
          <w:p w14:paraId="08FB72C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1701869"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4654A3D"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2CDDD4B0"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55352533"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72E0F762"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3B7F4CFC"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1DB9260F" w14:textId="77777777" w:rsidR="00B14762" w:rsidRPr="00A9468A" w:rsidRDefault="00B14762" w:rsidP="005D59E2">
            <w:pPr>
              <w:spacing w:after="0" w:line="240" w:lineRule="auto"/>
              <w:jc w:val="right"/>
              <w:rPr>
                <w:rFonts w:ascii="Times New Roman" w:eastAsia="Times New Roman" w:hAnsi="Times New Roman" w:cs="Times New Roman"/>
                <w:sz w:val="20"/>
                <w:szCs w:val="20"/>
                <w:lang w:eastAsia="ru-RU"/>
              </w:rPr>
            </w:pPr>
          </w:p>
          <w:p w14:paraId="62F5BE00" w14:textId="77777777" w:rsidR="00B14762" w:rsidRPr="00984889" w:rsidRDefault="00B14762" w:rsidP="005D59E2">
            <w:pPr>
              <w:spacing w:after="0" w:line="240" w:lineRule="auto"/>
              <w:jc w:val="right"/>
              <w:rPr>
                <w:rFonts w:ascii="Times New Roman" w:eastAsia="Times New Roman" w:hAnsi="Times New Roman" w:cs="Times New Roman"/>
                <w:sz w:val="20"/>
                <w:szCs w:val="20"/>
                <w:lang w:eastAsia="ru-RU"/>
              </w:rPr>
            </w:pPr>
            <w:r w:rsidRPr="00A9468A">
              <w:rPr>
                <w:rFonts w:ascii="Times New Roman" w:eastAsia="Times New Roman" w:hAnsi="Times New Roman" w:cs="Times New Roman"/>
                <w:sz w:val="20"/>
                <w:szCs w:val="20"/>
                <w:lang w:eastAsia="ru-RU"/>
              </w:rPr>
              <w:t>-</w:t>
            </w:r>
          </w:p>
        </w:tc>
      </w:tr>
    </w:tbl>
    <w:p w14:paraId="1E93293E" w14:textId="7A39204B" w:rsidR="00B14762" w:rsidRDefault="00B14762" w:rsidP="00DC45A5">
      <w:pPr>
        <w:spacing w:line="256" w:lineRule="auto"/>
        <w:jc w:val="both"/>
        <w:rPr>
          <w:rFonts w:ascii="Times New Roman" w:eastAsia="Calibri" w:hAnsi="Times New Roman" w:cs="Times New Roman"/>
          <w:sz w:val="24"/>
          <w:szCs w:val="24"/>
        </w:rPr>
      </w:pPr>
    </w:p>
    <w:p w14:paraId="05FA0B26" w14:textId="77777777" w:rsidR="00DC45A5" w:rsidRPr="00222280" w:rsidRDefault="00DC45A5" w:rsidP="00DC45A5">
      <w:pPr>
        <w:numPr>
          <w:ilvl w:val="0"/>
          <w:numId w:val="7"/>
        </w:numPr>
        <w:spacing w:before="160" w:line="256" w:lineRule="auto"/>
        <w:ind w:left="1134" w:hanging="357"/>
        <w:contextualSpacing/>
        <w:jc w:val="both"/>
        <w:rPr>
          <w:rFonts w:ascii="Times New Roman" w:eastAsia="Calibri" w:hAnsi="Times New Roman" w:cs="Times New Roman"/>
          <w:b/>
          <w:bCs/>
          <w:sz w:val="24"/>
          <w:szCs w:val="24"/>
        </w:rPr>
      </w:pPr>
      <w:bookmarkStart w:id="38" w:name="_Hlk117585191"/>
      <w:bookmarkStart w:id="39" w:name="_Hlk117501885"/>
      <w:r w:rsidRPr="00222280">
        <w:rPr>
          <w:rFonts w:ascii="Times New Roman" w:eastAsia="Calibri" w:hAnsi="Times New Roman" w:cs="Times New Roman"/>
          <w:b/>
          <w:bCs/>
          <w:sz w:val="24"/>
          <w:szCs w:val="24"/>
        </w:rPr>
        <w:t>Иные условия установления цен (тарифов) на Услуги Концессионера</w:t>
      </w:r>
    </w:p>
    <w:p w14:paraId="648A5B36"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222280">
        <w:rPr>
          <w:rFonts w:ascii="Times New Roman" w:eastAsia="Calibri" w:hAnsi="Times New Roman" w:cs="Times New Roman"/>
          <w:sz w:val="24"/>
          <w:szCs w:val="24"/>
        </w:rPr>
        <w:t>3.1 В целях установления</w:t>
      </w:r>
      <w:r w:rsidRPr="00DB062A">
        <w:rPr>
          <w:rFonts w:ascii="Times New Roman" w:eastAsia="Calibri" w:hAnsi="Times New Roman" w:cs="Times New Roman"/>
          <w:sz w:val="24"/>
          <w:szCs w:val="24"/>
        </w:rPr>
        <w:t>, изменения или Корректировки Тарифов Концессионера Концендент обязуется:</w:t>
      </w:r>
    </w:p>
    <w:p w14:paraId="2ADA1F7A"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3.1.1 устанавливать Тарифы в соответствии с законодательством Российской Федерации, долгосрочными параметрами регулирования деятельности Концессионера и методом регулирования тарифов, установленных настоящим Приложением к Соглашению;</w:t>
      </w:r>
    </w:p>
    <w:p w14:paraId="0CF664A3"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3.1.2 согласовать Инвестиционную программу Концессионера в соответствии с параметрами, предусмотренными Приложением 2 к Соглашению, при условии исполнения Концессионером своих обязательств по разработке инвестиционной программы, предусмотренных законодательством Российской Федерации. </w:t>
      </w:r>
    </w:p>
    <w:p w14:paraId="637F8878"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3.2 Объем финансовых потребностей на реализацию инвестиционной программы Концессионера включает в себя все расходы, связанные с выполнением мероприятий инвестиционной программы, в том числе расходы на Создание Объекта Соглашения, которые предполагается осуществлять в течение всего срока действия Соглашения Концессионером.</w:t>
      </w:r>
    </w:p>
    <w:p w14:paraId="2EA359D5"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 В случае установления Органом регулирования Тарифов Концессионера с применением долгосрочных параметров регулирования, которые не соответствуют Долгосрочным параметрам, указанным в настоящем Приложении к Соглашению, Концессионер вправе по своему усмотрению:</w:t>
      </w:r>
    </w:p>
    <w:p w14:paraId="4BBA0BFB"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3.3.1 требовать возмещения Недополученных доходов Концессионера в порядке, установленном Соглашением;</w:t>
      </w:r>
    </w:p>
    <w:p w14:paraId="3B6A8097"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3.3.2 требовать внесения изменений в условия Соглашения.</w:t>
      </w:r>
    </w:p>
    <w:p w14:paraId="7FD3E39D"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3.4. В случае если Концессионер требует внесения изменений в Соглашение при наступлении указанных в пункте 3.3 настоящего Приложения к Соглашению обстоятельств, Стороны в течение 40 (сорока) рабочих дней с даты возникновения указанных обстоятельств по требованию Концессионера заключают дополнительное соглашение об изменении условий Соглашения в части обязательств Концессионера по Созданию Объекта Соглашения, осуществлению деятельности с использованием Объекта Соглашения с целью их приведения в соответствие с измененными Долгосрочными параметрами или установленными Тарифами Концессионера. Стороны распространяют действие такого соглашения на отношения, сложившиеся с даты вступления в силу соответствующего решения Органа регулирования.</w:t>
      </w:r>
    </w:p>
    <w:p w14:paraId="7ECFF82A"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3.5 Если для заключения дополнительного соглашения, указанного в пункте 3.4 настоящего Приложения к Соглашению, требуется принятие решения Концедента (соответствующего органа власти), Концедент обязуется обеспечить принятие такого решения не позднее 20 (двадцати) рабочих дней с даты поступления требования Концессионера об изменении условий Соглашения.</w:t>
      </w:r>
    </w:p>
    <w:p w14:paraId="0B706676"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3.6 Если для изменения условий Соглашения требуется согласие антимонопольного органа, то в предусмотренный пунктом 3.4 настоящего Приложения к Соглашению срок Концедент обязуется совершить все требуемые от него действия для получения такого согласия, в том числе предоставить Концессионеру имеющиеся у Концедента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10 (десяти) рабочих дней после получения согласия антимонопольного органа.</w:t>
      </w:r>
    </w:p>
    <w:p w14:paraId="72177270"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3.7 Невнесение изменений в условия Соглашения по требованию Концессионера в случае, предусмотренном в пункте 3.4 настоящего Приложения, является основанием для досрочного расторжения Соглашения на основании решения суда, принятого по требованию Концессионера.</w:t>
      </w:r>
    </w:p>
    <w:p w14:paraId="088E2E06"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bookmarkEnd w:id="38"/>
    <w:bookmarkEnd w:id="39"/>
    <w:p w14:paraId="77A62584" w14:textId="77777777" w:rsidR="001C7617" w:rsidRDefault="001C7617" w:rsidP="002A4087">
      <w:pPr>
        <w:spacing w:after="0" w:line="360" w:lineRule="auto"/>
        <w:jc w:val="right"/>
        <w:rPr>
          <w:rFonts w:ascii="Times New Roman" w:eastAsia="TimesNewRomanPSMT" w:hAnsi="Times New Roman" w:cs="Times New Roman"/>
          <w:b/>
          <w:sz w:val="24"/>
          <w:szCs w:val="24"/>
        </w:rPr>
      </w:pPr>
    </w:p>
    <w:p w14:paraId="46E1B19B" w14:textId="5C1A4A6D"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Приложение № 5</w:t>
      </w:r>
    </w:p>
    <w:p w14:paraId="5B67560F" w14:textId="77777777"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к концессионному соглашению</w:t>
      </w:r>
    </w:p>
    <w:p w14:paraId="265D539E" w14:textId="77777777"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от «____» ________________ года</w:t>
      </w:r>
    </w:p>
    <w:p w14:paraId="655DA9E4" w14:textId="77777777"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ПОРЯДОК ВОЗМЕЩЕНИЯ РАСХОДОВ СТОРОН ПРИ</w:t>
      </w:r>
    </w:p>
    <w:p w14:paraId="554B7355" w14:textId="77777777"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РАСТОРЖЕНИИ СОГЛАШЕНИЯ</w:t>
      </w:r>
    </w:p>
    <w:p w14:paraId="4A94661C"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 Общие положения</w:t>
      </w:r>
    </w:p>
    <w:p w14:paraId="3A1E1F0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 В соответствии с пунктом 21.2 Соглашения настоящее Приложение устанавливает порядок расчета и выплаты Концедентом Концессионеру Суммы возмещения при прекращении Соглашения.</w:t>
      </w:r>
    </w:p>
    <w:p w14:paraId="30994E1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 Порядок, устанавливаемый настоящим Приложением, является:</w:t>
      </w:r>
    </w:p>
    <w:p w14:paraId="0455E6E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1.2.1. порядком возмещения расходов в случае досрочного расторжения, предусмотренным пунктом 6.3 части 1 статьи 10 Закона о концессионных соглашениях;</w:t>
      </w:r>
    </w:p>
    <w:p w14:paraId="6E88133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1.2.2. порядком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день окончания срока действия Соглашения, предусмотренным частью 1.1 статьи 10 Закона о концессионных соглашениях;</w:t>
      </w:r>
    </w:p>
    <w:p w14:paraId="75571DD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1.2.3. порядком определения размера возмещения расходов при досрочном прекращении Соглашения, предусмотренным пунктом 16 части 2 статьи 10 Закона о концессионных соглашениях.</w:t>
      </w:r>
    </w:p>
    <w:p w14:paraId="2A21C0A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 Основания для выплаты Суммы возмещения при прекращении Соглашения определяются Соглашением.</w:t>
      </w:r>
    </w:p>
    <w:p w14:paraId="6BE90CB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1.4. Концедент не осуществляет зачет обязательств по уплате Суммы возмещения при прекращении Соглашения против обязательств Концессионера по уплате любых сумм, подлежащих уплате в пользу Концедента в соответствии с Соглашением или по иным основаниям.</w:t>
      </w:r>
    </w:p>
    <w:p w14:paraId="66993226"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 Обязательства Концедента в отношении выплаты Концессионеру Компенсаций по Соглашению прекращаются с даты прекращения Соглашения. При этом обязательства Концедента в отношении выплаты Концессионеру Компенсаций по Соглашению, возникшие и не исполненные Концедентом до даты прекращения Соглашения, подлежат выплате в порядке, установленном Соглашением.</w:t>
      </w:r>
    </w:p>
    <w:p w14:paraId="1E25D73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 Стороны настоящим подтверждают, что ни Сумма возмещения при прекращении Соглашения, ни ее части не являются неустойкой и не подлежат уменьшению, в том числе в соответствии со статьей 333 Гражданского кодекса Российской Федерации. Во избежание сомнений никакие положения настоящего Приложения не могут рассматриваться как </w:t>
      </w:r>
      <w:r w:rsidRPr="00DB062A">
        <w:rPr>
          <w:rFonts w:ascii="Times New Roman" w:eastAsia="TimesNewRomanPSMT" w:hAnsi="Times New Roman" w:cs="Times New Roman"/>
          <w:sz w:val="24"/>
          <w:szCs w:val="24"/>
        </w:rPr>
        <w:lastRenderedPageBreak/>
        <w:t>ограничивающие право Концессионера на взыскание убытков, связанных с неисполнением или ненадлежащим исполнением Соглашения Концедентом, в сумме, не покрытой Суммой возмещения при прекращении Соглашения.</w:t>
      </w:r>
    </w:p>
    <w:p w14:paraId="2CBE12A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1.7. Если сумма, подлежащая уплате Концедентом в составе Суммы возмещения при прекращении Соглашения, облагается налогом на добавленную стоимость или иным аналогичным налогом (далее в настоящем пункте – «Налог»), Концедент обязуется уплатить Концессионеру дополнительную сумму, после уплаты которой полученная Концессионером Сумма возмещения при прекращении Соглашения после уплаты Налога будет той же, какой она была бы, если бы такой платеж не облагался Налогом (с учетом всех освобождений, льгот, вычетов, зачетов или кредитов в отношении Налога (как доступных по выбору, так и иных), на которые может иметь право Концессионер). Во избежание сомнений правила, установленные настоящим пунктом, не связаны с затратами на уплату налогов, сборов и иных обязательных платежей, возмещаемых Концессионеру в составе Суммы возмещения при прекращении Соглашения.</w:t>
      </w:r>
    </w:p>
    <w:p w14:paraId="12DF4B7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 Размер Суммы возмещения при прекращении Соглашения.</w:t>
      </w:r>
    </w:p>
    <w:p w14:paraId="1B5E0AA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 Сумма возмещения при прекращении Соглашения рассчитывается по следующей формуле:</w:t>
      </w:r>
    </w:p>
    <w:p w14:paraId="01CBE2B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СВ = (Зрасх – Зтар</w:t>
      </w:r>
      <w:r w:rsidR="00AD5722" w:rsidRPr="00DB062A">
        <w:rPr>
          <w:rFonts w:ascii="Times New Roman" w:eastAsia="TimesNewRomanPSMT" w:hAnsi="Times New Roman" w:cs="Times New Roman"/>
          <w:sz w:val="24"/>
          <w:szCs w:val="24"/>
        </w:rPr>
        <w:t>– Зкг</w:t>
      </w:r>
      <w:r w:rsidRPr="00DB062A">
        <w:rPr>
          <w:rFonts w:ascii="Times New Roman" w:eastAsia="TimesNewRomanPSMT" w:hAnsi="Times New Roman" w:cs="Times New Roman"/>
          <w:sz w:val="24"/>
          <w:szCs w:val="24"/>
        </w:rPr>
        <w:t>) + Здпс + Зфпп</w:t>
      </w:r>
    </w:p>
    <w:p w14:paraId="05C560D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где:</w:t>
      </w:r>
    </w:p>
    <w:p w14:paraId="00211A9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СВ – Сумма возмещения при прекращении Соглашения;</w:t>
      </w:r>
    </w:p>
    <w:p w14:paraId="1104B37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Зрасх – означает фактически понесенные Концессионером до даты </w:t>
      </w:r>
      <w:r w:rsidR="00AD5722" w:rsidRPr="00DB062A">
        <w:rPr>
          <w:rFonts w:ascii="Times New Roman" w:eastAsia="TimesNewRomanPSMT" w:hAnsi="Times New Roman" w:cs="Times New Roman"/>
          <w:sz w:val="24"/>
          <w:szCs w:val="24"/>
        </w:rPr>
        <w:t>п</w:t>
      </w:r>
      <w:r w:rsidRPr="00DB062A">
        <w:rPr>
          <w:rFonts w:ascii="Times New Roman" w:eastAsia="TimesNewRomanPSMT" w:hAnsi="Times New Roman" w:cs="Times New Roman"/>
          <w:sz w:val="24"/>
          <w:szCs w:val="24"/>
        </w:rPr>
        <w:t>рекращения Соглашения расходы, подлежащие возмещению Концедентом, состав которых определен в пункте 3.1 настоящего Приложения;</w:t>
      </w:r>
    </w:p>
    <w:p w14:paraId="7C667AE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Зтар – означает собственные средства Концессионера, привлеченные в целях исполнения обязательств по Соглашению и возмещенные ему на дату прекращения Соглашения, состав которых определен в пункте 3.3 настоящего Приложения;</w:t>
      </w:r>
    </w:p>
    <w:p w14:paraId="028710CE" w14:textId="77777777" w:rsidR="00AD5722" w:rsidRPr="00DB062A" w:rsidRDefault="00AD5722" w:rsidP="00AD572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Зкг - объёмы </w:t>
      </w:r>
      <w:r w:rsidR="003211DA" w:rsidRPr="00DB062A">
        <w:rPr>
          <w:rFonts w:ascii="Times New Roman" w:eastAsia="TimesNewRomanPSMT" w:hAnsi="Times New Roman" w:cs="Times New Roman"/>
          <w:sz w:val="24"/>
          <w:szCs w:val="24"/>
        </w:rPr>
        <w:t>полученных</w:t>
      </w:r>
      <w:r w:rsidRPr="00DB062A">
        <w:rPr>
          <w:rFonts w:ascii="Times New Roman" w:eastAsia="TimesNewRomanPSMT" w:hAnsi="Times New Roman" w:cs="Times New Roman"/>
          <w:sz w:val="24"/>
          <w:szCs w:val="24"/>
        </w:rPr>
        <w:t xml:space="preserve"> средств областного бюджета (капитальный грант и компенсации).</w:t>
      </w:r>
    </w:p>
    <w:p w14:paraId="129C5CC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Здпс – Расходы в результате прекращения;</w:t>
      </w:r>
    </w:p>
    <w:p w14:paraId="139FB24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Зфпп – расходы, фактически понесенные Концессионером в целях поддержания надлежащего функционирования (использования) Объекта Соглашения и Земельного участка с даты прекращения Соглашения до даты передачи (возврата) Объекта Соглашения и Земельного участка Концеденту, состав которых определен в пункте 5.1 настоящего Приложения.</w:t>
      </w:r>
    </w:p>
    <w:p w14:paraId="708848C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 Состав фактически понесенных расходов Концессионера, подлежащих возмещению Концедентом</w:t>
      </w:r>
    </w:p>
    <w:p w14:paraId="375CF07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3.1. В состав фактических понесенных расходов Концессионера для исполнения обязательств по Соглашению включаются.</w:t>
      </w:r>
    </w:p>
    <w:p w14:paraId="03817D3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 фактически понесенные Концессионером расходы на выполнение работ и оказание услуг, направленных на Создание Объекта Соглашения в соответствии с инвестиционной программой Концессионера;</w:t>
      </w:r>
    </w:p>
    <w:p w14:paraId="19AD701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3.1.1.1. фактически понесенные Концессионером расходы на выполнение работ и оказание услуг на этапе эксплуатации;</w:t>
      </w:r>
    </w:p>
    <w:p w14:paraId="2DB2C6C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3.1.2. фактически понесенные Концессионером расходы на закупку оборудования и техники, приобретенные Концессионером в целях Создания Объекта Соглашения и соответствующие Проектной документации, передаваемых Концеденту в случае прекращения Соглашения;</w:t>
      </w:r>
    </w:p>
    <w:p w14:paraId="3E817E24"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3.1.2.1. фактически понесенные Концессионером расходы на закупку оборудования и техники, приобретенные Концессионером на этапе эксплуатации;</w:t>
      </w:r>
    </w:p>
    <w:p w14:paraId="08D0F27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3.1.3. фактически понесенные Концессионером расходы на проектирование Объекта Соглашения, включая проведение проектных и изыскательских работ, разработку рабочей документации и (или) экспертиз Проектной документации, передаваемой Концеденту при прекращении Соглашения, </w:t>
      </w:r>
    </w:p>
    <w:p w14:paraId="52F35CD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3.1.4. расходы Концессионера на обслуживание задолженности по Соглашениям о финансировании за период до даты ввода Объекта Соглашения в эксплуатацию, предназначенные для оплаты расходов в рамках исполнения Концессионером обязательств по Соглашению, по ставке, установленной в соответствующих Соглашениях о финансировании, но не более предельного уровня расходов на обслуживание заемных средств, определенного в Основах ценообразования в области обращения с ТКО, утвержденных постановлением Правительства Российской Федерации от 30 мая 2016 года № 484 (далее – «Предельный уровень») на дату привлечения средств по соответствующему Соглашению о финансировании;</w:t>
      </w:r>
    </w:p>
    <w:p w14:paraId="5D3E274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3.1.5. расходы Концессионера на обслуживание задолженности по Соглашениям о финансировании за период после даты ввода Объекта Соглашения в эксплуатацию, не возмещенные в Тарифе Концессионера и предназначенные для оплаты расходов в рамках исполнения Концессионером обязательств по Соглашению, по ставке, установленной в соответствующих Соглашениях о финансировании, но не более Предельного уровня на дату привлечения средств по соответствующему Соглашению о финансировании;</w:t>
      </w:r>
    </w:p>
    <w:p w14:paraId="3475DA4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3.1.6. расходы Концессионера на обслуживание задолженности по договорам в рамках Суммы капитала Концессионера за период до даты ввода Объекта Соглашения в </w:t>
      </w:r>
      <w:r w:rsidRPr="00DB062A">
        <w:rPr>
          <w:rFonts w:ascii="Times New Roman" w:eastAsia="TimesNewRomanPSMT" w:hAnsi="Times New Roman" w:cs="Times New Roman"/>
          <w:sz w:val="24"/>
          <w:szCs w:val="24"/>
        </w:rPr>
        <w:lastRenderedPageBreak/>
        <w:t>эксплуатацию (в том числе начисленные, но не выплаченные проценты), предназначенные для оплаты расходов в рамках исполнения Концессионером обязательств по Соглашению:</w:t>
      </w:r>
    </w:p>
    <w:p w14:paraId="2844EAC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в полном объеме, но не более Предельного уровня на дату привлечения средств по соответствующему договору в рамках Суммы капитала Концессионера; или</w:t>
      </w:r>
    </w:p>
    <w:p w14:paraId="76EFCB9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(ii) в случае прекращения Соглашения по основаниям, указанным в пункте 20.3 Соглашения, с учетом следующего ограничения: по ставке, не превышающей Предельный уровень на дату привлечения средств по соответствующему договору в рамках Суммы капитала Концессионера, уменьшенный на 1 (один) процентный пункт; </w:t>
      </w:r>
    </w:p>
    <w:p w14:paraId="6861CD3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3.1.7. расходы Концессионера на обслуживание задолженности по договорам в рамках Суммы капитала Концессионера за период после даты ввода Объекта Соглашения в эксплуатацию (в том числе начисленные, но не выплаченные проценты), не возмещенные в Тарифе Концессионера и предназначенные для оплаты расходов в рамках исполнения Концессионером обязательств по Соглашению:</w:t>
      </w:r>
    </w:p>
    <w:p w14:paraId="0B09EEA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в полном объеме; или</w:t>
      </w:r>
    </w:p>
    <w:p w14:paraId="171631D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в случае прекращения Соглашения по основаниям, указанным в пункте 20.3 Соглашения, с учетом следующего ограничения: по ставке, не превышающей Предельный уровень на дату привлечения средств по соответствующему договору в рамках Суммы капитала Концессионера, уменьшенный на 1 (один) процентный пункт;</w:t>
      </w:r>
    </w:p>
    <w:p w14:paraId="4982305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3.1.8. расходы на оплату труда работников Концессионера и связанные с такой оплатой затраты на уплату налогов, сборов и иных обязательных платежей:</w:t>
      </w:r>
    </w:p>
    <w:p w14:paraId="228628E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14:paraId="0FDC7DA4"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(ii) за период после ввода Объекта Соглашения в эксплуатацию в документально обоснованном размере, не учтенном в Тарифе Концессионера; </w:t>
      </w:r>
    </w:p>
    <w:p w14:paraId="18CCADE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3.1.9. расходы на обеспечение исполнения обязательств Концессионера по Соглашению:</w:t>
      </w:r>
    </w:p>
    <w:p w14:paraId="7F377E8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14:paraId="0EFD1F0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за период после ввода Объекта Соглашения в эксплуатацию в размере, не учтенном в Тарифе Концессионера;</w:t>
      </w:r>
    </w:p>
    <w:p w14:paraId="1F9C85F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3.1.10. расходы на страхование, предусмотренное Соглашением:</w:t>
      </w:r>
    </w:p>
    <w:p w14:paraId="52CD466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14:paraId="2813A5A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за период после ввода Объекта Соглашения в эксплуатацию в размере, не учтенном в Тарифе Концессионера;</w:t>
      </w:r>
    </w:p>
    <w:p w14:paraId="14C7D52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3.1.11. расходы на уплату арендной платы по договору аренды Земельного участка (Земельных участков):</w:t>
      </w:r>
    </w:p>
    <w:p w14:paraId="514859C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 (ii) за период после ввода Объекта Соглашения в эксплуатацию в размере, не учтенном в Тарифе Концессионера;</w:t>
      </w:r>
    </w:p>
    <w:p w14:paraId="5FA9451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3.1.12. расходы на капитальный и текущий ремонт Объекта Соглашения, не учтенные в Тарифе Концессионера; </w:t>
      </w:r>
    </w:p>
    <w:p w14:paraId="7BCC71B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3.1.14. расходы прошлых периодов (до даты прекращения Соглашения), учтенные в Тарифе Концессионера до даты прекращения Соглашения, но не возмещенные Концессионеру ввиду досрочного прекращения Соглашения. Во избежание сомнений, в настоящем подпункте под расходами, учтенными в Тарифе Концессионера, понимаются расходы, которые были заявлены Концессионером в Орган регулирования и были учтены Органом регулирования при установлении Тарифа Концессионера, что отражается в Тарифном деле.</w:t>
      </w:r>
    </w:p>
    <w:p w14:paraId="6D33B566"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 Указанные в пункте 3.1 настоящего Приложения фактические расходы подтверждаются следующими документами:</w:t>
      </w:r>
    </w:p>
    <w:p w14:paraId="73C2F92C"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3.2.1. актами приемки выполненных работ (по формам КС-2, КС-3, утвержденным постановлением Госкомстата России от 11 ноября 1999 года № 100); а также</w:t>
      </w:r>
    </w:p>
    <w:p w14:paraId="19DDF536"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3.2.2. актами и иными отчетно-финансовыми документами (оригиналами или заверенными уполномоченными лицом Концессионера копиями), предусмотренными соответствующими договорами и подтверждающими надлежащее исполнение контрагентом соответствующих работ, поставку товаров и (или) оказание услуг; </w:t>
      </w:r>
    </w:p>
    <w:p w14:paraId="7314E59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3.2.4. выписками по расчетным счетам Концессионера, подтверждающими оплату Концессионером соответствующих сумм расходов, а также платежными поручениями с отметкой банка об исполнении и выписками по счету депо из депозитария;</w:t>
      </w:r>
    </w:p>
    <w:p w14:paraId="03B7DA6C"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3.2.5. актом о выполнении Концессионером обязательств по Созданию Объекта Соглашения.</w:t>
      </w:r>
    </w:p>
    <w:p w14:paraId="3F4326B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 В состав возмещенных Концессионеру на дату прекращения Соглашения собственных средств, направленных в виде расходов на исполнение Концессионером обязательств по Соглашению, указанных в пункте 2.1 настоящего Приложения, включаются:</w:t>
      </w:r>
    </w:p>
    <w:p w14:paraId="0E303CC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3.3.1. суммы амортизации в отношении созданного имущества в составе Объекта Соглашения, учтенные при утверждении Тарифа Концессионера за каждый полный год, предшествующий дате прекращения Соглашения;</w:t>
      </w:r>
    </w:p>
    <w:p w14:paraId="6B97738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3.3.2. суммы амортизации в отношении созданного имущества в составе Объекта Соглашения, полученные Концессионером, которые:</w:t>
      </w:r>
    </w:p>
    <w:p w14:paraId="2C3803D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(i) были учтены при утверждении Тарифа Концессионера в году, в котором наступила дата прекращения Соглашения; и </w:t>
      </w:r>
    </w:p>
    <w:p w14:paraId="7BF759D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определяются на основании данных о фактическом объеме оказанных Концессионером Услуг Концессионера;</w:t>
      </w:r>
    </w:p>
    <w:p w14:paraId="5B3E830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3.3.3. суммы средств на возврат займов и кредитов, привлекаемых на реализацию мероприятий инвестиционной программы Концессионера, а также на уплату процентов по таким кредитам и займам (Сумма основного долга и Сумма капитала Концессионера), учтенные в составе нормативной прибыли при утверждении Тарифа Концессионера за каждый полный год, предшествующий дате прекращения Соглашения;</w:t>
      </w:r>
    </w:p>
    <w:p w14:paraId="0836133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3.3.4. суммы средств на возврат займов и кредитов, привлекаемых на реализацию мероприятий инвестиционной программы Концессионера, а также на уплату процентов по таким кредитам и займам (Сумма основного долга и Сумма капитала Концессионера), которые:</w:t>
      </w:r>
    </w:p>
    <w:p w14:paraId="1D8CE7A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 были учтены в составе нормативной прибыли при утверждении Тарифа Концессионера в году, в котором наступила дата прекращения Соглашения; и </w:t>
      </w:r>
    </w:p>
    <w:p w14:paraId="419E9E2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определяется на основании данных о фактическом объеме оказанных Концессионером Услуг Концессионера;</w:t>
      </w:r>
    </w:p>
    <w:p w14:paraId="7D25D40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3.3.5. суммы, полученные Концессионером в соответствии с Постановлением № 603.</w:t>
      </w:r>
    </w:p>
    <w:p w14:paraId="2F44ABB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3.4. Учет в Тарифе Концессионера расходов, указанных в пункте 3.3 настоящего Приложения, может подтверждаться Тарифным делом. </w:t>
      </w:r>
    </w:p>
    <w:p w14:paraId="787BB5A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 Процедура выплаты Суммы возмещения при прекращении Соглашения</w:t>
      </w:r>
    </w:p>
    <w:p w14:paraId="3CF5FB9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4.1. Концессионер обязан предоставить Концеденту расчет соответствующей Суммы возмещения при прекращении Соглашения с приложением документов, подтверждающих этот расчет:</w:t>
      </w:r>
    </w:p>
    <w:p w14:paraId="43C214B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4.1.1. одновременно с заявлением о прекращении Соглашения, в котором Концессионер выражает намерение расторгнуть Соглашение; или </w:t>
      </w:r>
    </w:p>
    <w:p w14:paraId="07A0AAA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4.1.2. в течение 15 (пятнадцати) рабочих дней со дня получения заявления о прекращении Соглашения от Концедента.</w:t>
      </w:r>
    </w:p>
    <w:p w14:paraId="39BFDF8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4.2. Концедент обязан в течение 15 (пятнадцати) рабочих дней со дня получения сведений, предоставленных согласно пункту 4.1 настоящего Приложения, утвердить предоставленный Концессионером документально подтвержденный расчет Суммы возмещения при прекращении Соглашения в своей части или представить обоснованные возражения относительно Суммы возмещения при прекращении Соглашения.</w:t>
      </w:r>
    </w:p>
    <w:p w14:paraId="10EDFDA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4.3. С целью проверки расчета Суммы возмещения при прекращении Соглашения, предоставленного Концессионером, а также в случае непредставления Концессионером </w:t>
      </w:r>
      <w:r w:rsidRPr="00DB062A">
        <w:rPr>
          <w:rFonts w:ascii="Times New Roman" w:eastAsia="TimesNewRomanPSMT" w:hAnsi="Times New Roman" w:cs="Times New Roman"/>
          <w:sz w:val="24"/>
          <w:szCs w:val="24"/>
        </w:rPr>
        <w:lastRenderedPageBreak/>
        <w:t>такого расчета и (или) необходимых документов, обосновывающих такой расчет, Концедент вправе осуществлять любые проверки, требовать предоставления Концессионером необходимых ему 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Земельных участках.</w:t>
      </w:r>
    </w:p>
    <w:p w14:paraId="1527D1F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4.4. Если Концедент не утверждает расчет Суммы возмещения при прекращении Соглашения или представляет возражения относительно Суммы возмещения при прекращении Соглашения в соответствии с пунктом 4.2 настоящего Приложения, спор о размере Суммы возмещения при прекращении Соглашения подлежит разрешению в соответствии с разделом 24 Соглашения.</w:t>
      </w:r>
    </w:p>
    <w:p w14:paraId="33ADFD3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 Сумма возмещения при прекращении Соглашения подлежит выплате Концедентом в течение 6 (шести) месяцев с даты наступления наиболее ранней из следующих дат:</w:t>
      </w:r>
    </w:p>
    <w:p w14:paraId="34D7173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4.5.1. дата вступления в законную силу решения арбитражного суда о досрочном расторжении Соглашения;</w:t>
      </w:r>
    </w:p>
    <w:p w14:paraId="3AA19D3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4.5.2. дата подписания Сторонами соглашения о прекращении Соглашения;</w:t>
      </w:r>
    </w:p>
    <w:p w14:paraId="651884A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4.5.3. дата согласования Концедентом Суммы возмещения при прекращении Соглашения или дата ее утверждения в порядке, установленном в настоящем Приложении.</w:t>
      </w:r>
    </w:p>
    <w:p w14:paraId="78A6777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4.6. Порядок выплаты Суммы возмещения при прекращении Соглашения осуществляется с учетом условий Прямого соглашения.</w:t>
      </w:r>
    </w:p>
    <w:p w14:paraId="2542579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4.7. Расчет Суммы возмещения при прекращении Соглашения, произведенный в соответствии с пунктом 4.1 настоящего Приложения, подлежит корректировке на дату прекращения Соглашения на основе фактических данных.</w:t>
      </w:r>
    </w:p>
    <w:p w14:paraId="7D28093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4.8. Кредитор вправе участвовать в согласовании Суммы возмещения при прекращении Соглашения, в том числе в порядке, установленном в Прямом соглашении, в части Суммы основного долга.</w:t>
      </w:r>
    </w:p>
    <w:p w14:paraId="03F63B0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 С даты прекращения Соглашения и до даты уплаты Суммы возмещения при прекращении Соглашения на невыплаченную часть Суммы возмещения при прекращении Соглашения подлежат начислению и уплате проценты в следующем размере:</w:t>
      </w:r>
    </w:p>
    <w:p w14:paraId="1843504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4.9.1. на невыплаченную часть Суммы возмещения при прекращении Соглашения, равную Сумме основного долга, – в размере фактической ставки по Соглашению о финансировании с Кредитором, являющимся стороной заключенного Прямого соглашения;</w:t>
      </w:r>
    </w:p>
    <w:p w14:paraId="696BEB1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4.9.2. на невыплаченную часть Суммы возмещения при прекращении Соглашения, равную Сумме капитала Концессионера, – в размере фактической ставки по договорам в рамках Суммы капитала Концессионера, но не более Предельного уровня на дату привлечения </w:t>
      </w:r>
      <w:r w:rsidRPr="00DB062A">
        <w:rPr>
          <w:rFonts w:ascii="Times New Roman" w:eastAsia="TimesNewRomanPSMT" w:hAnsi="Times New Roman" w:cs="Times New Roman"/>
          <w:sz w:val="24"/>
          <w:szCs w:val="24"/>
        </w:rPr>
        <w:lastRenderedPageBreak/>
        <w:t>средств по соответствующему договору в рамках Суммы капитала Концессионера, уменьшенного на 1 (один) процентный пункт;</w:t>
      </w:r>
    </w:p>
    <w:p w14:paraId="6C25D04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4.9.3. на невыплаченную часть Суммы возмещения при прекращении Соглашения в остальной части, не указанной в подпунктах 4.9.1-4.9.2 настоящего Приложения, – в размере одной трехсотой ключевой ставки Центрального Банка Российской Федерации, действующей на дату прекращения Соглашения. Во избежание сомнений Стороны исходит из того, что в отношении порядка, установленного в настоящем пункте 4.9 настоящего Приложения, не применяются положения пункта 15.8 Соглашения и положения Гражданского кодекса Российской Федерации о начислении процентов.</w:t>
      </w:r>
    </w:p>
    <w:p w14:paraId="01B328B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 Состав расходов в целях поддержания надлежащего функционирования (использования) Объекта Соглашения и Земельного участка (Земельных участков)</w:t>
      </w:r>
    </w:p>
    <w:p w14:paraId="512E3C9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5.1. Расходы, фактически понесенные Концессионером в целях поддержания надлежащего функционирования Объекта Соглашения и использования Земельного участка (Земельных участков) с даты прекращения Соглашения до даты передачи (возврата) Объекта Соглашения и Земельного участка (Земельных участков) Концеденту, могут включать:</w:t>
      </w:r>
    </w:p>
    <w:p w14:paraId="75D8331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 расходы Концессионера на выплату арендной платы по договорам аренды Земельного участка (Земельных участков); </w:t>
      </w:r>
    </w:p>
    <w:p w14:paraId="022D0B5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 расходы Концессионера в связи с уплатой обязательных в соответствии с законодательством налогов и платежей в бюджеты бюджетной системы Российской Федерации;</w:t>
      </w:r>
    </w:p>
    <w:p w14:paraId="1517F5F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(iii) расходы на оплату товаров, работ, услуг третьих лиц, необходимых для поддержания функционирования Объекта Соглашения.</w:t>
      </w:r>
    </w:p>
    <w:p w14:paraId="5344193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6892A73"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072E7032"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1B92EFBB"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6F0389EF"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75CF8E15"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368AAA00"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00A88AE9"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5CE5B601" w14:textId="77777777" w:rsidR="005D4350" w:rsidRPr="00DB062A" w:rsidRDefault="005D4350" w:rsidP="00AD0D2C">
      <w:pPr>
        <w:spacing w:after="0" w:line="360" w:lineRule="auto"/>
        <w:jc w:val="both"/>
        <w:rPr>
          <w:rFonts w:ascii="Times New Roman" w:eastAsia="TimesNewRomanPSMT" w:hAnsi="Times New Roman" w:cs="Times New Roman"/>
          <w:sz w:val="24"/>
          <w:szCs w:val="24"/>
        </w:rPr>
      </w:pPr>
    </w:p>
    <w:p w14:paraId="73842864" w14:textId="77777777" w:rsidR="005D4350" w:rsidRPr="00DB062A" w:rsidRDefault="005D4350" w:rsidP="00AD0D2C">
      <w:pPr>
        <w:spacing w:after="0" w:line="360" w:lineRule="auto"/>
        <w:jc w:val="both"/>
        <w:rPr>
          <w:rFonts w:ascii="Times New Roman" w:eastAsia="TimesNewRomanPSMT" w:hAnsi="Times New Roman" w:cs="Times New Roman"/>
          <w:sz w:val="24"/>
          <w:szCs w:val="24"/>
        </w:rPr>
      </w:pPr>
    </w:p>
    <w:p w14:paraId="300E7C71" w14:textId="77777777" w:rsidR="005D4350" w:rsidRPr="00DB062A" w:rsidRDefault="005D4350" w:rsidP="00AD0D2C">
      <w:pPr>
        <w:spacing w:after="0" w:line="360" w:lineRule="auto"/>
        <w:jc w:val="both"/>
        <w:rPr>
          <w:rFonts w:ascii="Times New Roman" w:eastAsia="TimesNewRomanPSMT" w:hAnsi="Times New Roman" w:cs="Times New Roman"/>
          <w:sz w:val="24"/>
          <w:szCs w:val="24"/>
        </w:rPr>
      </w:pPr>
    </w:p>
    <w:p w14:paraId="36C8B51F" w14:textId="77777777" w:rsidR="00A225D0" w:rsidRPr="00DB062A" w:rsidRDefault="00A225D0" w:rsidP="00AD0D2C">
      <w:pPr>
        <w:spacing w:after="0" w:line="360" w:lineRule="auto"/>
        <w:jc w:val="both"/>
        <w:rPr>
          <w:rFonts w:ascii="Times New Roman" w:eastAsia="TimesNewRomanPSMT" w:hAnsi="Times New Roman" w:cs="Times New Roman"/>
          <w:sz w:val="24"/>
          <w:szCs w:val="24"/>
        </w:rPr>
      </w:pPr>
    </w:p>
    <w:p w14:paraId="4CD93755" w14:textId="77777777" w:rsidR="005D4350" w:rsidRPr="00DB062A" w:rsidRDefault="005D4350" w:rsidP="00AD0D2C">
      <w:pPr>
        <w:spacing w:after="0" w:line="360" w:lineRule="auto"/>
        <w:jc w:val="both"/>
        <w:rPr>
          <w:rFonts w:ascii="Times New Roman" w:eastAsia="TimesNewRomanPSMT" w:hAnsi="Times New Roman" w:cs="Times New Roman"/>
          <w:sz w:val="24"/>
          <w:szCs w:val="24"/>
        </w:rPr>
      </w:pPr>
    </w:p>
    <w:p w14:paraId="442CA640" w14:textId="30BF40B4"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Приложение № 6</w:t>
      </w:r>
    </w:p>
    <w:p w14:paraId="7FF2AE14"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1C0D2463"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________________ года</w:t>
      </w:r>
    </w:p>
    <w:p w14:paraId="3F39ABD4" w14:textId="77777777" w:rsidR="00DC45A5" w:rsidRPr="00DB062A" w:rsidRDefault="00DC45A5" w:rsidP="00DC45A5">
      <w:pPr>
        <w:jc w:val="center"/>
        <w:rPr>
          <w:rFonts w:ascii="Times New Roman" w:eastAsia="Calibri" w:hAnsi="Times New Roman" w:cs="Times New Roman"/>
          <w:b/>
          <w:bCs/>
          <w:sz w:val="24"/>
          <w:szCs w:val="24"/>
        </w:rPr>
      </w:pPr>
    </w:p>
    <w:p w14:paraId="2281B0E5"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ПОРЯДОК ПРЕДОСТАВЛЕНИЯ КОНЦЕССИОНЕРОМ ИНФОРМАЦИИ</w:t>
      </w:r>
    </w:p>
    <w:p w14:paraId="646C029A" w14:textId="77777777" w:rsidR="00DC45A5" w:rsidRPr="00DB062A" w:rsidRDefault="00DC45A5" w:rsidP="00DC45A5">
      <w:pPr>
        <w:ind w:firstLine="708"/>
        <w:jc w:val="both"/>
        <w:rPr>
          <w:rFonts w:ascii="Times New Roman" w:eastAsia="Calibri" w:hAnsi="Times New Roman" w:cs="Times New Roman"/>
          <w:sz w:val="24"/>
          <w:szCs w:val="24"/>
        </w:rPr>
      </w:pPr>
    </w:p>
    <w:p w14:paraId="1EACBDB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В рамках проведения проверок Концедент вправе запрашивать у Концессионера информацию об исполнении Концессионером обязательств по Соглашению. Концедент обязан предоставить обоснование необходимости предоставления запрашиваемой информации. Для обоснования необходимости предоставления Концессионером информации Концедент указывает ссылку на пункт Соглашения, исполнение которого Концессионером проверяется запрашиваемой информацией, и ссылку на нормативно-правовые акты Российской Федерации и (или) нормативно- правовые акты Самарской области, обосновывающие обязательность наличия такой информации у Концессионера. Концессионер не обязан предоставлять Концеденту информацию, необходимость предоставления которой не была обоснована Концедентом в соответствии с пунктом 1 настоящего Приложения.</w:t>
      </w:r>
    </w:p>
    <w:p w14:paraId="63F7D5C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 Концессионер в письменной форме направляет Концеденту в лице уполномоченного органа исполнительной власти Самарской области, запрашиваемую им информацию об исполнении Концессионером обязательств по Соглашению в течение 15 (пятнадцати) рабочих дней с даты получения соответствующего запроса. </w:t>
      </w:r>
    </w:p>
    <w:p w14:paraId="35D1E0A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 По согласованию Сторон информация может быть представлена в письменной, электронной или устной форме. В случае если запрошенная информация является предметом официальной отчетности, ее предоставление Концеденту производится в той же форме, которая используется для составления такой официальной отчетности и не ранее предусмотренных законодательством сроков предоставления такой отчетности в соответствующие органы государственной власти. </w:t>
      </w:r>
    </w:p>
    <w:p w14:paraId="4FA455F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 С учетом того, что информация об исполнении Соглашения может носить конфиденциальный характер, она предоставляется только по запросу должностных лиц, уполномоченных на это Концедентом.</w:t>
      </w:r>
    </w:p>
    <w:p w14:paraId="6E81A7E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5. Концедент имеет право запрашивать </w:t>
      </w:r>
      <w:r w:rsidR="00E8495E" w:rsidRPr="00DB062A">
        <w:rPr>
          <w:rFonts w:ascii="Times New Roman" w:eastAsia="Calibri" w:hAnsi="Times New Roman" w:cs="Times New Roman"/>
          <w:sz w:val="24"/>
          <w:szCs w:val="24"/>
        </w:rPr>
        <w:t>у Концессионера, а</w:t>
      </w:r>
      <w:r w:rsidRPr="00DB062A">
        <w:rPr>
          <w:rFonts w:ascii="Times New Roman" w:eastAsia="Calibri" w:hAnsi="Times New Roman" w:cs="Times New Roman"/>
          <w:sz w:val="24"/>
          <w:szCs w:val="24"/>
        </w:rPr>
        <w:t xml:space="preserve"> Концессионер </w:t>
      </w:r>
      <w:r w:rsidR="00E8495E" w:rsidRPr="00DB062A">
        <w:rPr>
          <w:rFonts w:ascii="Times New Roman" w:eastAsia="Calibri" w:hAnsi="Times New Roman" w:cs="Times New Roman"/>
          <w:sz w:val="24"/>
          <w:szCs w:val="24"/>
        </w:rPr>
        <w:t>обязан предоставить</w:t>
      </w:r>
      <w:r w:rsidRPr="00DB062A">
        <w:rPr>
          <w:rFonts w:ascii="Times New Roman" w:eastAsia="Calibri" w:hAnsi="Times New Roman" w:cs="Times New Roman"/>
          <w:sz w:val="24"/>
          <w:szCs w:val="24"/>
        </w:rPr>
        <w:t xml:space="preserve"> информацию об исполнении Концессионером обязательств, предусмотренных настоящим Соглашением.</w:t>
      </w:r>
    </w:p>
    <w:p w14:paraId="7F1379A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6. Концедент не вправе проводить повторные плановые проверки деятельности Концессионера за тот же период и по тем же основаниям, в отношении которых проверки уже были проведены, за исключением случаев, когда возможность проведения повторных проверок напрямую предусмотрена законодательством. </w:t>
      </w:r>
    </w:p>
    <w:p w14:paraId="292FA83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454C25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2AF2E5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5925B3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AC1EDA7"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CC6DAA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3BE772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CEF02F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852979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38EB3C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494BCE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91FC64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30776C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0638A7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5C4454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5A2C8A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0F78A6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3864B71" w14:textId="5814097E" w:rsidR="00DC45A5" w:rsidRDefault="00DC45A5" w:rsidP="00AD0D2C">
      <w:pPr>
        <w:spacing w:after="0" w:line="360" w:lineRule="auto"/>
        <w:jc w:val="both"/>
        <w:rPr>
          <w:rFonts w:ascii="Times New Roman" w:eastAsia="TimesNewRomanPSMT" w:hAnsi="Times New Roman" w:cs="Times New Roman"/>
          <w:sz w:val="24"/>
          <w:szCs w:val="24"/>
        </w:rPr>
      </w:pPr>
    </w:p>
    <w:p w14:paraId="13BD11D9" w14:textId="57627AF6" w:rsidR="001C7617" w:rsidRDefault="001C7617" w:rsidP="00AD0D2C">
      <w:pPr>
        <w:spacing w:after="0" w:line="360" w:lineRule="auto"/>
        <w:jc w:val="both"/>
        <w:rPr>
          <w:rFonts w:ascii="Times New Roman" w:eastAsia="TimesNewRomanPSMT" w:hAnsi="Times New Roman" w:cs="Times New Roman"/>
          <w:sz w:val="24"/>
          <w:szCs w:val="24"/>
        </w:rPr>
      </w:pPr>
    </w:p>
    <w:p w14:paraId="781413FE" w14:textId="354FF54E" w:rsidR="001C7617" w:rsidRDefault="001C7617" w:rsidP="00AD0D2C">
      <w:pPr>
        <w:spacing w:after="0" w:line="360" w:lineRule="auto"/>
        <w:jc w:val="both"/>
        <w:rPr>
          <w:rFonts w:ascii="Times New Roman" w:eastAsia="TimesNewRomanPSMT" w:hAnsi="Times New Roman" w:cs="Times New Roman"/>
          <w:sz w:val="24"/>
          <w:szCs w:val="24"/>
        </w:rPr>
      </w:pPr>
    </w:p>
    <w:p w14:paraId="578278E4" w14:textId="77777777" w:rsidR="001C7617" w:rsidRPr="00DB062A" w:rsidRDefault="001C7617" w:rsidP="00AD0D2C">
      <w:pPr>
        <w:spacing w:after="0" w:line="360" w:lineRule="auto"/>
        <w:jc w:val="both"/>
        <w:rPr>
          <w:rFonts w:ascii="Times New Roman" w:eastAsia="TimesNewRomanPSMT" w:hAnsi="Times New Roman" w:cs="Times New Roman"/>
          <w:sz w:val="24"/>
          <w:szCs w:val="24"/>
        </w:rPr>
      </w:pPr>
    </w:p>
    <w:p w14:paraId="020911B6"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30F916B6"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5EE9024F"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2C0A7867"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28B9C9E2"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7A829AFF"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7F8115CE" w14:textId="77777777" w:rsidR="002A4087" w:rsidRPr="00DB062A" w:rsidRDefault="002A4087" w:rsidP="00AD0D2C">
      <w:pPr>
        <w:spacing w:after="0" w:line="360" w:lineRule="auto"/>
        <w:jc w:val="both"/>
        <w:rPr>
          <w:rFonts w:ascii="Times New Roman" w:eastAsia="TimesNewRomanPSMT" w:hAnsi="Times New Roman" w:cs="Times New Roman"/>
          <w:sz w:val="24"/>
          <w:szCs w:val="24"/>
        </w:rPr>
      </w:pPr>
    </w:p>
    <w:p w14:paraId="162E72B4" w14:textId="77777777" w:rsidR="002A4087" w:rsidRPr="00DB062A" w:rsidRDefault="002A4087" w:rsidP="00AD0D2C">
      <w:pPr>
        <w:spacing w:after="0" w:line="360" w:lineRule="auto"/>
        <w:jc w:val="both"/>
        <w:rPr>
          <w:rFonts w:ascii="Times New Roman" w:eastAsia="TimesNewRomanPSMT" w:hAnsi="Times New Roman" w:cs="Times New Roman"/>
          <w:sz w:val="24"/>
          <w:szCs w:val="24"/>
        </w:rPr>
      </w:pPr>
    </w:p>
    <w:p w14:paraId="0EF32867" w14:textId="77777777" w:rsidR="002A4087" w:rsidRPr="00DB062A" w:rsidRDefault="002A4087" w:rsidP="00AD0D2C">
      <w:pPr>
        <w:spacing w:after="0" w:line="360" w:lineRule="auto"/>
        <w:jc w:val="both"/>
        <w:rPr>
          <w:rFonts w:ascii="Times New Roman" w:eastAsia="TimesNewRomanPSMT" w:hAnsi="Times New Roman" w:cs="Times New Roman"/>
          <w:sz w:val="24"/>
          <w:szCs w:val="24"/>
        </w:rPr>
      </w:pPr>
    </w:p>
    <w:p w14:paraId="4F856D62" w14:textId="77777777" w:rsidR="002A4087" w:rsidRPr="00DB062A" w:rsidRDefault="002A4087" w:rsidP="00AD0D2C">
      <w:pPr>
        <w:spacing w:after="0" w:line="360" w:lineRule="auto"/>
        <w:jc w:val="both"/>
        <w:rPr>
          <w:rFonts w:ascii="Times New Roman" w:eastAsia="TimesNewRomanPSMT" w:hAnsi="Times New Roman" w:cs="Times New Roman"/>
          <w:sz w:val="24"/>
          <w:szCs w:val="24"/>
        </w:rPr>
      </w:pPr>
    </w:p>
    <w:p w14:paraId="4CC22849"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7</w:t>
      </w:r>
    </w:p>
    <w:p w14:paraId="4F9050A2"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6E724811"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________________ года</w:t>
      </w:r>
    </w:p>
    <w:p w14:paraId="31439FA0" w14:textId="77777777" w:rsidR="00DC45A5" w:rsidRPr="00DB062A" w:rsidRDefault="00DC45A5" w:rsidP="00DC45A5">
      <w:pPr>
        <w:spacing w:line="36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ОСОБЫЕ ОБСТОЯТЕЛЬСТВА</w:t>
      </w:r>
    </w:p>
    <w:p w14:paraId="0A4F82E3" w14:textId="77777777" w:rsidR="00DC45A5" w:rsidRPr="00DB062A" w:rsidRDefault="00DC45A5" w:rsidP="00DC45A5">
      <w:pPr>
        <w:spacing w:line="360" w:lineRule="auto"/>
        <w:ind w:firstLine="708"/>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Перечень Особых обстоятельств</w:t>
      </w:r>
    </w:p>
    <w:p w14:paraId="275CF610"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1. Особые обстоятельства, вызванные действиями (бездействием) Концедента</w:t>
      </w:r>
    </w:p>
    <w:p w14:paraId="3458951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 Нарушение Концедентом сроков исполнения обязательств по предоставлению Концессионеру Земельных участков. </w:t>
      </w:r>
    </w:p>
    <w:p w14:paraId="455D3015"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1.2. Неоднократное повышение в одностороннем порядке арендной платы за пользование каким-либо Земельным участком в течение 1 (одного) года действия договора аренды такого Земельного участка, при этом общая сумма увеличения за этот период составила более 20% (двадцати процентов). </w:t>
      </w:r>
    </w:p>
    <w:p w14:paraId="230A7876" w14:textId="77777777" w:rsidR="00DC45A5" w:rsidRPr="00DB062A" w:rsidRDefault="00DC45A5" w:rsidP="00DC45A5">
      <w:pPr>
        <w:spacing w:line="360" w:lineRule="auto"/>
        <w:ind w:firstLine="709"/>
        <w:jc w:val="both"/>
        <w:rPr>
          <w:rFonts w:ascii="Times New Roman" w:eastAsia="Calibri" w:hAnsi="Times New Roman" w:cs="Times New Roman"/>
          <w:color w:val="FF0000"/>
          <w:sz w:val="24"/>
          <w:szCs w:val="24"/>
        </w:rPr>
      </w:pPr>
      <w:r w:rsidRPr="00DB062A">
        <w:rPr>
          <w:rFonts w:ascii="Times New Roman" w:eastAsia="Calibri" w:hAnsi="Times New Roman" w:cs="Times New Roman"/>
          <w:sz w:val="24"/>
          <w:szCs w:val="24"/>
        </w:rPr>
        <w:t>1.3. Нарушение Концедентом сроков выполнения обязательства по софинансированию строительства Объекта соглашения</w:t>
      </w:r>
      <w:r w:rsidRPr="00DB062A">
        <w:rPr>
          <w:rFonts w:ascii="Calibri" w:eastAsia="Calibri" w:hAnsi="Calibri" w:cs="Times New Roman"/>
        </w:rPr>
        <w:t xml:space="preserve"> </w:t>
      </w:r>
      <w:r w:rsidRPr="00DB062A">
        <w:rPr>
          <w:rFonts w:ascii="Times New Roman" w:eastAsia="Calibri" w:hAnsi="Times New Roman" w:cs="Times New Roman"/>
          <w:sz w:val="24"/>
          <w:szCs w:val="24"/>
        </w:rPr>
        <w:t>более чем на 20 (двадцать) рабочих дней.</w:t>
      </w:r>
    </w:p>
    <w:p w14:paraId="63BC10B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1.4. Нарушение Концедентом сроков выполнения обязательства по предоставление Компенсаций по Соглашению в случаях, предусмотренных Соглашением более чем на 20 (двадцать) рабочих дней.</w:t>
      </w:r>
    </w:p>
    <w:p w14:paraId="40DB4CF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1.5. Отказ Концедента внести изменения в условия Соглашения о сметной стоимости Объекта Соглашения в связи с существенным увеличением в период строительства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w:t>
      </w:r>
    </w:p>
    <w:p w14:paraId="3824C14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1.6. Неутверждение уполномоченным органом исполнительной власти </w:t>
      </w:r>
      <w:bookmarkStart w:id="40" w:name="_Hlk103609806"/>
      <w:r w:rsidRPr="00DB062A">
        <w:rPr>
          <w:rFonts w:ascii="Times New Roman" w:eastAsia="Calibri" w:hAnsi="Times New Roman" w:cs="Times New Roman"/>
          <w:sz w:val="24"/>
          <w:szCs w:val="24"/>
        </w:rPr>
        <w:t>Самарской области</w:t>
      </w:r>
      <w:bookmarkEnd w:id="40"/>
      <w:r w:rsidRPr="00DB062A">
        <w:rPr>
          <w:rFonts w:ascii="Times New Roman" w:eastAsia="Calibri" w:hAnsi="Times New Roman" w:cs="Times New Roman"/>
          <w:sz w:val="24"/>
          <w:szCs w:val="24"/>
        </w:rPr>
        <w:t xml:space="preserve"> производственной программы Концессионера на любой (каждый последовательный) очередной расчетный период, при условии, что все предусмотренные действующим законодательством требования исполнены и отсутствуют какие-либо основания для ее не утверждения.</w:t>
      </w:r>
    </w:p>
    <w:p w14:paraId="75178BF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bookmarkStart w:id="41" w:name="_Hlk110435116"/>
      <w:r w:rsidRPr="00DB062A">
        <w:rPr>
          <w:rFonts w:ascii="Times New Roman" w:eastAsia="Calibri" w:hAnsi="Times New Roman" w:cs="Times New Roman"/>
          <w:sz w:val="24"/>
          <w:szCs w:val="24"/>
        </w:rPr>
        <w:t xml:space="preserve">1.7. Неутверждение уполномоченным органом исполнительной власти Самарской области инвестиционной программы Концессионера на условиях, указанных в </w:t>
      </w:r>
      <w:r w:rsidRPr="00DB062A">
        <w:rPr>
          <w:rFonts w:ascii="Times New Roman" w:eastAsia="Calibri" w:hAnsi="Times New Roman" w:cs="Times New Roman"/>
          <w:sz w:val="24"/>
          <w:szCs w:val="24"/>
        </w:rPr>
        <w:lastRenderedPageBreak/>
        <w:t>Соглашении, в сроки, предусмотренные законодательством,</w:t>
      </w:r>
      <w:r w:rsidRPr="00DB062A">
        <w:rPr>
          <w:rFonts w:ascii="Calibri" w:eastAsia="Calibri" w:hAnsi="Calibri" w:cs="Times New Roman"/>
        </w:rPr>
        <w:t xml:space="preserve"> </w:t>
      </w:r>
      <w:r w:rsidRPr="00DB062A">
        <w:rPr>
          <w:rFonts w:ascii="Times New Roman" w:eastAsia="Calibri" w:hAnsi="Times New Roman" w:cs="Times New Roman"/>
          <w:sz w:val="24"/>
          <w:szCs w:val="24"/>
        </w:rPr>
        <w:t>при условии, что все предусмотренные действующим законодательством требования исполнены и отсутствуют какие-либо основания для ее не утверждения.</w:t>
      </w:r>
    </w:p>
    <w:bookmarkEnd w:id="41"/>
    <w:p w14:paraId="2360A3E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1.8. </w:t>
      </w:r>
      <w:bookmarkStart w:id="42" w:name="_Hlk104453765"/>
      <w:r w:rsidRPr="00DB062A">
        <w:rPr>
          <w:rFonts w:ascii="Times New Roman" w:eastAsia="Calibri" w:hAnsi="Times New Roman" w:cs="Times New Roman"/>
          <w:sz w:val="24"/>
          <w:szCs w:val="24"/>
        </w:rPr>
        <w:t xml:space="preserve">Нарушение Концедентом сроков </w:t>
      </w:r>
      <w:bookmarkEnd w:id="42"/>
      <w:r w:rsidRPr="00DB062A">
        <w:rPr>
          <w:rFonts w:ascii="Times New Roman" w:eastAsia="Calibri" w:hAnsi="Times New Roman" w:cs="Times New Roman"/>
          <w:sz w:val="24"/>
          <w:szCs w:val="24"/>
        </w:rPr>
        <w:t xml:space="preserve">передачи Концессионеру Объекта Соглашения </w:t>
      </w:r>
      <w:bookmarkStart w:id="43" w:name="_Hlk104453885"/>
      <w:r w:rsidRPr="00DB062A">
        <w:rPr>
          <w:rFonts w:ascii="Times New Roman" w:eastAsia="Calibri" w:hAnsi="Times New Roman" w:cs="Times New Roman"/>
          <w:sz w:val="24"/>
          <w:szCs w:val="24"/>
        </w:rPr>
        <w:t>более чем на 20 (двадцать) рабочих дней</w:t>
      </w:r>
      <w:bookmarkEnd w:id="43"/>
      <w:r w:rsidRPr="00DB062A">
        <w:rPr>
          <w:rFonts w:ascii="Times New Roman" w:eastAsia="Calibri" w:hAnsi="Times New Roman" w:cs="Times New Roman"/>
          <w:sz w:val="24"/>
          <w:szCs w:val="24"/>
        </w:rPr>
        <w:t>.</w:t>
      </w:r>
    </w:p>
    <w:p w14:paraId="4D7B7DA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1.9. Нарушение установленных настоящим Соглашением сроков предоставления Концедентом Компенсаций по Соглашению, установленных разделом 12 Соглашения более чем на 40 (сорок) рабочих дней.</w:t>
      </w:r>
    </w:p>
    <w:p w14:paraId="159028C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1.10. Несение Концессионером каких-либо расходов, связанных с притязаниями третьих лиц в отношении Земельных участков, за исключением случаев, предусмотренных законодательством.</w:t>
      </w:r>
    </w:p>
    <w:p w14:paraId="5678AA6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1.11. Утрата Концедентом права собственности на любое имущество, входящее в состав Объекта Соглашения, и (или) какой-либо Земельный участок либо часть соответствующего Земельного участка.</w:t>
      </w:r>
    </w:p>
    <w:p w14:paraId="6E2E7BB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1.12. Незаключение органом исполнительной власти Самарской области соглашения об организации деятельности по обращению с ТКО с Региональным оператором в течение 20 (двадцати) рабочих дней с даты начала оказания Услуг Концессионера.</w:t>
      </w:r>
    </w:p>
    <w:p w14:paraId="084D528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1.13. Повторный необоснованный отказ Концедента от заключения Прямого соглашения, соответствующего требованиям Приложения № 11 к Соглашению.</w:t>
      </w:r>
    </w:p>
    <w:p w14:paraId="1963FBA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1.14. Неисполнение Концедентом решения суда о выплате Концедентом каких-либо платежей в пользу Концессионера в течение более чем 60 (шестидесяти) календарных дней со дня вступления в силу решения суда, если иной срок исполнения не будет указан в решении суда.</w:t>
      </w:r>
    </w:p>
    <w:p w14:paraId="2BBA241D"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1.15. Незакрепление в законе о бюджете Концедента расходных статей, связанных с наступлением оснований для исполнения каких-либо денежных обязательств Концедента, предусмотренных Соглашением, или законодательством, в полном объеме, в связи с заключением и (или) исполнением Соглашения, в срок до 31 декабря года, в который такое денежное обязательство Концедента возникло.</w:t>
      </w:r>
    </w:p>
    <w:p w14:paraId="1F083C56"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2. Особые обстоятельства, не зависящие от действий (бездействия) Концедента</w:t>
      </w:r>
    </w:p>
    <w:p w14:paraId="19FF73E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2.1. Выявление Концессионером или Привлекаемыми лицами в отношении какого-либо Земельного участка обстоятельств, препятствующих Созданию Объекта Соглашения </w:t>
      </w:r>
      <w:r w:rsidRPr="00DB062A">
        <w:rPr>
          <w:rFonts w:ascii="Times New Roman" w:eastAsia="Calibri" w:hAnsi="Times New Roman" w:cs="Times New Roman"/>
          <w:sz w:val="24"/>
          <w:szCs w:val="24"/>
        </w:rPr>
        <w:lastRenderedPageBreak/>
        <w:t>и (или) осуществлению деятельности, предусмотренной Соглашением, в том числе обнаружение на Земельном участке (включая обнаружение в почве или грунтовых водах):</w:t>
      </w:r>
    </w:p>
    <w:p w14:paraId="780D40E6"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Археологических объектов;</w:t>
      </w:r>
    </w:p>
    <w:p w14:paraId="2F7FA04E"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Опасных веществ;</w:t>
      </w:r>
    </w:p>
    <w:p w14:paraId="4E35A7C7"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подземных инженерных сетей и коммуникаций (включая в том числе электрические и газовые сети, водопроводы, трубы для сточных вод, телекоммуникационные кабели);</w:t>
      </w:r>
    </w:p>
    <w:p w14:paraId="7B725628"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нестандартных объектов (захоронения, клады, неучтенные коммуникации, провалы, исторические ценности и пр.), а также иных обстоятельств (включая геологические факторы), если Концессионер не знал и не мог знать о таковых или наличие которых не могло быть разумно предвидено квалифицированным и опытным подрядчиком на Земельном участке до даты заключения Соглашения.</w:t>
      </w:r>
    </w:p>
    <w:p w14:paraId="6C6026B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 Обнаружение Концессионером или Привлекаемыми лицами на каком-либо Земельном участке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обитание указанных видов животных и растений на территории соответствующего Земельного участка окажется под угрозой в связи с выполнением Концессионером обязательств по Созданию Объекта Соглашения и (или) эксплуатации Объекта Соглашения.</w:t>
      </w:r>
    </w:p>
    <w:p w14:paraId="3FB9B01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2.3. Досрочное прекращение прав Концессионера на какой-либо Земельный участок, не связанное с нарушением Концессионером условий договоров аренды (субаренды) такого Земельного участка, в том числе в связи с возникновением споров в отношении прав на Земельный участок, в случае если Концедентом не будут выполнены обязательства по урегулированию за свой счет таких споров с тем, чтобы Концессионеру было обеспечено право пользования и владения Земельным участком в течение срока действия Соглашения для Создания Объекта Соглашения и оказания Услуг Концессионера.</w:t>
      </w:r>
    </w:p>
    <w:p w14:paraId="51A44C93"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2.4. Получение технических условий на подключение к сетям инженерно-технического обеспечения, препятствующих Созданию Объекта Соглашения, влекущих увеличение срока осуществления отдельных мероприятий по Созданию Объекта Соглашения более чем на 4 (четыре) месяца.</w:t>
      </w:r>
    </w:p>
    <w:p w14:paraId="271A796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2.5. Несоответствие градостроительного плана какого-либо Земельного участка требованиям, предусмотренным законодательством.</w:t>
      </w:r>
    </w:p>
    <w:p w14:paraId="3DB0EBC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2.6. Отсутствие в какой-либо момент срока действия Соглашения Объекта Соглашения в региональной программе Самарской области в области обращения с отходами, в том числе с ТКО, и (или) в Территориальной схеме обращения с отходами в Самарской области, в том числе с ТКО.</w:t>
      </w:r>
    </w:p>
    <w:p w14:paraId="4752902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2.7. Утверждение Территориальной схемы обращения с отходами в Самарской области, или внесение изменений в указанную Территориальную схему, в результате чего изменится перечень муниципальных образований, в отношении которых Концессионером оказываются Услуги Концессионера, или в отношении этих муниципальных образований будут предусмотрены иные объекты обращения с ТКО, помимо Объекта Соглашения, в случае если такое утверждение или изменение Территориальной схемы обращения с отходами в Самарской области приведет к снижению загрузки Объекта Соглашения ниже Минимального объема отходов.</w:t>
      </w:r>
    </w:p>
    <w:p w14:paraId="4570237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2.8. Неполучение Концессионером в соответствии с условиями, указанными в Приложении № 4, возмещения доходов, не полученных им в предыдущие периоды регулирования в связи со снижением объема и (или) массы ТКО по сравнению с объемом и (или) массой ТКО, учтенных при установлении Тарифов Концессионера, возникновением экономически обоснованных расходов Концессионера, не учтенных Органом регулирования при установлении Тарифов Концессионера, и (или) расходов, связанных с обслуживанием заемных средств и собственных средств Концессионера, направляемых на покрытие недостатка средств.</w:t>
      </w:r>
    </w:p>
    <w:p w14:paraId="7A0D987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2.9. Изменение в нормативных правовых актах в сфере ценообразования в области обращения с ТКО, действующих на дату заключения Соглашения, правил учета в Тарифах Концессионера процентов, уплачиваемых Концессионером по Соглашениям о финансировании.</w:t>
      </w:r>
    </w:p>
    <w:p w14:paraId="76A01B2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2.10. Изъятие какого-либо Земельного участка для муниципальных и (или) государственных нужд.</w:t>
      </w:r>
    </w:p>
    <w:p w14:paraId="773F5B7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2.11. Отказ органа, осуществляющего государственную регистрацию прав на недвижимое имущество, в государственной регистрации:</w:t>
      </w:r>
    </w:p>
    <w:p w14:paraId="54A6025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права собственности Концедента на недвижимое имущество, входящее в состав Объекта Соглашения, при условии, что Концессионер выполнил все необходимые с его стороны действия согласно Соглашению и законодательству Российской Федерации, необходимые для такой государственной регистрации;</w:t>
      </w:r>
    </w:p>
    <w:p w14:paraId="7FB55A8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б) прав владения и пользования Концессионера недвижимым имуществом, входящим в состав Объекта Соглашения, при условии, что Концессионер выполнил все необходимые с его стороны действия согласно Соглашению и законодательству, необходимые для такой государственной регистрации.</w:t>
      </w:r>
    </w:p>
    <w:p w14:paraId="6B6029A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2.12. Невозможность или возникновение ограничений в отношении доступа Концессионера и привлекаемых Концессионером лиц на какой-либо Земельный участок (территорию строительства), в том числе препятствующих осуществлению подвоза строительной техники, материалов и оборудования, не связанные с Обстоятельствами непреодолимой силы.</w:t>
      </w:r>
    </w:p>
    <w:p w14:paraId="632B599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2.13. Неправомерные действия (бездействие) органов государственной власти и органов местного самоуправления в случаях, когда в результате такого действия и (или) бездействия Концессионер не может исполнить свои обязательства, предусмотренные Соглашением, при условии, что Концессионер в сложившихся обстоятельствах предпринял все предусмотренные законодательством и (или) Соглашением действия для исполнения обязательств, в том числе отсутствие необходимых Разрешений сверх срока, предусмотренного законодательством.</w:t>
      </w:r>
    </w:p>
    <w:p w14:paraId="1117DE6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2.14. Невыдача органом государственной власти и (или) органом местного самоуправления или отказ в согласовании, возобновлении, продлении соответствующего Разрешения в нарушение законодательства Российской Федерации.</w:t>
      </w:r>
    </w:p>
    <w:p w14:paraId="5BBCD1C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2.15. Решение органа государственной власти и (или) органа местного самоуправления о прекращении действия или отзыв Разрешения в нарушение законодательства Российской Федерации.</w:t>
      </w:r>
    </w:p>
    <w:p w14:paraId="75C821B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2.16. Принятие федеральных законов и (или) иных нормативных правовых актов Российской Федерации, Самарской области, решений органов власти, в том числе об установлении тарифов Концессионеру, муниципальных актов органов местного самоуправления Самарской области, которые:</w:t>
      </w:r>
    </w:p>
    <w:p w14:paraId="19C18D2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приводят к тому, что Концессионер оказывается неспособным выполнить полностью или частично принятые на себя обязательства, или</w:t>
      </w:r>
    </w:p>
    <w:p w14:paraId="31518CD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б) ухудшают положение Концессионера по сравнению с тем положением, в котором он находился на дату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w:t>
      </w:r>
      <w:r w:rsidRPr="00DB062A">
        <w:rPr>
          <w:rFonts w:ascii="Times New Roman" w:eastAsia="Calibri" w:hAnsi="Times New Roman" w:cs="Times New Roman"/>
          <w:sz w:val="24"/>
          <w:szCs w:val="24"/>
        </w:rPr>
        <w:lastRenderedPageBreak/>
        <w:t>налоговой нагрузки, установлением режима запретов и ограничений в отношении Концессионера, установлением норм, существенно изменяющих регулирование деятельности Концессионера.</w:t>
      </w:r>
    </w:p>
    <w:p w14:paraId="2095660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2.17. Принятие Правительством Российской Федерации предусмотренного Федеральным законом от 24 июня 1998 года № 89-ФЗ «Об отходах производства и потребления» решения о временном изменении тарифов в области обращения с ТКО либо параметров расчета тарифов, в том числе долгосрочных, на период до трех лет в случае существенного ухудшения экономической конъюнктуры (при условии, что такие Недополученные доходы Концессионера не были учтены в Тарифах Концессионера по окончании периода временного изменения тарифов), если Концедент не выплатил Компенсацию по Соглашению в течение 6 (шести) месяцев с даты принятия указанных нормативных правовых актов. </w:t>
      </w:r>
    </w:p>
    <w:p w14:paraId="1E78FF4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2.18. Необоснованная и неправомерная выдача каким-либо органом государственной власти и (или) органом местного самоуправления и (или) их должностными лицами предписания (требования) Концессионеру, исполнение которого для Концессионера является обязательным, издание такими органами иного индивидуального правового акта, что приводит к тому, что:</w:t>
      </w:r>
    </w:p>
    <w:p w14:paraId="22E6189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Стороны оказываются неспособными исполнить принятые на себя обязательства по Соглашению; и (или)</w:t>
      </w:r>
    </w:p>
    <w:p w14:paraId="704B265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ухудшается положение Концессионера по сравнению с тем положением, в котором он находился на дату заключения Соглашения, в результате чего Концессионер в значительной степени лишается того, на что был вправе рассчитывать при заключении Соглашения, при условии обжалования такого предписания (требования), иного индивидуального правого акта Концессионером в порядке и на условиях, предусмотренных законодательством.</w:t>
      </w:r>
    </w:p>
    <w:p w14:paraId="0E0B83C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2.19. Вступление в законную силу судебного акта или решения антимонопольного органа, которым установлена невозможность исполнения Концессионером установленных Соглашением обязательств вследствие решений, действий (бездействия) органов государственной власти и (или) органов местного самоуправления и (или) их должностных лиц.</w:t>
      </w:r>
    </w:p>
    <w:p w14:paraId="6ACAE93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2.20. Признание недействительными положений настоящего Соглашения в части каких-либо прав и (или) обязанностей Концедента.</w:t>
      </w:r>
    </w:p>
    <w:p w14:paraId="0561DC3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2.21. Неполучение одобрения антимонопольного органа на изменение Соглашения в течение 30 (тридцати) рабочих дней в случаях, когда такое согласование требуется в соответствии с действующим законодательством.</w:t>
      </w:r>
    </w:p>
    <w:p w14:paraId="1649FFED"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2.22. Возникновение у Концессионера в течение Срока возврата инвестированного капитала расходов по сомнительным долгам и (или) безнадежной дебиторской задолженности при условии, что такие расходы не были учтены Органом регулирования в составе Тарифов Концессионера в полном объеме.</w:t>
      </w:r>
    </w:p>
    <w:p w14:paraId="2FEBE7B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2.23. Возникновение у Концессионера в течение Срока возврата инвестированного капитала расходов в связи с привлечением дополнительных кредитов и займов на пополнение оборотных средств при условии, что такие расходы (сумма основного долга и проценты по ней) не были учтены Органом регулирования в составе Тарифов Концессионера в полном объеме с учетом законодательства в сфере регулирования тарифов.</w:t>
      </w:r>
    </w:p>
    <w:p w14:paraId="08241472"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2.24. Обнаружение в ТЭП Объекта Соглашения ошибок, приводящих к необходимости внесения изменений в Проектную документацию, а также несоответствие законодательству, в том числе, по обоснованному мнению, лица, осуществляющего государственную экспертизу Проектной документации.</w:t>
      </w:r>
    </w:p>
    <w:p w14:paraId="6B31142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2.25. Необоснованный или незаконный отказ или задержка ресурсоснабжающих организаций или собственников (владельцев) линейных объектов в выдаче технических условий на технологическое присоединение Объекта Соглашения к сетям инженерно-технического обеспечения (включая в том числе электроснабжение, газоснабжение, теплоснабжение, водоснабжение и водоотведение) и (или) на примыкание к путям общего или необщего пользования на срок более 40 (сорока) рабочих дней после запроса Концессионера, включая предоставление ненадлежащих технических условий, в том числе с обременениями, объемами потребления (мощностью), непригодными для Создания Объекта Соглашения, или ведущих к нарушению срока Создания Объекта Соглашения, если такой отказ или задержка вызваны неправомерными действиями (бездействием) Концессионера.</w:t>
      </w:r>
    </w:p>
    <w:p w14:paraId="54DF2BF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2.26. Необоснованный или незаконный отказ или задержка ресурсоснабжающих организаций в технологическом присоединении Объекта Соглашения к сетям инженерно-технического обеспечения (включая в том числе электроснабжение, газоснабжение, теплоснабжение, водоснабжение и водоотведение) на срок более 20 (двадцати) рабочих дней после запроса Концессионера, влекущие нарушение срока подключения </w:t>
      </w:r>
      <w:r w:rsidRPr="00DB062A">
        <w:rPr>
          <w:rFonts w:ascii="Times New Roman" w:eastAsia="Calibri" w:hAnsi="Times New Roman" w:cs="Times New Roman"/>
          <w:sz w:val="24"/>
          <w:szCs w:val="24"/>
        </w:rPr>
        <w:lastRenderedPageBreak/>
        <w:t>(технологического присоединения) Объекта Соглашения к сетям, предусмотренного техническими условиями и (или) законодательством, за исключением случаев, если такой отказ или задержка вызваны неправомерными действиями (бездействием) Концессионера.</w:t>
      </w:r>
    </w:p>
    <w:p w14:paraId="10A61F5D" w14:textId="77777777" w:rsidR="009061A9" w:rsidRPr="00DB062A" w:rsidRDefault="00BF1172"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2.27</w:t>
      </w:r>
      <w:r w:rsidR="00DC45A5" w:rsidRPr="00DB062A">
        <w:rPr>
          <w:rFonts w:ascii="Times New Roman" w:eastAsia="Calibri" w:hAnsi="Times New Roman" w:cs="Times New Roman"/>
          <w:sz w:val="24"/>
          <w:szCs w:val="24"/>
        </w:rPr>
        <w:t xml:space="preserve">. </w:t>
      </w:r>
      <w:r w:rsidR="009061A9" w:rsidRPr="00DB062A">
        <w:rPr>
          <w:rFonts w:ascii="Times New Roman" w:eastAsia="Calibri" w:hAnsi="Times New Roman" w:cs="Times New Roman"/>
          <w:sz w:val="24"/>
          <w:szCs w:val="24"/>
        </w:rPr>
        <w:t>Невозможность внесения изменений в Соглашение по каким-либо зависящим или не зависящим от сторон причинам, в результате чего какая-либо из Сторон оказывается неспособной выполнить обязательства по Соглашению.</w:t>
      </w:r>
    </w:p>
    <w:p w14:paraId="500DDF97"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2.28. </w:t>
      </w:r>
      <w:r w:rsidR="00DC45A5" w:rsidRPr="00DB062A">
        <w:rPr>
          <w:rFonts w:ascii="Times New Roman" w:eastAsia="Calibri" w:hAnsi="Times New Roman" w:cs="Times New Roman"/>
          <w:sz w:val="24"/>
          <w:szCs w:val="24"/>
        </w:rPr>
        <w:t>Изменение в течение срока эксплуатации Объекта Соглашения технических стандартов или норм, применимых к Услугам Концессионера или эксплуатации Объекта Соглашения, в частности, изменение требований к качеству Объекта Соглашения.</w:t>
      </w:r>
    </w:p>
    <w:p w14:paraId="3F479586"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2.29. </w:t>
      </w:r>
      <w:r w:rsidR="00DC45A5" w:rsidRPr="00DB062A">
        <w:rPr>
          <w:rFonts w:ascii="Times New Roman" w:eastAsia="Calibri" w:hAnsi="Times New Roman" w:cs="Times New Roman"/>
          <w:sz w:val="24"/>
          <w:szCs w:val="24"/>
        </w:rPr>
        <w:t>Введение в течение срока эксплуатации Объекта Соглашения запрета или существенного ограничения (исключая требования к обязательной сертификации или обязательному подтверждению соответствия) импорта в Российскую Федерацию товаров или информации, необходимых для осуществления эксплуатации Объекта Соглашения и не имеющих российских аналогов (при условии, что такие аналоги не уступают по функциональным характеристикам соответствующим импортным товарам, и их цена не превышает существенно цену соответствующих импортных товаров или информации).</w:t>
      </w:r>
    </w:p>
    <w:p w14:paraId="383FFE36"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2.30. </w:t>
      </w:r>
      <w:r w:rsidR="00DC45A5" w:rsidRPr="00DB062A">
        <w:rPr>
          <w:rFonts w:ascii="Times New Roman" w:eastAsia="Calibri" w:hAnsi="Times New Roman" w:cs="Times New Roman"/>
          <w:sz w:val="24"/>
          <w:szCs w:val="24"/>
        </w:rPr>
        <w:t>Снижение Региональным оператором уровня оплаты за оказанные Объектом Соглашения услуги по обработке ТКО более чем на 10% (десять процентов) от уровня плановых поступлений, соответствующего объему утвержденной Концессионеру Необходимой валовой выручки.</w:t>
      </w:r>
    </w:p>
    <w:p w14:paraId="0A0830DE"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2.31. </w:t>
      </w:r>
      <w:r w:rsidR="00DC45A5" w:rsidRPr="00DB062A">
        <w:rPr>
          <w:rFonts w:ascii="Times New Roman" w:eastAsia="Calibri" w:hAnsi="Times New Roman" w:cs="Times New Roman"/>
          <w:sz w:val="24"/>
          <w:szCs w:val="24"/>
        </w:rPr>
        <w:t>Ненаступление Даты финансового закрытия до истечения 6-ти месяцев с момента заключения Соглашения.</w:t>
      </w:r>
    </w:p>
    <w:p w14:paraId="7747608E"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2.32. </w:t>
      </w:r>
      <w:r w:rsidR="00DC45A5" w:rsidRPr="00DB062A">
        <w:rPr>
          <w:rFonts w:ascii="Times New Roman" w:eastAsia="Calibri" w:hAnsi="Times New Roman" w:cs="Times New Roman"/>
          <w:sz w:val="24"/>
          <w:szCs w:val="24"/>
        </w:rPr>
        <w:t>Возникновение непредвиденных объемов работ, подтвержденных экспертным заключением исходя из дополнительных обследований. Непредвиденными в целях настоящего пункта считаются работы, которые не могли быть предусмотрены Проектной документацией.</w:t>
      </w:r>
    </w:p>
    <w:p w14:paraId="0850125D"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2.33. </w:t>
      </w:r>
      <w:r w:rsidR="00DC45A5" w:rsidRPr="00DB062A">
        <w:rPr>
          <w:rFonts w:ascii="Times New Roman" w:eastAsia="Calibri" w:hAnsi="Times New Roman" w:cs="Times New Roman"/>
          <w:sz w:val="24"/>
          <w:szCs w:val="24"/>
        </w:rPr>
        <w:t>Изменение Концедентом требований к Объекту Соглашения (изменение состава Объекта Соглашения, требований к Технико-экономическим показателям Объекта Соглашения).</w:t>
      </w:r>
    </w:p>
    <w:p w14:paraId="02DD271F"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2.34. </w:t>
      </w:r>
      <w:r w:rsidR="00DC45A5" w:rsidRPr="00DB062A">
        <w:rPr>
          <w:rFonts w:ascii="Times New Roman" w:eastAsia="Calibri" w:hAnsi="Times New Roman" w:cs="Times New Roman"/>
          <w:sz w:val="24"/>
          <w:szCs w:val="24"/>
        </w:rPr>
        <w:t>Проведение дополнительных экспертиз Проектной документации, в случаях, когда такие дополнительные экспертизы проводятся по вине и (или) по инициативе Концедента.</w:t>
      </w:r>
    </w:p>
    <w:p w14:paraId="79327F9D"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2.35. </w:t>
      </w:r>
      <w:r w:rsidR="00DC45A5" w:rsidRPr="00DB062A">
        <w:rPr>
          <w:rFonts w:ascii="Times New Roman" w:eastAsia="Calibri" w:hAnsi="Times New Roman" w:cs="Times New Roman"/>
          <w:sz w:val="24"/>
          <w:szCs w:val="24"/>
        </w:rPr>
        <w:t xml:space="preserve">Изменение проектных решений Проектной документации, вызванное изменением законодательства или подтвержденное экспертным заключением, вносимое по инициативе Концедента или по инициативе Концессионера при условии согласования Концедентом. </w:t>
      </w:r>
    </w:p>
    <w:p w14:paraId="2156A273"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2.36. </w:t>
      </w:r>
      <w:r w:rsidR="00DC45A5" w:rsidRPr="00DB062A">
        <w:rPr>
          <w:rFonts w:ascii="Times New Roman" w:eastAsia="Calibri" w:hAnsi="Times New Roman" w:cs="Times New Roman"/>
          <w:sz w:val="24"/>
          <w:szCs w:val="24"/>
        </w:rPr>
        <w:t>Изменение конструктивных решений Проектной документации, вызванное изменением законодательства или подтвержденное экспертным заключением, вносимое по инициативе Концедента или по инициативе Концессионера при условии согласования Концедентом.</w:t>
      </w:r>
    </w:p>
    <w:p w14:paraId="13A2DC4A"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2.37. </w:t>
      </w:r>
      <w:r w:rsidR="00DC45A5" w:rsidRPr="00DB062A">
        <w:rPr>
          <w:rFonts w:ascii="Times New Roman" w:eastAsia="Calibri" w:hAnsi="Times New Roman" w:cs="Times New Roman"/>
          <w:sz w:val="24"/>
          <w:szCs w:val="24"/>
        </w:rPr>
        <w:t>Использование аналогов в связи с невозможностью осуществления плановых закупок, предусмотренных Проектной документацией при наличии экспертного заключения;</w:t>
      </w:r>
    </w:p>
    <w:p w14:paraId="69E9B36F"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2.38. </w:t>
      </w:r>
      <w:r w:rsidR="00DC45A5" w:rsidRPr="00DB062A">
        <w:rPr>
          <w:rFonts w:ascii="Times New Roman" w:eastAsia="Calibri" w:hAnsi="Times New Roman" w:cs="Times New Roman"/>
          <w:sz w:val="24"/>
          <w:szCs w:val="24"/>
        </w:rPr>
        <w:t xml:space="preserve">Отказ антимонопольного органа в согласовании изменений в Соглашение. </w:t>
      </w:r>
    </w:p>
    <w:p w14:paraId="45959E23"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2.39. </w:t>
      </w:r>
      <w:r w:rsidR="004B4EC3" w:rsidRPr="00DB062A">
        <w:rPr>
          <w:rFonts w:ascii="Times New Roman" w:eastAsia="Calibri" w:hAnsi="Times New Roman" w:cs="Times New Roman"/>
          <w:sz w:val="24"/>
          <w:szCs w:val="24"/>
        </w:rPr>
        <w:t>Необходимость использования</w:t>
      </w:r>
      <w:r w:rsidR="00DC45A5" w:rsidRPr="00DB062A">
        <w:rPr>
          <w:rFonts w:ascii="Times New Roman" w:eastAsia="Calibri" w:hAnsi="Times New Roman" w:cs="Times New Roman"/>
          <w:sz w:val="24"/>
          <w:szCs w:val="24"/>
        </w:rPr>
        <w:t xml:space="preserve"> дополнительных </w:t>
      </w:r>
      <w:r w:rsidR="004B4EC3" w:rsidRPr="00DB062A">
        <w:rPr>
          <w:rFonts w:ascii="Times New Roman" w:eastAsia="Calibri" w:hAnsi="Times New Roman" w:cs="Times New Roman"/>
          <w:sz w:val="24"/>
          <w:szCs w:val="24"/>
        </w:rPr>
        <w:t>земельных участков для реализации проекта.</w:t>
      </w:r>
    </w:p>
    <w:p w14:paraId="17E08560"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2.40. </w:t>
      </w:r>
      <w:r w:rsidR="00DC45A5" w:rsidRPr="00DB062A">
        <w:rPr>
          <w:rFonts w:ascii="Times New Roman" w:eastAsia="Calibri" w:hAnsi="Times New Roman" w:cs="Times New Roman"/>
          <w:sz w:val="24"/>
          <w:szCs w:val="24"/>
        </w:rPr>
        <w:t>Получение Концессионером положительного заключения Главной государственной экспертизы Проектной документации на Объект Соглашения с Новой сметной стоимостью в размере, превышающем Строительную стоимость создания Объекта Соглашения.</w:t>
      </w:r>
    </w:p>
    <w:p w14:paraId="1B69737E"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Последствия наступления Особого обстоятельства</w:t>
      </w:r>
    </w:p>
    <w:p w14:paraId="3780646B"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3. Освобождение Концессионера от ответственности за неисполнение или просрочку исполнения обязательств</w:t>
      </w:r>
    </w:p>
    <w:p w14:paraId="539926D3"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3.1. Если вследствие наступления Особого обстоятельства Концессионер оказывается неспособным своевременно исполнить обязательство по созданию Объекта Соглашения, Концессионер освобождается от ответственности за неисполнение или просрочку исполнения своих обязательств по созданию Объекта Соглашения.</w:t>
      </w:r>
    </w:p>
    <w:p w14:paraId="35735135"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3.2. Если за неисполнение и (или) ненадлежащее исполнение Концессионером предусмотренных в Соглашении обязательств (нарушение указанных в Соглашении сроков и (или) выполнение обязательств не в полном объеме, иные формы ненадлежащего исполнения обязательств) Соглашением предусмотрено начисление Концедентом Концессионеру неустоек, пеней, штрафов, возмещение убытков, Концедент не вправе </w:t>
      </w:r>
      <w:r w:rsidRPr="00DB062A">
        <w:rPr>
          <w:rFonts w:ascii="Times New Roman" w:eastAsia="Calibri" w:hAnsi="Times New Roman" w:cs="Times New Roman"/>
          <w:sz w:val="24"/>
          <w:szCs w:val="24"/>
        </w:rPr>
        <w:lastRenderedPageBreak/>
        <w:t>начислять такие неустойки, пени, штрафы и требовать возмещения убытков за нарушения, допущенные Концессионером вследствие наступления Особых обстоятельств.</w:t>
      </w:r>
    </w:p>
    <w:p w14:paraId="23FF2EF4"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4. Приостановка работ по Созданию Объекта Соглашения при наступлении Особого обстоятельства</w:t>
      </w:r>
    </w:p>
    <w:p w14:paraId="0FB9122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4.1. Концессионер вправе приостановить выполнение работ по Созданию Объекта Соглашения в случае наступления Особого обстоятельства, если возникновение Особых обстоятельств препятствует проведению указанных работ и подтверждено документально.</w:t>
      </w:r>
    </w:p>
    <w:p w14:paraId="49FAD90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4.2. Концессионер должен возобновить работы по Созданию Объекта Соглашения, которые были приостановлены после того, как будут устранены причины, послужившие основанием для приостановки работ.</w:t>
      </w:r>
    </w:p>
    <w:p w14:paraId="3765DB55"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4.3.</w:t>
      </w:r>
      <w:r w:rsidRPr="00DB062A">
        <w:rPr>
          <w:rFonts w:ascii="Calibri" w:eastAsia="Calibri" w:hAnsi="Calibri" w:cs="Times New Roman"/>
        </w:rPr>
        <w:t xml:space="preserve"> </w:t>
      </w:r>
      <w:r w:rsidRPr="00DB062A">
        <w:rPr>
          <w:rFonts w:ascii="Times New Roman" w:eastAsia="Calibri" w:hAnsi="Times New Roman" w:cs="Times New Roman"/>
          <w:sz w:val="24"/>
          <w:szCs w:val="24"/>
        </w:rPr>
        <w:t>В случае если в результате наступления этого обстоятельства концессионер не может своевременно завершить строительства, исполнить иные обязательства концессионера, предусмотренные концессионным соглашением, или использовать свои законные права в связи с проектом, то концедент обязан предоставить концессионеру дополнительное время на срок, не превышающий обоснованного срока задержки исполнения соответствующей обязанности или использования соответствующего права, вызванной действующим соответствующего особого обстоятельства, при этом данный срок может быть более срока действия самого особого обстоятельства  превышать срок исполнения обязательств по концессионному соглашению.</w:t>
      </w:r>
    </w:p>
    <w:p w14:paraId="599C1F46"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 xml:space="preserve">5. Предоставление Компенсаций по Соглашению при наступлении Особого обстоятельства </w:t>
      </w:r>
    </w:p>
    <w:p w14:paraId="5568A0A3"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5.1. Концедент предоставляет Концессионеру Компенсации по Соглашению, в порядке, установленном разделом 12 Соглашения.</w:t>
      </w:r>
    </w:p>
    <w:p w14:paraId="29E76FB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5.2. При наличии расхождений в определении размера Компенсаций по Соглашению при наступлении Особого обстоятельства Стороны определяют указанный размер в порядке разрешения споров, установленном в разделе 24 Соглашения.</w:t>
      </w:r>
    </w:p>
    <w:p w14:paraId="2EB6C6C2"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6. Действия Сторон в случае наступления Особого обстоятельства</w:t>
      </w:r>
    </w:p>
    <w:p w14:paraId="34F3C82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6.1. Узнав о наступлении Особого обстоятельства, Концессионер обязан при первой возможности, но в любом случае не позднее 5 (пяти) рабочих дней со дня наступления Особого обстоятельства, уведомить об этом Концедента, а также не позднее чем через 14 (четырнадцать) рабочих дней направить Концеденту уведомление об Особом </w:t>
      </w:r>
      <w:r w:rsidRPr="00DB062A">
        <w:rPr>
          <w:rFonts w:ascii="Times New Roman" w:eastAsia="Calibri" w:hAnsi="Times New Roman" w:cs="Times New Roman"/>
          <w:sz w:val="24"/>
          <w:szCs w:val="24"/>
        </w:rPr>
        <w:lastRenderedPageBreak/>
        <w:t>обстоятельстве (далее – «Уведомление об Особом обстоятельстве»), с изложением следующих сведений:</w:t>
      </w:r>
    </w:p>
    <w:p w14:paraId="0753866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описание Особого обстоятельства, причин его наступления и его предполагаемой длительности (в той мере, в какой это возможно оценить);</w:t>
      </w:r>
    </w:p>
    <w:p w14:paraId="2A57A9E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обоснование отсутствия у Концессионера возможности избежать наступления этого Особого обстоятельства;</w:t>
      </w:r>
    </w:p>
    <w:p w14:paraId="001EF61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описание действий, предпринятых или подлежащих принятию Концессионером во исполнение обязанностей по смягчению последствий Особого обстоятельства, указанных в пункте 8 настоящего Приложения.</w:t>
      </w:r>
    </w:p>
    <w:p w14:paraId="3ED48A8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предлагаемые Концессионером изменения условий Соглашения, необходимые для продолжения исполнения Концессионером обязательств по Соглашению, в том числе предложения по продлению срока действия Соглашения;</w:t>
      </w:r>
    </w:p>
    <w:p w14:paraId="7AD34EA2"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 заявление о прекращении Соглашения (если применимо);</w:t>
      </w:r>
    </w:p>
    <w:p w14:paraId="177C932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е) расчет дополнительного времени, необходимого Концессионеру для завершения выполнения начатых Концессионером мероприятий по Созданию Объекта Соглашения;</w:t>
      </w:r>
    </w:p>
    <w:p w14:paraId="212684E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ж) если применимо – расчет Компенсаций по Соглашению, исчисляемых с даты возникновения Особого обстоятельства по дату направления Уведомления об Особом обстоятельстве, возникших в связи с наступлением этого Особого обстоятельства, с приложением всей документации, подтверждающей такой расчет;</w:t>
      </w:r>
    </w:p>
    <w:p w14:paraId="5DC5792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з) если применимо – график выплаты Компенсаций по Соглашению в связи с наступлением Особого обстоятельства.</w:t>
      </w:r>
    </w:p>
    <w:p w14:paraId="7BC64BF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6.2. При подготовке Уведомления об Особом обстоятельстве, Концессионер обязан, действуя добросовестно и разумно, в первую очередь рассматривать изменения в Соглашение и (или) приостановление (перенос) сроков исполнения обязательств в качестве мер компенсации последствий Особых обстоятельств (в той степени, в какой это будет возможно).</w:t>
      </w:r>
    </w:p>
    <w:p w14:paraId="015E6CA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6.3. Если Особое обстоятельство носит длящийся характер, Концессионер предоставляет не чаще одного раза в месяц Концеденту дополнительные расчеты </w:t>
      </w:r>
      <w:bookmarkStart w:id="44" w:name="_Hlk109801780"/>
      <w:r w:rsidRPr="00DB062A">
        <w:rPr>
          <w:rFonts w:ascii="Times New Roman" w:eastAsia="Calibri" w:hAnsi="Times New Roman" w:cs="Times New Roman"/>
          <w:sz w:val="24"/>
          <w:szCs w:val="24"/>
        </w:rPr>
        <w:t>Компенсаций по Соглашению</w:t>
      </w:r>
      <w:bookmarkEnd w:id="44"/>
      <w:r w:rsidRPr="00DB062A">
        <w:rPr>
          <w:rFonts w:ascii="Times New Roman" w:eastAsia="Calibri" w:hAnsi="Times New Roman" w:cs="Times New Roman"/>
          <w:sz w:val="24"/>
          <w:szCs w:val="24"/>
        </w:rPr>
        <w:t>.</w:t>
      </w:r>
    </w:p>
    <w:p w14:paraId="1E79FAB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6.4. В течение 30 (тридцати) рабочих дней со дня получения Уведомления об Особом обстоятельстве Концедент обязан направить Концессионеру письменный ответ, </w:t>
      </w:r>
      <w:r w:rsidRPr="00DB062A">
        <w:rPr>
          <w:rFonts w:ascii="Times New Roman" w:eastAsia="Calibri" w:hAnsi="Times New Roman" w:cs="Times New Roman"/>
          <w:sz w:val="24"/>
          <w:szCs w:val="24"/>
        </w:rPr>
        <w:lastRenderedPageBreak/>
        <w:t>выражающий согласие или несогласие с содержащимся в Уведомлении об Особом обстоятельстве расчетом Компенсаций по Соглашению, а также с предложениями по изменению Соглашения.</w:t>
      </w:r>
    </w:p>
    <w:p w14:paraId="4892ED22"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6.5. В течение периода, указанного в пункте 6.4 настоящего Приложения, Концедент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Концеденту такие дополнительные сведения и разъяснения в течение 10 (десяти) рабочих дней с даты получения соответствующего письменного запроса Концедента, если больший срок не требуется для получения данных сведений в соответствии с законодательством.</w:t>
      </w:r>
    </w:p>
    <w:p w14:paraId="47A0035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bookmarkStart w:id="45" w:name="_Hlk110433835"/>
      <w:r w:rsidRPr="00DB062A">
        <w:rPr>
          <w:rFonts w:ascii="Times New Roman" w:eastAsia="Calibri" w:hAnsi="Times New Roman" w:cs="Times New Roman"/>
          <w:sz w:val="24"/>
          <w:szCs w:val="24"/>
        </w:rPr>
        <w:t>6.6. Если Концедент не согласен с какой-либо частью Уведомления об Особом обстоятельстве, то возникшие разногласия должны рассматриваться как спор, подлежащий разрешению в соответствии с разделом 23 Соглашения.</w:t>
      </w:r>
    </w:p>
    <w:bookmarkEnd w:id="45"/>
    <w:p w14:paraId="60ADC60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6.7. Если Концедент не представил свой ответ в срок, установленный пунктом 6.4 настоящего Приложения, то Концедент считается предоставившим свое согласие с Уведомлением об Особом обстоятельстве.</w:t>
      </w:r>
    </w:p>
    <w:p w14:paraId="0592B9B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6.8. В течение 20 (двадцати) рабочих дней с даты направления Концедентом согласия с Уведомлением об Особом обстоятельстве в соответствии с пунктом 6.4 настоящего Приложения:</w:t>
      </w:r>
    </w:p>
    <w:p w14:paraId="68EB335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Стороны должны согласовать и внести изменения в Соглашение в соответствии с согласованными в Уведомлении об Особом обстоятельстве предложениями Концессионера</w:t>
      </w:r>
      <w:r w:rsidR="009A3B82" w:rsidRPr="00DB062A">
        <w:rPr>
          <w:rFonts w:ascii="Times New Roman" w:eastAsia="Calibri" w:hAnsi="Times New Roman" w:cs="Times New Roman"/>
          <w:sz w:val="24"/>
          <w:szCs w:val="24"/>
        </w:rPr>
        <w:t>, за исключением наступления Особого обстоятельства, установленного пунктом 2.39 настоящего приложения. При наступлении Особого обстоятельства, установленного пунктом 2.39 настоящего приложения, внесение изменений в Соглашение осуществляется в течение 20 (двадцати) рабочих дней со дня регистрации права собственности Концедента на соответствующие земельные участки</w:t>
      </w:r>
      <w:r w:rsidRPr="00DB062A">
        <w:rPr>
          <w:rFonts w:ascii="Times New Roman" w:eastAsia="Calibri" w:hAnsi="Times New Roman" w:cs="Times New Roman"/>
          <w:sz w:val="24"/>
          <w:szCs w:val="24"/>
        </w:rPr>
        <w:t>;</w:t>
      </w:r>
    </w:p>
    <w:p w14:paraId="221C66B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Концедент и Концессионер должны согласовать и подписать в случае необходимости график возмещения по Особому обстоятельству, представленный Концессионером в соответствии с подпунктом з) пункта 6.1 настоящего Приложения.</w:t>
      </w:r>
    </w:p>
    <w:p w14:paraId="369E6955"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7. Внесение изменений в Соглашение</w:t>
      </w:r>
    </w:p>
    <w:p w14:paraId="763BA15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7.1. Если в результате наступления подтвержденного Особого обстоятельства Концессионер не может выполнить мероприятия по Созданию Объекта Соглашения в сроки </w:t>
      </w:r>
      <w:r w:rsidRPr="00DB062A">
        <w:rPr>
          <w:rFonts w:ascii="Times New Roman" w:eastAsia="Calibri" w:hAnsi="Times New Roman" w:cs="Times New Roman"/>
          <w:sz w:val="24"/>
          <w:szCs w:val="24"/>
        </w:rPr>
        <w:lastRenderedPageBreak/>
        <w:t>и на условиях, предусмотренных Соглашением, то Концедент по заявлению Концессионера вносит соответствующие изменения в Соглашение, за исключением случаев, когда наступление такого Особого обстоятельства не может являться основанием для изменения условий Соглашения в соответствии с законодательством. В связи с этим Концедент обязуется:</w:t>
      </w:r>
    </w:p>
    <w:p w14:paraId="68A9810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совершить действия и принять возможные меры для получения согласования антимонопольного органа (при необходимости);</w:t>
      </w:r>
    </w:p>
    <w:p w14:paraId="49C82EF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подписать дополнительное соглашение с Концессионером о внесении соответствующих изменений.»</w:t>
      </w:r>
    </w:p>
    <w:p w14:paraId="1FBF1E9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7.2. Изменение Соглашения осуществляется в порядке, установленном в разделе 19 Соглашения.</w:t>
      </w:r>
    </w:p>
    <w:p w14:paraId="020449D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7.3. В случае невозможности исполнения п. 7.2. в течение 60 (шестидесяти) рабочих дней, Концедент обязан </w:t>
      </w:r>
      <w:r w:rsidRPr="00DB062A">
        <w:rPr>
          <w:rFonts w:ascii="Calibri" w:eastAsia="Calibri" w:hAnsi="Calibri" w:cs="Times New Roman"/>
        </w:rPr>
        <w:t>по</w:t>
      </w:r>
      <w:r w:rsidRPr="00DB062A">
        <w:rPr>
          <w:rFonts w:ascii="Times New Roman" w:eastAsia="Calibri" w:hAnsi="Times New Roman" w:cs="Times New Roman"/>
          <w:sz w:val="24"/>
          <w:szCs w:val="24"/>
        </w:rPr>
        <w:t xml:space="preserve"> требованию Концессионера заключить соглашение о расторжении Соглашения.</w:t>
      </w:r>
    </w:p>
    <w:p w14:paraId="79907FAF"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8. Смягчение последствий Особого обстоятельства</w:t>
      </w:r>
    </w:p>
    <w:p w14:paraId="377F559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8.1. В случае наступления любого Особого обстоятельства Концессионер обязан принять разумные с учетом всех обстоятельств и коммерчески обоснованные меры, необходимые для смягчения последствий такого Особого обстоятельства, включая меры, направленные на уменьшение размера Компенсаций по Соглашению. При этом Концессионер обязан продолжать исполнять свои обязательства по Соглашению в той степени, в какой это разумно возможно в условиях Особого обстоятельства.</w:t>
      </w:r>
    </w:p>
    <w:p w14:paraId="2B033362" w14:textId="77777777" w:rsidR="00DC45A5" w:rsidRPr="00DB062A" w:rsidRDefault="00DC45A5" w:rsidP="00DC45A5">
      <w:pPr>
        <w:spacing w:line="256" w:lineRule="auto"/>
        <w:jc w:val="both"/>
        <w:rPr>
          <w:rFonts w:ascii="Times New Roman" w:eastAsia="Calibri" w:hAnsi="Times New Roman" w:cs="Times New Roman"/>
          <w:sz w:val="24"/>
          <w:szCs w:val="24"/>
        </w:rPr>
      </w:pPr>
    </w:p>
    <w:p w14:paraId="34D712EA" w14:textId="77777777" w:rsidR="00DC45A5" w:rsidRPr="00DB062A" w:rsidRDefault="00DC45A5" w:rsidP="00DC45A5">
      <w:pPr>
        <w:spacing w:line="256" w:lineRule="auto"/>
        <w:jc w:val="both"/>
        <w:rPr>
          <w:rFonts w:ascii="Times New Roman" w:eastAsia="Calibri" w:hAnsi="Times New Roman" w:cs="Times New Roman"/>
          <w:sz w:val="24"/>
          <w:szCs w:val="24"/>
        </w:rPr>
      </w:pPr>
    </w:p>
    <w:p w14:paraId="39FD6C7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A3688FD"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29322C80" w14:textId="77777777" w:rsidR="00A6579E" w:rsidRPr="00DB062A" w:rsidRDefault="00A6579E" w:rsidP="00AD0D2C">
      <w:pPr>
        <w:spacing w:after="0" w:line="360" w:lineRule="auto"/>
        <w:jc w:val="both"/>
        <w:rPr>
          <w:rFonts w:ascii="Times New Roman" w:eastAsia="TimesNewRomanPSMT" w:hAnsi="Times New Roman" w:cs="Times New Roman"/>
          <w:sz w:val="24"/>
          <w:szCs w:val="24"/>
        </w:rPr>
      </w:pPr>
    </w:p>
    <w:p w14:paraId="04E1F522" w14:textId="77777777" w:rsidR="00A6579E" w:rsidRPr="00DB062A" w:rsidRDefault="00A6579E" w:rsidP="00AD0D2C">
      <w:pPr>
        <w:spacing w:after="0" w:line="360" w:lineRule="auto"/>
        <w:jc w:val="both"/>
        <w:rPr>
          <w:rFonts w:ascii="Times New Roman" w:eastAsia="TimesNewRomanPSMT" w:hAnsi="Times New Roman" w:cs="Times New Roman"/>
          <w:sz w:val="24"/>
          <w:szCs w:val="24"/>
        </w:rPr>
      </w:pPr>
    </w:p>
    <w:p w14:paraId="6B85C987" w14:textId="15D08394" w:rsidR="00A225D0" w:rsidRDefault="00A225D0" w:rsidP="00AD0D2C">
      <w:pPr>
        <w:spacing w:after="0" w:line="360" w:lineRule="auto"/>
        <w:jc w:val="both"/>
        <w:rPr>
          <w:rFonts w:ascii="Times New Roman" w:eastAsia="TimesNewRomanPSMT" w:hAnsi="Times New Roman" w:cs="Times New Roman"/>
          <w:sz w:val="24"/>
          <w:szCs w:val="24"/>
        </w:rPr>
      </w:pPr>
    </w:p>
    <w:p w14:paraId="7B5494B6" w14:textId="76DA030C" w:rsidR="006407B7" w:rsidRDefault="006407B7" w:rsidP="00AD0D2C">
      <w:pPr>
        <w:spacing w:after="0" w:line="360" w:lineRule="auto"/>
        <w:jc w:val="both"/>
        <w:rPr>
          <w:rFonts w:ascii="Times New Roman" w:eastAsia="TimesNewRomanPSMT" w:hAnsi="Times New Roman" w:cs="Times New Roman"/>
          <w:sz w:val="24"/>
          <w:szCs w:val="24"/>
        </w:rPr>
      </w:pPr>
    </w:p>
    <w:p w14:paraId="24B3EA28" w14:textId="252AD1AE" w:rsidR="006407B7" w:rsidRDefault="006407B7" w:rsidP="00AD0D2C">
      <w:pPr>
        <w:spacing w:after="0" w:line="360" w:lineRule="auto"/>
        <w:jc w:val="both"/>
        <w:rPr>
          <w:rFonts w:ascii="Times New Roman" w:eastAsia="TimesNewRomanPSMT" w:hAnsi="Times New Roman" w:cs="Times New Roman"/>
          <w:sz w:val="24"/>
          <w:szCs w:val="24"/>
        </w:rPr>
      </w:pPr>
    </w:p>
    <w:p w14:paraId="76BACF2F" w14:textId="77777777" w:rsidR="006407B7" w:rsidRPr="00DB062A" w:rsidRDefault="006407B7" w:rsidP="00AD0D2C">
      <w:pPr>
        <w:spacing w:after="0" w:line="360" w:lineRule="auto"/>
        <w:jc w:val="both"/>
        <w:rPr>
          <w:rFonts w:ascii="Times New Roman" w:eastAsia="TimesNewRomanPSMT" w:hAnsi="Times New Roman" w:cs="Times New Roman"/>
          <w:sz w:val="24"/>
          <w:szCs w:val="24"/>
        </w:rPr>
      </w:pPr>
    </w:p>
    <w:p w14:paraId="06913862" w14:textId="77777777" w:rsidR="00A225D0" w:rsidRPr="00DB062A" w:rsidRDefault="00A225D0" w:rsidP="00AD0D2C">
      <w:pPr>
        <w:spacing w:after="0" w:line="360" w:lineRule="auto"/>
        <w:jc w:val="both"/>
        <w:rPr>
          <w:rFonts w:ascii="Times New Roman" w:eastAsia="TimesNewRomanPSMT" w:hAnsi="Times New Roman" w:cs="Times New Roman"/>
          <w:sz w:val="24"/>
          <w:szCs w:val="24"/>
        </w:rPr>
      </w:pPr>
    </w:p>
    <w:p w14:paraId="0C2CB04B" w14:textId="77777777" w:rsidR="00E8495E" w:rsidRPr="00DB062A" w:rsidRDefault="00E8495E" w:rsidP="00DC45A5">
      <w:pPr>
        <w:jc w:val="right"/>
        <w:rPr>
          <w:rFonts w:ascii="Times New Roman" w:eastAsia="Calibri" w:hAnsi="Times New Roman" w:cs="Times New Roman"/>
          <w:b/>
          <w:bCs/>
          <w:sz w:val="24"/>
          <w:szCs w:val="24"/>
        </w:rPr>
      </w:pPr>
      <w:bookmarkStart w:id="46" w:name="_Hlk121989128"/>
    </w:p>
    <w:p w14:paraId="2973D290" w14:textId="77777777" w:rsidR="00DC45A5" w:rsidRPr="00DB062A" w:rsidRDefault="00BF531F"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w:t>
      </w:r>
      <w:r w:rsidR="00DC45A5" w:rsidRPr="00DB062A">
        <w:rPr>
          <w:rFonts w:ascii="Times New Roman" w:eastAsia="Calibri" w:hAnsi="Times New Roman" w:cs="Times New Roman"/>
          <w:b/>
          <w:bCs/>
          <w:sz w:val="24"/>
          <w:szCs w:val="24"/>
        </w:rPr>
        <w:t>иложение № 8</w:t>
      </w:r>
    </w:p>
    <w:p w14:paraId="5B61A352"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4BC365CB"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14:paraId="2224F0E5" w14:textId="77777777" w:rsidR="00DC45A5" w:rsidRPr="00DB062A" w:rsidRDefault="00DC45A5" w:rsidP="00DC45A5">
      <w:pPr>
        <w:jc w:val="center"/>
        <w:rPr>
          <w:rFonts w:ascii="Times New Roman" w:eastAsia="Calibri" w:hAnsi="Times New Roman" w:cs="Times New Roman"/>
          <w:b/>
          <w:bCs/>
          <w:sz w:val="24"/>
          <w:szCs w:val="24"/>
        </w:rPr>
      </w:pPr>
    </w:p>
    <w:p w14:paraId="7E3A33FD" w14:textId="77777777" w:rsidR="00DC45A5" w:rsidRPr="00DB062A" w:rsidRDefault="00DC45A5" w:rsidP="00DC45A5">
      <w:pPr>
        <w:spacing w:line="24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ОБЪЕМ ВАЛОВОЙ ВЫРУЧКИ КОНЦЕССИОНЕРА, В ТОМ ЧИСЛЕ</w:t>
      </w:r>
    </w:p>
    <w:p w14:paraId="19E976F6" w14:textId="77777777" w:rsidR="00DC45A5" w:rsidRPr="00DB062A" w:rsidRDefault="00DC45A5" w:rsidP="00DC45A5">
      <w:pPr>
        <w:spacing w:line="24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НА КАЖДЫЙ ГОД СРОКА ДЕЙСТВИЯ СОГЛАШЕНИЯ</w:t>
      </w:r>
    </w:p>
    <w:p w14:paraId="2C856D32" w14:textId="77777777" w:rsidR="00DC45A5" w:rsidRPr="00DB062A" w:rsidRDefault="00DC45A5" w:rsidP="00DC45A5">
      <w:pPr>
        <w:rPr>
          <w:rFonts w:ascii="Times New Roman" w:eastAsia="Calibri" w:hAnsi="Times New Roman" w:cs="Times New Roman"/>
          <w:sz w:val="24"/>
          <w:szCs w:val="24"/>
        </w:rPr>
      </w:pPr>
    </w:p>
    <w:p w14:paraId="15BAE8FD"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bookmarkStart w:id="47" w:name="_Hlk117502103"/>
      <w:r w:rsidRPr="00DB062A">
        <w:rPr>
          <w:rFonts w:ascii="Times New Roman" w:eastAsia="Calibri" w:hAnsi="Times New Roman" w:cs="Times New Roman"/>
          <w:sz w:val="24"/>
          <w:szCs w:val="24"/>
        </w:rPr>
        <w:t>В соответствии и в целях соблюдения требований пункта 6.5 части 1 статьи 10 закона о концессионных соглашениях о составе существенных условий концессионного соглашения:</w:t>
      </w:r>
    </w:p>
    <w:p w14:paraId="3E88F2E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Стороны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нормативными актами и условиями соглашения, в том числе Корректировок Тарифов (Необходимой валовой выручки)), в том числе на каждый год срока действия Соглашения, составит следующие значения (в тыс. рублей без учета сумм НДС):</w:t>
      </w:r>
    </w:p>
    <w:p w14:paraId="26DA415C" w14:textId="77777777" w:rsidR="00DC45A5" w:rsidRPr="00812132" w:rsidRDefault="00DC45A5" w:rsidP="00DC45A5">
      <w:pPr>
        <w:spacing w:line="360" w:lineRule="auto"/>
        <w:ind w:firstLine="709"/>
        <w:jc w:val="both"/>
        <w:rPr>
          <w:rFonts w:ascii="Times New Roman" w:eastAsia="Calibri" w:hAnsi="Times New Roman" w:cs="Times New Roman"/>
          <w:sz w:val="24"/>
          <w:szCs w:val="24"/>
        </w:rPr>
      </w:pPr>
      <w:r w:rsidRPr="00812132">
        <w:rPr>
          <w:rFonts w:ascii="Times New Roman" w:eastAsia="Calibri" w:hAnsi="Times New Roman" w:cs="Times New Roman"/>
          <w:sz w:val="24"/>
          <w:szCs w:val="24"/>
        </w:rPr>
        <w:t>для деятельности по обработке и захоронению ТКО:</w:t>
      </w:r>
    </w:p>
    <w:tbl>
      <w:tblPr>
        <w:tblStyle w:val="af8"/>
        <w:tblW w:w="0" w:type="auto"/>
        <w:tblLook w:val="04A0" w:firstRow="1" w:lastRow="0" w:firstColumn="1" w:lastColumn="0" w:noHBand="0" w:noVBand="1"/>
      </w:tblPr>
      <w:tblGrid>
        <w:gridCol w:w="1869"/>
        <w:gridCol w:w="1869"/>
        <w:gridCol w:w="1869"/>
        <w:gridCol w:w="1869"/>
        <w:gridCol w:w="1869"/>
      </w:tblGrid>
      <w:tr w:rsidR="00812132" w:rsidRPr="00812132" w14:paraId="7A9B1F49" w14:textId="77777777" w:rsidTr="00272D99">
        <w:trPr>
          <w:trHeight w:val="429"/>
        </w:trPr>
        <w:tc>
          <w:tcPr>
            <w:tcW w:w="9345" w:type="dxa"/>
            <w:gridSpan w:val="5"/>
            <w:tcBorders>
              <w:bottom w:val="single" w:sz="4" w:space="0" w:color="auto"/>
            </w:tcBorders>
          </w:tcPr>
          <w:p w14:paraId="6817F83D" w14:textId="77777777" w:rsidR="00812132" w:rsidRPr="00812132" w:rsidRDefault="00812132" w:rsidP="00272D99">
            <w:pPr>
              <w:jc w:val="center"/>
              <w:rPr>
                <w:rFonts w:ascii="Times New Roman" w:hAnsi="Times New Roman" w:cs="Times New Roman"/>
                <w:b/>
                <w:bCs/>
                <w:sz w:val="24"/>
                <w:szCs w:val="24"/>
                <w:highlight w:val="cyan"/>
              </w:rPr>
            </w:pPr>
            <w:bookmarkStart w:id="48" w:name="_Hlk117502146"/>
            <w:bookmarkEnd w:id="47"/>
            <w:r w:rsidRPr="00812132">
              <w:rPr>
                <w:rFonts w:ascii="Times New Roman" w:hAnsi="Times New Roman" w:cs="Times New Roman"/>
                <w:b/>
                <w:bCs/>
                <w:sz w:val="24"/>
                <w:szCs w:val="24"/>
                <w:highlight w:val="cyan"/>
              </w:rPr>
              <w:t>Годы действия Соглашения с даты предоставления Земельного участка</w:t>
            </w:r>
          </w:p>
        </w:tc>
      </w:tr>
      <w:tr w:rsidR="00812132" w:rsidRPr="00812132" w14:paraId="1CB3C412" w14:textId="77777777" w:rsidTr="00272D99">
        <w:tc>
          <w:tcPr>
            <w:tcW w:w="1869" w:type="dxa"/>
          </w:tcPr>
          <w:p w14:paraId="2C0C3FA3"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1-ый год</w:t>
            </w:r>
          </w:p>
        </w:tc>
        <w:tc>
          <w:tcPr>
            <w:tcW w:w="1869" w:type="dxa"/>
          </w:tcPr>
          <w:p w14:paraId="6CF21D77"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2-ой год</w:t>
            </w:r>
          </w:p>
        </w:tc>
        <w:tc>
          <w:tcPr>
            <w:tcW w:w="1869" w:type="dxa"/>
          </w:tcPr>
          <w:p w14:paraId="1F61427D"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3-ий год</w:t>
            </w:r>
          </w:p>
        </w:tc>
        <w:tc>
          <w:tcPr>
            <w:tcW w:w="1869" w:type="dxa"/>
          </w:tcPr>
          <w:p w14:paraId="71406A62"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4-ый год</w:t>
            </w:r>
          </w:p>
        </w:tc>
        <w:tc>
          <w:tcPr>
            <w:tcW w:w="1869" w:type="dxa"/>
          </w:tcPr>
          <w:p w14:paraId="4F3E1B8D"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5-ый год</w:t>
            </w:r>
          </w:p>
        </w:tc>
      </w:tr>
      <w:tr w:rsidR="00812132" w:rsidRPr="00812132" w14:paraId="5162B773" w14:textId="77777777" w:rsidTr="00272D99">
        <w:tc>
          <w:tcPr>
            <w:tcW w:w="1869" w:type="dxa"/>
            <w:tcBorders>
              <w:top w:val="single" w:sz="4" w:space="0" w:color="auto"/>
              <w:bottom w:val="single" w:sz="4" w:space="0" w:color="auto"/>
              <w:right w:val="single" w:sz="4" w:space="0" w:color="auto"/>
            </w:tcBorders>
          </w:tcPr>
          <w:p w14:paraId="3775A3D5" w14:textId="77777777" w:rsidR="00812132" w:rsidRPr="00812132" w:rsidRDefault="00812132" w:rsidP="00272D99">
            <w:pPr>
              <w:jc w:val="center"/>
              <w:rPr>
                <w:rFonts w:ascii="Times New Roman" w:hAnsi="Times New Roman" w:cs="Times New Roman"/>
                <w:b/>
                <w:bCs/>
                <w:sz w:val="24"/>
                <w:szCs w:val="24"/>
                <w:highlight w:val="cyan"/>
              </w:rPr>
            </w:pPr>
          </w:p>
        </w:tc>
        <w:tc>
          <w:tcPr>
            <w:tcW w:w="1869" w:type="dxa"/>
            <w:tcBorders>
              <w:top w:val="single" w:sz="4" w:space="0" w:color="auto"/>
              <w:left w:val="single" w:sz="4" w:space="0" w:color="auto"/>
              <w:bottom w:val="single" w:sz="4" w:space="0" w:color="auto"/>
              <w:right w:val="single" w:sz="4" w:space="0" w:color="auto"/>
            </w:tcBorders>
          </w:tcPr>
          <w:p w14:paraId="371AEC2F" w14:textId="77777777" w:rsidR="00812132" w:rsidRPr="00812132" w:rsidRDefault="00812132" w:rsidP="00272D99">
            <w:pPr>
              <w:jc w:val="center"/>
              <w:rPr>
                <w:rFonts w:ascii="Times New Roman" w:hAnsi="Times New Roman" w:cs="Times New Roman"/>
                <w:b/>
                <w:bCs/>
                <w:sz w:val="24"/>
                <w:szCs w:val="24"/>
                <w:highlight w:val="cyan"/>
              </w:rPr>
            </w:pP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1EE39DB2"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sz w:val="24"/>
                <w:szCs w:val="24"/>
                <w:highlight w:val="cyan"/>
              </w:rPr>
              <w:t xml:space="preserve">196 169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1D25683E"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sz w:val="24"/>
                <w:szCs w:val="24"/>
                <w:highlight w:val="cyan"/>
              </w:rPr>
              <w:t xml:space="preserve">254 761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3F1CDD4D"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sz w:val="24"/>
                <w:szCs w:val="24"/>
                <w:highlight w:val="cyan"/>
              </w:rPr>
              <w:t xml:space="preserve">256 899 </w:t>
            </w:r>
          </w:p>
        </w:tc>
      </w:tr>
      <w:tr w:rsidR="00812132" w:rsidRPr="00812132" w14:paraId="402288A9" w14:textId="77777777" w:rsidTr="00272D99">
        <w:tc>
          <w:tcPr>
            <w:tcW w:w="9345" w:type="dxa"/>
            <w:gridSpan w:val="5"/>
            <w:tcBorders>
              <w:top w:val="single" w:sz="4" w:space="0" w:color="auto"/>
              <w:bottom w:val="single" w:sz="4" w:space="0" w:color="auto"/>
            </w:tcBorders>
          </w:tcPr>
          <w:p w14:paraId="5324A6DF" w14:textId="77777777" w:rsidR="00812132" w:rsidRPr="00812132" w:rsidRDefault="00812132" w:rsidP="00272D99">
            <w:pPr>
              <w:jc w:val="center"/>
              <w:rPr>
                <w:rFonts w:ascii="Times New Roman" w:hAnsi="Times New Roman" w:cs="Times New Roman"/>
                <w:b/>
                <w:bCs/>
                <w:sz w:val="24"/>
                <w:szCs w:val="24"/>
                <w:highlight w:val="cyan"/>
              </w:rPr>
            </w:pPr>
          </w:p>
        </w:tc>
      </w:tr>
      <w:tr w:rsidR="00812132" w:rsidRPr="00812132" w14:paraId="26C06A88" w14:textId="77777777" w:rsidTr="00272D99">
        <w:tc>
          <w:tcPr>
            <w:tcW w:w="1869" w:type="dxa"/>
          </w:tcPr>
          <w:p w14:paraId="07E19876"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6-ой год</w:t>
            </w:r>
          </w:p>
        </w:tc>
        <w:tc>
          <w:tcPr>
            <w:tcW w:w="1869" w:type="dxa"/>
          </w:tcPr>
          <w:p w14:paraId="74A28AE8"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7-ой год</w:t>
            </w:r>
          </w:p>
        </w:tc>
        <w:tc>
          <w:tcPr>
            <w:tcW w:w="1869" w:type="dxa"/>
          </w:tcPr>
          <w:p w14:paraId="1AB7CE49"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8-ой год</w:t>
            </w:r>
          </w:p>
        </w:tc>
        <w:tc>
          <w:tcPr>
            <w:tcW w:w="1869" w:type="dxa"/>
          </w:tcPr>
          <w:p w14:paraId="18717E7E"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9-ый год</w:t>
            </w:r>
          </w:p>
        </w:tc>
        <w:tc>
          <w:tcPr>
            <w:tcW w:w="1869" w:type="dxa"/>
          </w:tcPr>
          <w:p w14:paraId="550E758C"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10-ый год</w:t>
            </w:r>
          </w:p>
        </w:tc>
      </w:tr>
      <w:tr w:rsidR="00812132" w:rsidRPr="00812132" w14:paraId="69543551"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tcPr>
          <w:p w14:paraId="3EC3A1BF"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259 184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7220FB05"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261 622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764AD876"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258 923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305F2B91"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262 875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4E172787"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289 569 </w:t>
            </w:r>
          </w:p>
        </w:tc>
      </w:tr>
      <w:tr w:rsidR="00812132" w:rsidRPr="00812132" w14:paraId="12FA3CBD" w14:textId="77777777" w:rsidTr="00272D99">
        <w:tc>
          <w:tcPr>
            <w:tcW w:w="9345" w:type="dxa"/>
            <w:gridSpan w:val="5"/>
            <w:tcBorders>
              <w:top w:val="single" w:sz="4" w:space="0" w:color="auto"/>
              <w:bottom w:val="single" w:sz="4" w:space="0" w:color="auto"/>
            </w:tcBorders>
          </w:tcPr>
          <w:p w14:paraId="5E8E4502" w14:textId="77777777" w:rsidR="00812132" w:rsidRPr="00812132" w:rsidRDefault="00812132" w:rsidP="00272D99">
            <w:pPr>
              <w:jc w:val="center"/>
              <w:rPr>
                <w:rFonts w:ascii="Times New Roman" w:hAnsi="Times New Roman" w:cs="Times New Roman"/>
                <w:b/>
                <w:bCs/>
                <w:sz w:val="24"/>
                <w:szCs w:val="24"/>
                <w:highlight w:val="cyan"/>
              </w:rPr>
            </w:pPr>
          </w:p>
        </w:tc>
      </w:tr>
      <w:tr w:rsidR="00812132" w:rsidRPr="00812132" w14:paraId="589B79F4" w14:textId="77777777" w:rsidTr="00272D99">
        <w:tc>
          <w:tcPr>
            <w:tcW w:w="1869" w:type="dxa"/>
          </w:tcPr>
          <w:p w14:paraId="24F8DE6D"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11-ый год</w:t>
            </w:r>
          </w:p>
        </w:tc>
        <w:tc>
          <w:tcPr>
            <w:tcW w:w="1869" w:type="dxa"/>
          </w:tcPr>
          <w:p w14:paraId="7A79C52D"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12-ый год</w:t>
            </w:r>
          </w:p>
        </w:tc>
        <w:tc>
          <w:tcPr>
            <w:tcW w:w="1869" w:type="dxa"/>
          </w:tcPr>
          <w:p w14:paraId="2C8E376D"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13-ый год</w:t>
            </w:r>
          </w:p>
        </w:tc>
        <w:tc>
          <w:tcPr>
            <w:tcW w:w="1869" w:type="dxa"/>
          </w:tcPr>
          <w:p w14:paraId="66F10F9C"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14-ый год</w:t>
            </w:r>
          </w:p>
        </w:tc>
        <w:tc>
          <w:tcPr>
            <w:tcW w:w="1869" w:type="dxa"/>
          </w:tcPr>
          <w:p w14:paraId="48F0CAA8"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15-ый год</w:t>
            </w:r>
          </w:p>
        </w:tc>
      </w:tr>
      <w:tr w:rsidR="00812132" w:rsidRPr="00812132" w14:paraId="668B993D"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tcPr>
          <w:p w14:paraId="5FA26732"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292 815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745DD608"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296 197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4EE8EE30"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299 815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590675E3"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219 757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67E5661F"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218 976 </w:t>
            </w:r>
          </w:p>
        </w:tc>
      </w:tr>
      <w:tr w:rsidR="00812132" w:rsidRPr="00812132" w14:paraId="71878A93" w14:textId="77777777" w:rsidTr="00272D99">
        <w:tc>
          <w:tcPr>
            <w:tcW w:w="9345" w:type="dxa"/>
            <w:gridSpan w:val="5"/>
            <w:tcBorders>
              <w:top w:val="single" w:sz="4" w:space="0" w:color="auto"/>
              <w:bottom w:val="single" w:sz="4" w:space="0" w:color="auto"/>
            </w:tcBorders>
          </w:tcPr>
          <w:p w14:paraId="14829B2B" w14:textId="77777777" w:rsidR="00812132" w:rsidRPr="00812132" w:rsidRDefault="00812132" w:rsidP="00272D99">
            <w:pPr>
              <w:jc w:val="center"/>
              <w:rPr>
                <w:rFonts w:ascii="Times New Roman" w:hAnsi="Times New Roman" w:cs="Times New Roman"/>
                <w:b/>
                <w:bCs/>
                <w:sz w:val="24"/>
                <w:szCs w:val="24"/>
                <w:highlight w:val="cyan"/>
              </w:rPr>
            </w:pPr>
          </w:p>
        </w:tc>
      </w:tr>
      <w:tr w:rsidR="00812132" w:rsidRPr="00812132" w14:paraId="5A3DDBF7" w14:textId="77777777" w:rsidTr="00272D99">
        <w:tc>
          <w:tcPr>
            <w:tcW w:w="1869" w:type="dxa"/>
          </w:tcPr>
          <w:p w14:paraId="77DC0DF4"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16-ый год</w:t>
            </w:r>
          </w:p>
        </w:tc>
        <w:tc>
          <w:tcPr>
            <w:tcW w:w="1869" w:type="dxa"/>
          </w:tcPr>
          <w:p w14:paraId="501040DA"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17-ый год</w:t>
            </w:r>
          </w:p>
        </w:tc>
        <w:tc>
          <w:tcPr>
            <w:tcW w:w="1869" w:type="dxa"/>
          </w:tcPr>
          <w:p w14:paraId="1A94C4BD"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18-ый год</w:t>
            </w:r>
          </w:p>
        </w:tc>
        <w:tc>
          <w:tcPr>
            <w:tcW w:w="1869" w:type="dxa"/>
          </w:tcPr>
          <w:p w14:paraId="584C3C75"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19-ый год</w:t>
            </w:r>
          </w:p>
        </w:tc>
        <w:tc>
          <w:tcPr>
            <w:tcW w:w="1869" w:type="dxa"/>
          </w:tcPr>
          <w:p w14:paraId="7FB83E60"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20-ый год</w:t>
            </w:r>
          </w:p>
        </w:tc>
      </w:tr>
      <w:tr w:rsidR="00812132" w:rsidRPr="00812132" w14:paraId="2D73B02C"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tcPr>
          <w:p w14:paraId="122C6C93"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222 385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4D4DEEB6"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241 360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41CB9582"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243 481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3A336A74"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245 656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6187AFE4"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247 977 </w:t>
            </w:r>
          </w:p>
        </w:tc>
      </w:tr>
      <w:tr w:rsidR="00812132" w:rsidRPr="00812132" w14:paraId="38162362" w14:textId="77777777" w:rsidTr="00272D99">
        <w:tc>
          <w:tcPr>
            <w:tcW w:w="9345" w:type="dxa"/>
            <w:gridSpan w:val="5"/>
            <w:tcBorders>
              <w:top w:val="single" w:sz="4" w:space="0" w:color="auto"/>
              <w:bottom w:val="single" w:sz="4" w:space="0" w:color="auto"/>
            </w:tcBorders>
          </w:tcPr>
          <w:p w14:paraId="4A3A4281" w14:textId="77777777" w:rsidR="00812132" w:rsidRPr="00812132" w:rsidRDefault="00812132" w:rsidP="00272D99">
            <w:pPr>
              <w:jc w:val="center"/>
              <w:rPr>
                <w:rFonts w:ascii="Times New Roman" w:hAnsi="Times New Roman" w:cs="Times New Roman"/>
                <w:b/>
                <w:bCs/>
                <w:sz w:val="24"/>
                <w:szCs w:val="24"/>
                <w:highlight w:val="cyan"/>
              </w:rPr>
            </w:pPr>
          </w:p>
        </w:tc>
      </w:tr>
      <w:tr w:rsidR="00812132" w:rsidRPr="00812132" w14:paraId="19D1F6DC" w14:textId="77777777" w:rsidTr="00272D99">
        <w:tc>
          <w:tcPr>
            <w:tcW w:w="1869" w:type="dxa"/>
          </w:tcPr>
          <w:p w14:paraId="44583C3F"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21-ый год</w:t>
            </w:r>
          </w:p>
        </w:tc>
        <w:tc>
          <w:tcPr>
            <w:tcW w:w="1869" w:type="dxa"/>
          </w:tcPr>
          <w:p w14:paraId="080C07F8"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22-ой год</w:t>
            </w:r>
          </w:p>
        </w:tc>
        <w:tc>
          <w:tcPr>
            <w:tcW w:w="1869" w:type="dxa"/>
          </w:tcPr>
          <w:p w14:paraId="509A68B8"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23-ий год</w:t>
            </w:r>
          </w:p>
        </w:tc>
        <w:tc>
          <w:tcPr>
            <w:tcW w:w="1869" w:type="dxa"/>
          </w:tcPr>
          <w:p w14:paraId="4EB03A74"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24-ый год</w:t>
            </w:r>
          </w:p>
        </w:tc>
        <w:tc>
          <w:tcPr>
            <w:tcW w:w="1869" w:type="dxa"/>
          </w:tcPr>
          <w:p w14:paraId="59BF4549"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25-ый год</w:t>
            </w:r>
          </w:p>
        </w:tc>
      </w:tr>
      <w:tr w:rsidR="00812132" w:rsidRPr="00812132" w14:paraId="6D17ACEA"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tcPr>
          <w:p w14:paraId="26F81AA2"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250 452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172281FC"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249 971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21E15ED0"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254 534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5DFF293A"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279 614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20DD83D8"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282 394 </w:t>
            </w:r>
          </w:p>
        </w:tc>
      </w:tr>
      <w:tr w:rsidR="00812132" w:rsidRPr="00812132" w14:paraId="1044C92A" w14:textId="77777777" w:rsidTr="00272D99">
        <w:tc>
          <w:tcPr>
            <w:tcW w:w="9345" w:type="dxa"/>
            <w:gridSpan w:val="5"/>
            <w:tcBorders>
              <w:top w:val="single" w:sz="4" w:space="0" w:color="auto"/>
              <w:bottom w:val="single" w:sz="4" w:space="0" w:color="auto"/>
            </w:tcBorders>
          </w:tcPr>
          <w:p w14:paraId="405176BB" w14:textId="77777777" w:rsidR="00812132" w:rsidRPr="00812132" w:rsidRDefault="00812132" w:rsidP="00272D99">
            <w:pPr>
              <w:jc w:val="center"/>
              <w:rPr>
                <w:rFonts w:ascii="Times New Roman" w:hAnsi="Times New Roman" w:cs="Times New Roman"/>
                <w:b/>
                <w:bCs/>
                <w:sz w:val="24"/>
                <w:szCs w:val="24"/>
                <w:highlight w:val="cyan"/>
              </w:rPr>
            </w:pPr>
          </w:p>
        </w:tc>
      </w:tr>
      <w:tr w:rsidR="00812132" w:rsidRPr="00812132" w14:paraId="10EA9F11" w14:textId="77777777" w:rsidTr="00272D99">
        <w:tc>
          <w:tcPr>
            <w:tcW w:w="1869" w:type="dxa"/>
          </w:tcPr>
          <w:p w14:paraId="39E612F2"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26-ый год</w:t>
            </w:r>
          </w:p>
        </w:tc>
        <w:tc>
          <w:tcPr>
            <w:tcW w:w="1869" w:type="dxa"/>
          </w:tcPr>
          <w:p w14:paraId="4A719AB7"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27-ой год</w:t>
            </w:r>
          </w:p>
        </w:tc>
        <w:tc>
          <w:tcPr>
            <w:tcW w:w="1869" w:type="dxa"/>
          </w:tcPr>
          <w:p w14:paraId="03493F4B"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28-ий год</w:t>
            </w:r>
          </w:p>
        </w:tc>
        <w:tc>
          <w:tcPr>
            <w:tcW w:w="1869" w:type="dxa"/>
          </w:tcPr>
          <w:p w14:paraId="2C0DC76F"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29-ый год</w:t>
            </w:r>
          </w:p>
        </w:tc>
        <w:tc>
          <w:tcPr>
            <w:tcW w:w="1869" w:type="dxa"/>
          </w:tcPr>
          <w:p w14:paraId="27A8C718" w14:textId="77777777" w:rsidR="00812132" w:rsidRPr="00812132" w:rsidRDefault="00812132" w:rsidP="00272D99">
            <w:pPr>
              <w:jc w:val="center"/>
              <w:rPr>
                <w:rFonts w:ascii="Times New Roman" w:hAnsi="Times New Roman" w:cs="Times New Roman"/>
                <w:b/>
                <w:bCs/>
                <w:sz w:val="24"/>
                <w:szCs w:val="24"/>
                <w:highlight w:val="cyan"/>
              </w:rPr>
            </w:pPr>
            <w:r w:rsidRPr="00812132">
              <w:rPr>
                <w:rFonts w:ascii="Times New Roman" w:hAnsi="Times New Roman" w:cs="Times New Roman"/>
                <w:b/>
                <w:bCs/>
                <w:sz w:val="24"/>
                <w:szCs w:val="24"/>
                <w:highlight w:val="cyan"/>
              </w:rPr>
              <w:t>30-ый год</w:t>
            </w:r>
          </w:p>
        </w:tc>
      </w:tr>
      <w:tr w:rsidR="00812132" w:rsidRPr="00085BD3" w14:paraId="4E113C59"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tcPr>
          <w:p w14:paraId="13E4FD42" w14:textId="77777777" w:rsidR="00812132" w:rsidRPr="00812132" w:rsidRDefault="00812132" w:rsidP="00272D99">
            <w:pPr>
              <w:jc w:val="center"/>
              <w:rPr>
                <w:rFonts w:ascii="Times New Roman" w:hAnsi="Times New Roman" w:cs="Times New Roman"/>
                <w:sz w:val="24"/>
                <w:szCs w:val="24"/>
                <w:highlight w:val="cyan"/>
              </w:rPr>
            </w:pPr>
            <w:r w:rsidRPr="00812132">
              <w:rPr>
                <w:rFonts w:ascii="Times New Roman" w:hAnsi="Times New Roman" w:cs="Times New Roman"/>
                <w:sz w:val="24"/>
                <w:szCs w:val="24"/>
                <w:highlight w:val="cyan"/>
              </w:rPr>
              <w:t xml:space="preserve">285 271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52D49BA7" w14:textId="77777777" w:rsidR="00812132" w:rsidRPr="00085BD3" w:rsidRDefault="00812132" w:rsidP="00272D99">
            <w:pPr>
              <w:jc w:val="center"/>
              <w:rPr>
                <w:rFonts w:ascii="Times New Roman" w:hAnsi="Times New Roman" w:cs="Times New Roman"/>
                <w:sz w:val="24"/>
                <w:szCs w:val="24"/>
              </w:rPr>
            </w:pPr>
            <w:r w:rsidRPr="00812132">
              <w:rPr>
                <w:rFonts w:ascii="Times New Roman" w:hAnsi="Times New Roman" w:cs="Times New Roman"/>
                <w:sz w:val="24"/>
                <w:szCs w:val="24"/>
                <w:highlight w:val="cyan"/>
              </w:rPr>
              <w:t>288 340</w:t>
            </w:r>
            <w:r w:rsidRPr="00085BD3">
              <w:rPr>
                <w:rFonts w:ascii="Times New Roman" w:hAnsi="Times New Roman" w:cs="Times New Roman"/>
                <w:sz w:val="24"/>
                <w:szCs w:val="24"/>
              </w:rPr>
              <w:t xml:space="preserve"> </w:t>
            </w: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416424DE" w14:textId="77777777" w:rsidR="00812132" w:rsidRPr="00085BD3" w:rsidRDefault="00812132" w:rsidP="00272D99">
            <w:pPr>
              <w:jc w:val="cente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39E73243" w14:textId="77777777" w:rsidR="00812132" w:rsidRPr="00085BD3" w:rsidRDefault="00812132" w:rsidP="00272D99">
            <w:pPr>
              <w:jc w:val="cente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75801778" w14:textId="77777777" w:rsidR="00812132" w:rsidRPr="00085BD3" w:rsidRDefault="00812132" w:rsidP="00272D99">
            <w:pPr>
              <w:jc w:val="center"/>
              <w:rPr>
                <w:rFonts w:ascii="Times New Roman" w:hAnsi="Times New Roman" w:cs="Times New Roman"/>
                <w:sz w:val="24"/>
                <w:szCs w:val="24"/>
              </w:rPr>
            </w:pPr>
          </w:p>
        </w:tc>
      </w:tr>
      <w:tr w:rsidR="00812132" w:rsidRPr="00085BD3" w14:paraId="1DA80B63" w14:textId="77777777" w:rsidTr="00272D99">
        <w:tc>
          <w:tcPr>
            <w:tcW w:w="9345" w:type="dxa"/>
            <w:gridSpan w:val="5"/>
            <w:tcBorders>
              <w:top w:val="single" w:sz="4" w:space="0" w:color="auto"/>
              <w:bottom w:val="single" w:sz="4" w:space="0" w:color="auto"/>
            </w:tcBorders>
          </w:tcPr>
          <w:p w14:paraId="0644EF96" w14:textId="77777777" w:rsidR="00812132" w:rsidRPr="00085BD3" w:rsidRDefault="00812132" w:rsidP="00272D99">
            <w:pPr>
              <w:jc w:val="center"/>
              <w:rPr>
                <w:rFonts w:ascii="Times New Roman" w:hAnsi="Times New Roman" w:cs="Times New Roman"/>
                <w:b/>
                <w:bCs/>
                <w:sz w:val="24"/>
                <w:szCs w:val="24"/>
              </w:rPr>
            </w:pPr>
          </w:p>
        </w:tc>
      </w:tr>
    </w:tbl>
    <w:p w14:paraId="1D461EC4" w14:textId="77777777" w:rsidR="00DC45A5" w:rsidRPr="00DB062A" w:rsidRDefault="00DC45A5" w:rsidP="00DC45A5">
      <w:pPr>
        <w:jc w:val="both"/>
        <w:rPr>
          <w:rFonts w:ascii="Times New Roman" w:eastAsia="Calibri" w:hAnsi="Times New Roman" w:cs="Times New Roman"/>
          <w:sz w:val="24"/>
          <w:szCs w:val="24"/>
        </w:rPr>
      </w:pPr>
    </w:p>
    <w:p w14:paraId="2616F5FC" w14:textId="77777777" w:rsidR="00DC45A5" w:rsidRPr="00DB062A" w:rsidRDefault="00DC45A5" w:rsidP="00DC45A5">
      <w:pPr>
        <w:spacing w:line="360" w:lineRule="auto"/>
        <w:ind w:firstLine="709"/>
        <w:jc w:val="both"/>
        <w:rPr>
          <w:rFonts w:ascii="Calibri" w:eastAsia="Calibri" w:hAnsi="Calibri" w:cs="Arial"/>
        </w:rPr>
      </w:pPr>
      <w:bookmarkStart w:id="49" w:name="_Hlk117586461"/>
      <w:r w:rsidRPr="00DB062A">
        <w:rPr>
          <w:rFonts w:ascii="Times New Roman" w:eastAsia="Calibri" w:hAnsi="Times New Roman" w:cs="Times New Roman"/>
          <w:sz w:val="24"/>
          <w:szCs w:val="24"/>
        </w:rPr>
        <w:lastRenderedPageBreak/>
        <w:t>2. Стороны настоящим подтверждают, что Объем валовой выручки Концессионера от регулируемых видов деятельности на каждый год срока действия Соглашения рассчитан исходя из Долгосрочных параметров.</w:t>
      </w:r>
      <w:r w:rsidRPr="00DB062A">
        <w:rPr>
          <w:rFonts w:ascii="Calibri" w:eastAsia="Calibri" w:hAnsi="Calibri" w:cs="Arial"/>
        </w:rPr>
        <w:t xml:space="preserve"> </w:t>
      </w:r>
    </w:p>
    <w:p w14:paraId="59E7818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 Объем валовой выручки является расчетным. Его значение может изменяться при расчете тарифов Концессионера в соответствии с требованиями действующего законодательства.</w:t>
      </w:r>
    </w:p>
    <w:bookmarkEnd w:id="48"/>
    <w:bookmarkEnd w:id="49"/>
    <w:p w14:paraId="21615F6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F96BFB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bookmarkEnd w:id="46"/>
    <w:p w14:paraId="45450D7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5228D76"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999ABA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75BF47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DBDA921" w14:textId="33985804" w:rsidR="00DC45A5" w:rsidRDefault="00DC45A5" w:rsidP="00AD0D2C">
      <w:pPr>
        <w:spacing w:after="0" w:line="360" w:lineRule="auto"/>
        <w:jc w:val="both"/>
        <w:rPr>
          <w:rFonts w:ascii="Times New Roman" w:eastAsia="TimesNewRomanPSMT" w:hAnsi="Times New Roman" w:cs="Times New Roman"/>
          <w:sz w:val="24"/>
          <w:szCs w:val="24"/>
        </w:rPr>
      </w:pPr>
    </w:p>
    <w:p w14:paraId="76756D2A" w14:textId="77777777" w:rsidR="00F318F4" w:rsidRPr="00DB062A" w:rsidRDefault="00F318F4" w:rsidP="00AD0D2C">
      <w:pPr>
        <w:spacing w:after="0" w:line="360" w:lineRule="auto"/>
        <w:jc w:val="both"/>
        <w:rPr>
          <w:rFonts w:ascii="Times New Roman" w:eastAsia="TimesNewRomanPSMT" w:hAnsi="Times New Roman" w:cs="Times New Roman"/>
          <w:sz w:val="24"/>
          <w:szCs w:val="24"/>
        </w:rPr>
      </w:pPr>
    </w:p>
    <w:p w14:paraId="500E508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033EFF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38A5F1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E6E558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9D354F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B6E469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095F82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45EA579"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DFEE59B" w14:textId="3BFA24B3" w:rsidR="00DC45A5" w:rsidRDefault="00DC45A5" w:rsidP="00AD0D2C">
      <w:pPr>
        <w:spacing w:after="0" w:line="360" w:lineRule="auto"/>
        <w:jc w:val="both"/>
        <w:rPr>
          <w:rFonts w:ascii="Times New Roman" w:eastAsia="TimesNewRomanPSMT" w:hAnsi="Times New Roman" w:cs="Times New Roman"/>
          <w:sz w:val="24"/>
          <w:szCs w:val="24"/>
        </w:rPr>
      </w:pPr>
    </w:p>
    <w:p w14:paraId="065EC8AA" w14:textId="7D44C8DE" w:rsidR="001C7617" w:rsidRDefault="001C7617" w:rsidP="00AD0D2C">
      <w:pPr>
        <w:spacing w:after="0" w:line="360" w:lineRule="auto"/>
        <w:jc w:val="both"/>
        <w:rPr>
          <w:rFonts w:ascii="Times New Roman" w:eastAsia="TimesNewRomanPSMT" w:hAnsi="Times New Roman" w:cs="Times New Roman"/>
          <w:sz w:val="24"/>
          <w:szCs w:val="24"/>
        </w:rPr>
      </w:pPr>
    </w:p>
    <w:p w14:paraId="52DAE5CF" w14:textId="32AF051A" w:rsidR="001C7617" w:rsidRDefault="001C7617" w:rsidP="00AD0D2C">
      <w:pPr>
        <w:spacing w:after="0" w:line="360" w:lineRule="auto"/>
        <w:jc w:val="both"/>
        <w:rPr>
          <w:rFonts w:ascii="Times New Roman" w:eastAsia="TimesNewRomanPSMT" w:hAnsi="Times New Roman" w:cs="Times New Roman"/>
          <w:sz w:val="24"/>
          <w:szCs w:val="24"/>
        </w:rPr>
      </w:pPr>
    </w:p>
    <w:p w14:paraId="7F63742F" w14:textId="256D22B1" w:rsidR="001C7617" w:rsidRDefault="001C7617" w:rsidP="00AD0D2C">
      <w:pPr>
        <w:spacing w:after="0" w:line="360" w:lineRule="auto"/>
        <w:jc w:val="both"/>
        <w:rPr>
          <w:rFonts w:ascii="Times New Roman" w:eastAsia="TimesNewRomanPSMT" w:hAnsi="Times New Roman" w:cs="Times New Roman"/>
          <w:sz w:val="24"/>
          <w:szCs w:val="24"/>
        </w:rPr>
      </w:pPr>
    </w:p>
    <w:p w14:paraId="66D89E44" w14:textId="1F3C78DD" w:rsidR="001C7617" w:rsidRDefault="001C7617" w:rsidP="00AD0D2C">
      <w:pPr>
        <w:spacing w:after="0" w:line="360" w:lineRule="auto"/>
        <w:jc w:val="both"/>
        <w:rPr>
          <w:rFonts w:ascii="Times New Roman" w:eastAsia="TimesNewRomanPSMT" w:hAnsi="Times New Roman" w:cs="Times New Roman"/>
          <w:sz w:val="24"/>
          <w:szCs w:val="24"/>
        </w:rPr>
      </w:pPr>
    </w:p>
    <w:p w14:paraId="6DF567CF" w14:textId="7A9C72DF" w:rsidR="001C7617" w:rsidRDefault="001C7617" w:rsidP="00AD0D2C">
      <w:pPr>
        <w:spacing w:after="0" w:line="360" w:lineRule="auto"/>
        <w:jc w:val="both"/>
        <w:rPr>
          <w:rFonts w:ascii="Times New Roman" w:eastAsia="TimesNewRomanPSMT" w:hAnsi="Times New Roman" w:cs="Times New Roman"/>
          <w:sz w:val="24"/>
          <w:szCs w:val="24"/>
        </w:rPr>
      </w:pPr>
    </w:p>
    <w:p w14:paraId="5EEFCCD2" w14:textId="30917F37" w:rsidR="001C7617" w:rsidRDefault="001C7617" w:rsidP="00AD0D2C">
      <w:pPr>
        <w:spacing w:after="0" w:line="360" w:lineRule="auto"/>
        <w:jc w:val="both"/>
        <w:rPr>
          <w:rFonts w:ascii="Times New Roman" w:eastAsia="TimesNewRomanPSMT" w:hAnsi="Times New Roman" w:cs="Times New Roman"/>
          <w:sz w:val="24"/>
          <w:szCs w:val="24"/>
        </w:rPr>
      </w:pPr>
    </w:p>
    <w:p w14:paraId="58CA1C2C" w14:textId="5CA7B0DB" w:rsidR="001C7617" w:rsidRDefault="001C7617" w:rsidP="00AD0D2C">
      <w:pPr>
        <w:spacing w:after="0" w:line="360" w:lineRule="auto"/>
        <w:jc w:val="both"/>
        <w:rPr>
          <w:rFonts w:ascii="Times New Roman" w:eastAsia="TimesNewRomanPSMT" w:hAnsi="Times New Roman" w:cs="Times New Roman"/>
          <w:sz w:val="24"/>
          <w:szCs w:val="24"/>
        </w:rPr>
      </w:pPr>
    </w:p>
    <w:p w14:paraId="2838987A" w14:textId="77777777" w:rsidR="001C7617" w:rsidRPr="00DB062A" w:rsidRDefault="001C7617" w:rsidP="00AD0D2C">
      <w:pPr>
        <w:spacing w:after="0" w:line="360" w:lineRule="auto"/>
        <w:jc w:val="both"/>
        <w:rPr>
          <w:rFonts w:ascii="Times New Roman" w:eastAsia="TimesNewRomanPSMT" w:hAnsi="Times New Roman" w:cs="Times New Roman"/>
          <w:sz w:val="24"/>
          <w:szCs w:val="24"/>
        </w:rPr>
      </w:pPr>
    </w:p>
    <w:p w14:paraId="26BB2C3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59B5F8A"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64AD281E"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61E8F1D2"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7CE5655A"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9</w:t>
      </w:r>
    </w:p>
    <w:p w14:paraId="076E24C3"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2784F215"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 года</w:t>
      </w:r>
    </w:p>
    <w:p w14:paraId="3247CDAC"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ФОРМЫ АКТОВ</w:t>
      </w:r>
    </w:p>
    <w:p w14:paraId="07AA0240" w14:textId="77777777"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Стороны согласовали, что при завершении отдельных мероприятий по Созданию Объекта Соглашения, передаче Объекта Соглашения Стороны подписывают акты по формам, установленным настоящим Приложением.</w:t>
      </w:r>
    </w:p>
    <w:p w14:paraId="2024FEA9" w14:textId="77777777"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Стороны также согласовали, что формы актов, утвержденных настоящим Приложением, могут быть изменены Сторонами в ходе исполнения Соглашения, если законодательством Российской Федерации, в том числе законодательством о государственной регистрации прав на недвижимое имущество, будут установлены требования к содержанию или форме актов.</w:t>
      </w:r>
    </w:p>
    <w:p w14:paraId="464A4FB8" w14:textId="77777777"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Форма Акта о выполнении, подписываемого в соответствии с пунктом 5.22. Соглашения:</w:t>
      </w:r>
    </w:p>
    <w:tbl>
      <w:tblPr>
        <w:tblStyle w:val="72"/>
        <w:tblW w:w="0" w:type="auto"/>
        <w:tblLook w:val="04A0" w:firstRow="1" w:lastRow="0" w:firstColumn="1" w:lastColumn="0" w:noHBand="0" w:noVBand="1"/>
      </w:tblPr>
      <w:tblGrid>
        <w:gridCol w:w="9345"/>
      </w:tblGrid>
      <w:tr w:rsidR="00DC45A5" w:rsidRPr="00A9468A" w14:paraId="2B82AE61" w14:textId="77777777" w:rsidTr="009815D5">
        <w:tc>
          <w:tcPr>
            <w:tcW w:w="9345" w:type="dxa"/>
          </w:tcPr>
          <w:p w14:paraId="2BE113C5" w14:textId="77777777" w:rsidR="00DC45A5" w:rsidRPr="00A9468A" w:rsidRDefault="00DC45A5" w:rsidP="00DC45A5">
            <w:pPr>
              <w:jc w:val="center"/>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Форма Акта о выполнении Мероприятий по Созданию Объекта Соглашения в полном объеме</w:t>
            </w:r>
          </w:p>
          <w:p w14:paraId="74C042CE" w14:textId="77777777" w:rsidR="00DC45A5" w:rsidRPr="00A9468A" w:rsidRDefault="00DC45A5" w:rsidP="00DC45A5">
            <w:pPr>
              <w:jc w:val="both"/>
              <w:rPr>
                <w:rFonts w:ascii="Times New Roman" w:eastAsia="Calibri" w:hAnsi="Times New Roman" w:cs="Times New Roman"/>
                <w:sz w:val="24"/>
                <w:szCs w:val="24"/>
              </w:rPr>
            </w:pPr>
          </w:p>
          <w:p w14:paraId="0ECFDBAA"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Дата: [***]                                                                                                           Место: [***]</w:t>
            </w:r>
          </w:p>
          <w:p w14:paraId="572AC1ED" w14:textId="77777777" w:rsidR="00DC45A5" w:rsidRPr="00A9468A" w:rsidRDefault="00DC45A5" w:rsidP="00DC45A5">
            <w:pPr>
              <w:jc w:val="both"/>
              <w:rPr>
                <w:rFonts w:ascii="Times New Roman" w:eastAsia="Calibri" w:hAnsi="Times New Roman" w:cs="Times New Roman"/>
                <w:sz w:val="24"/>
                <w:szCs w:val="24"/>
              </w:rPr>
            </w:pPr>
          </w:p>
          <w:p w14:paraId="1E5E91A4"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 от имени которого выступает [***], в лице [***], действующего на основании [***], именуемое в дальнейшем «Концедент», и</w:t>
            </w:r>
          </w:p>
          <w:p w14:paraId="2D0613AD" w14:textId="09AFAA1C"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 xml:space="preserve">[***] в лице [***], действующего на основании [***], именуемое в дальнейшем «Концессионер», в соответствии с концессионным соглашением в отношении создания Многофункционального комплекса обращения с отходами на территории муниципального района </w:t>
            </w:r>
            <w:r w:rsidR="00503F29" w:rsidRPr="00A9468A">
              <w:rPr>
                <w:rFonts w:ascii="Times New Roman" w:eastAsia="Calibri" w:hAnsi="Times New Roman" w:cs="Times New Roman"/>
                <w:sz w:val="24"/>
                <w:szCs w:val="24"/>
              </w:rPr>
              <w:t xml:space="preserve">Сергиевский </w:t>
            </w:r>
            <w:r w:rsidRPr="00A9468A">
              <w:rPr>
                <w:rFonts w:ascii="Times New Roman" w:eastAsia="Calibri" w:hAnsi="Times New Roman" w:cs="Times New Roman"/>
                <w:sz w:val="24"/>
                <w:szCs w:val="24"/>
              </w:rPr>
              <w:t xml:space="preserve">Самарской области, заключенным [дата] (далее – «Концессионное соглашение»), </w:t>
            </w:r>
          </w:p>
          <w:p w14:paraId="5D2D982E"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подписали настоящий Акт о выполнении Концессионером следующих Мероприятий по Созданию Объекта Соглашения:</w:t>
            </w:r>
          </w:p>
          <w:p w14:paraId="39340FBA" w14:textId="77777777" w:rsidR="00DC45A5" w:rsidRPr="00A9468A" w:rsidRDefault="00DC45A5" w:rsidP="00DC45A5">
            <w:pPr>
              <w:ind w:firstLine="737"/>
              <w:jc w:val="both"/>
              <w:rPr>
                <w:rFonts w:ascii="Times New Roman" w:eastAsia="Calibri" w:hAnsi="Times New Roman" w:cs="Times New Roman"/>
                <w:sz w:val="24"/>
                <w:szCs w:val="24"/>
              </w:rPr>
            </w:pPr>
          </w:p>
          <w:tbl>
            <w:tblPr>
              <w:tblStyle w:val="72"/>
              <w:tblW w:w="0" w:type="auto"/>
              <w:tblLook w:val="04A0" w:firstRow="1" w:lastRow="0" w:firstColumn="1" w:lastColumn="0" w:noHBand="0" w:noVBand="1"/>
            </w:tblPr>
            <w:tblGrid>
              <w:gridCol w:w="874"/>
              <w:gridCol w:w="3402"/>
              <w:gridCol w:w="4110"/>
            </w:tblGrid>
            <w:tr w:rsidR="00DC45A5" w:rsidRPr="00A9468A" w14:paraId="6294921A" w14:textId="77777777" w:rsidTr="009815D5">
              <w:tc>
                <w:tcPr>
                  <w:tcW w:w="874" w:type="dxa"/>
                </w:tcPr>
                <w:p w14:paraId="1D4C2572"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w:t>
                  </w:r>
                </w:p>
              </w:tc>
              <w:tc>
                <w:tcPr>
                  <w:tcW w:w="3402" w:type="dxa"/>
                </w:tcPr>
                <w:p w14:paraId="0D4535D9"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Описание мероприятия</w:t>
                  </w:r>
                </w:p>
              </w:tc>
              <w:tc>
                <w:tcPr>
                  <w:tcW w:w="4110" w:type="dxa"/>
                </w:tcPr>
                <w:p w14:paraId="332F787C"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Размер расходов, понесенных Концессионером, в рублях Российской Федерации</w:t>
                  </w:r>
                </w:p>
                <w:p w14:paraId="3F2DFECB" w14:textId="77777777" w:rsidR="00DC45A5" w:rsidRPr="00A9468A" w:rsidRDefault="00DC45A5" w:rsidP="00DC45A5">
                  <w:pPr>
                    <w:jc w:val="both"/>
                    <w:rPr>
                      <w:rFonts w:ascii="Times New Roman" w:eastAsia="Calibri" w:hAnsi="Times New Roman" w:cs="Times New Roman"/>
                      <w:sz w:val="24"/>
                      <w:szCs w:val="24"/>
                    </w:rPr>
                  </w:pPr>
                </w:p>
              </w:tc>
            </w:tr>
            <w:tr w:rsidR="00DC45A5" w:rsidRPr="00A9468A" w14:paraId="4D00415F" w14:textId="77777777" w:rsidTr="009815D5">
              <w:tc>
                <w:tcPr>
                  <w:tcW w:w="874" w:type="dxa"/>
                </w:tcPr>
                <w:p w14:paraId="78B5DFE9"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1.</w:t>
                  </w:r>
                </w:p>
              </w:tc>
              <w:tc>
                <w:tcPr>
                  <w:tcW w:w="3402" w:type="dxa"/>
                </w:tcPr>
                <w:p w14:paraId="745BE022"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[Описание мероприятия 1]</w:t>
                  </w:r>
                </w:p>
              </w:tc>
              <w:tc>
                <w:tcPr>
                  <w:tcW w:w="4110" w:type="dxa"/>
                </w:tcPr>
                <w:p w14:paraId="03B2672D"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[сумма расходов Концессионера на выполнение</w:t>
                  </w:r>
                </w:p>
                <w:p w14:paraId="6E2CCF55"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мероприятия 1]</w:t>
                  </w:r>
                </w:p>
                <w:p w14:paraId="481AF39A" w14:textId="77777777" w:rsidR="00DC45A5" w:rsidRPr="00A9468A" w:rsidRDefault="00DC45A5" w:rsidP="00DC45A5">
                  <w:pPr>
                    <w:jc w:val="both"/>
                    <w:rPr>
                      <w:rFonts w:ascii="Times New Roman" w:eastAsia="Calibri" w:hAnsi="Times New Roman" w:cs="Times New Roman"/>
                      <w:sz w:val="24"/>
                      <w:szCs w:val="24"/>
                    </w:rPr>
                  </w:pPr>
                </w:p>
              </w:tc>
            </w:tr>
            <w:tr w:rsidR="00DC45A5" w:rsidRPr="00A9468A" w14:paraId="39C699D3" w14:textId="77777777" w:rsidTr="009815D5">
              <w:tc>
                <w:tcPr>
                  <w:tcW w:w="874" w:type="dxa"/>
                </w:tcPr>
                <w:p w14:paraId="1DD8BEF8"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2.</w:t>
                  </w:r>
                </w:p>
              </w:tc>
              <w:tc>
                <w:tcPr>
                  <w:tcW w:w="3402" w:type="dxa"/>
                </w:tcPr>
                <w:p w14:paraId="1F22E153"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[Описание мероприятия 2]</w:t>
                  </w:r>
                </w:p>
              </w:tc>
              <w:tc>
                <w:tcPr>
                  <w:tcW w:w="4110" w:type="dxa"/>
                </w:tcPr>
                <w:p w14:paraId="182AED98"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[сумма расходов Концессионера на выполнение</w:t>
                  </w:r>
                </w:p>
                <w:p w14:paraId="41E99BC9"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мероприятия 2]</w:t>
                  </w:r>
                </w:p>
                <w:p w14:paraId="3A0A575F" w14:textId="77777777" w:rsidR="00DC45A5" w:rsidRPr="00A9468A" w:rsidRDefault="00DC45A5" w:rsidP="00DC45A5">
                  <w:pPr>
                    <w:jc w:val="both"/>
                    <w:rPr>
                      <w:rFonts w:ascii="Times New Roman" w:eastAsia="Calibri" w:hAnsi="Times New Roman" w:cs="Times New Roman"/>
                      <w:sz w:val="24"/>
                      <w:szCs w:val="24"/>
                    </w:rPr>
                  </w:pPr>
                </w:p>
              </w:tc>
            </w:tr>
            <w:tr w:rsidR="00DC45A5" w:rsidRPr="00A9468A" w14:paraId="5C4A2CB3" w14:textId="77777777" w:rsidTr="009815D5">
              <w:tc>
                <w:tcPr>
                  <w:tcW w:w="874" w:type="dxa"/>
                </w:tcPr>
                <w:p w14:paraId="130803FB"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w:t>
                  </w:r>
                </w:p>
              </w:tc>
              <w:tc>
                <w:tcPr>
                  <w:tcW w:w="3402" w:type="dxa"/>
                </w:tcPr>
                <w:p w14:paraId="358D5CDF"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 xml:space="preserve">[…] </w:t>
                  </w:r>
                </w:p>
                <w:p w14:paraId="0B30A2B1" w14:textId="77777777" w:rsidR="00DC45A5" w:rsidRPr="00A9468A" w:rsidRDefault="00DC45A5" w:rsidP="00DC45A5">
                  <w:pPr>
                    <w:jc w:val="both"/>
                    <w:rPr>
                      <w:rFonts w:ascii="Times New Roman" w:eastAsia="Calibri" w:hAnsi="Times New Roman" w:cs="Times New Roman"/>
                      <w:sz w:val="24"/>
                      <w:szCs w:val="24"/>
                    </w:rPr>
                  </w:pPr>
                </w:p>
              </w:tc>
              <w:tc>
                <w:tcPr>
                  <w:tcW w:w="4110" w:type="dxa"/>
                </w:tcPr>
                <w:p w14:paraId="63DE254F"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w:t>
                  </w:r>
                </w:p>
              </w:tc>
            </w:tr>
            <w:tr w:rsidR="00DC45A5" w:rsidRPr="00A9468A" w14:paraId="605CAFA0" w14:textId="77777777" w:rsidTr="009815D5">
              <w:tc>
                <w:tcPr>
                  <w:tcW w:w="874" w:type="dxa"/>
                </w:tcPr>
                <w:p w14:paraId="24A1C989" w14:textId="77777777" w:rsidR="00DC45A5" w:rsidRPr="00A9468A" w:rsidRDefault="00DC45A5" w:rsidP="00DC45A5">
                  <w:pPr>
                    <w:jc w:val="both"/>
                    <w:rPr>
                      <w:rFonts w:ascii="Times New Roman" w:eastAsia="Calibri" w:hAnsi="Times New Roman" w:cs="Times New Roman"/>
                      <w:sz w:val="24"/>
                      <w:szCs w:val="24"/>
                    </w:rPr>
                  </w:pPr>
                </w:p>
              </w:tc>
              <w:tc>
                <w:tcPr>
                  <w:tcW w:w="3402" w:type="dxa"/>
                </w:tcPr>
                <w:p w14:paraId="6DBD65EF"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Итого:</w:t>
                  </w:r>
                </w:p>
              </w:tc>
              <w:tc>
                <w:tcPr>
                  <w:tcW w:w="4110" w:type="dxa"/>
                </w:tcPr>
                <w:p w14:paraId="15FC6183"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[сумма расходов Концессионера на выполнение</w:t>
                  </w:r>
                </w:p>
                <w:p w14:paraId="0E35906C"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мероприятия 1, мероприятия 2, [***]]</w:t>
                  </w:r>
                </w:p>
                <w:p w14:paraId="37F22AB2" w14:textId="77777777" w:rsidR="00DC45A5" w:rsidRPr="00A9468A" w:rsidRDefault="00DC45A5" w:rsidP="00DC45A5">
                  <w:pPr>
                    <w:jc w:val="both"/>
                    <w:rPr>
                      <w:rFonts w:ascii="Times New Roman" w:eastAsia="Calibri" w:hAnsi="Times New Roman" w:cs="Times New Roman"/>
                      <w:sz w:val="24"/>
                      <w:szCs w:val="24"/>
                    </w:rPr>
                  </w:pPr>
                </w:p>
              </w:tc>
            </w:tr>
          </w:tbl>
          <w:p w14:paraId="5ECA7978" w14:textId="77777777" w:rsidR="00DC45A5" w:rsidRPr="00A9468A" w:rsidRDefault="00DC45A5" w:rsidP="00DC45A5">
            <w:pPr>
              <w:jc w:val="both"/>
              <w:rPr>
                <w:rFonts w:ascii="Times New Roman" w:eastAsia="Calibri" w:hAnsi="Times New Roman" w:cs="Times New Roman"/>
                <w:sz w:val="24"/>
                <w:szCs w:val="24"/>
              </w:rPr>
            </w:pPr>
          </w:p>
          <w:p w14:paraId="18A2E376"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Концедент не имеет каких-либо претензий к Концессионеру в отношении сроков, содержания, качества выполнения [мероприятия 1], [мероприятия 2], [***]. [Мероприятие 1], [мероприятие 2], [***] соответствуют требованиям, установленным Концессионным соглашением и Законодательством.</w:t>
            </w:r>
          </w:p>
          <w:p w14:paraId="3BFCEACD" w14:textId="77777777" w:rsidR="00DC45A5" w:rsidRPr="00A9468A" w:rsidRDefault="00DC45A5" w:rsidP="00DC45A5">
            <w:pPr>
              <w:jc w:val="both"/>
              <w:rPr>
                <w:rFonts w:ascii="Times New Roman" w:eastAsia="Calibri" w:hAnsi="Times New Roman" w:cs="Times New Roman"/>
                <w:sz w:val="24"/>
                <w:szCs w:val="24"/>
              </w:rPr>
            </w:pPr>
          </w:p>
          <w:p w14:paraId="70C89881"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Настоящий акт составлен в 2 (двух) экземплярах для Концедента и Концессионера. Каждый экземпляр имеет одинаковую юридическую силу.</w:t>
            </w:r>
          </w:p>
          <w:p w14:paraId="5A8F8B7E" w14:textId="77777777" w:rsidR="00DC45A5" w:rsidRPr="00A9468A" w:rsidRDefault="00DC45A5" w:rsidP="00DC45A5">
            <w:pPr>
              <w:jc w:val="both"/>
              <w:rPr>
                <w:rFonts w:ascii="Times New Roman" w:eastAsia="Calibri" w:hAnsi="Times New Roman" w:cs="Times New Roman"/>
                <w:sz w:val="24"/>
                <w:szCs w:val="24"/>
              </w:rPr>
            </w:pPr>
          </w:p>
          <w:p w14:paraId="4FE739B6" w14:textId="77777777" w:rsidR="00DC45A5" w:rsidRPr="00A9468A" w:rsidRDefault="00DC45A5" w:rsidP="00DC45A5">
            <w:pPr>
              <w:jc w:val="both"/>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ПОДПИСИ СТОРОН</w:t>
            </w:r>
          </w:p>
          <w:tbl>
            <w:tblPr>
              <w:tblStyle w:val="72"/>
              <w:tblW w:w="0" w:type="auto"/>
              <w:tblLook w:val="04A0" w:firstRow="1" w:lastRow="0" w:firstColumn="1" w:lastColumn="0" w:noHBand="0" w:noVBand="1"/>
            </w:tblPr>
            <w:tblGrid>
              <w:gridCol w:w="4559"/>
              <w:gridCol w:w="4560"/>
            </w:tblGrid>
            <w:tr w:rsidR="00DC45A5" w:rsidRPr="00A9468A" w14:paraId="6F491B50" w14:textId="77777777" w:rsidTr="009815D5">
              <w:tc>
                <w:tcPr>
                  <w:tcW w:w="4559" w:type="dxa"/>
                </w:tcPr>
                <w:p w14:paraId="749DEC42" w14:textId="77777777" w:rsidR="00DC45A5" w:rsidRPr="00A9468A" w:rsidRDefault="00DC45A5" w:rsidP="00DC45A5">
                  <w:pPr>
                    <w:jc w:val="both"/>
                    <w:rPr>
                      <w:rFonts w:ascii="Times New Roman" w:eastAsia="Calibri" w:hAnsi="Times New Roman" w:cs="Times New Roman"/>
                      <w:b/>
                      <w:bCs/>
                      <w:sz w:val="24"/>
                      <w:szCs w:val="24"/>
                    </w:rPr>
                  </w:pPr>
                  <w:bookmarkStart w:id="50" w:name="_Hlk104470644"/>
                  <w:r w:rsidRPr="00A9468A">
                    <w:rPr>
                      <w:rFonts w:ascii="Times New Roman" w:eastAsia="Calibri" w:hAnsi="Times New Roman" w:cs="Times New Roman"/>
                      <w:sz w:val="24"/>
                      <w:szCs w:val="24"/>
                    </w:rPr>
                    <w:t>Концедент</w:t>
                  </w:r>
                </w:p>
              </w:tc>
              <w:tc>
                <w:tcPr>
                  <w:tcW w:w="4560" w:type="dxa"/>
                </w:tcPr>
                <w:p w14:paraId="697D8474"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w:t>
                  </w:r>
                </w:p>
                <w:p w14:paraId="0F4F4650" w14:textId="77777777" w:rsidR="00DC45A5" w:rsidRPr="00A9468A" w:rsidRDefault="00DC45A5" w:rsidP="00DC45A5">
                  <w:pPr>
                    <w:jc w:val="both"/>
                    <w:rPr>
                      <w:rFonts w:ascii="Times New Roman" w:eastAsia="Calibri" w:hAnsi="Times New Roman" w:cs="Times New Roman"/>
                      <w:b/>
                      <w:bCs/>
                      <w:sz w:val="24"/>
                      <w:szCs w:val="24"/>
                    </w:rPr>
                  </w:pPr>
                </w:p>
              </w:tc>
            </w:tr>
            <w:tr w:rsidR="00DC45A5" w:rsidRPr="00A9468A" w14:paraId="543F900F" w14:textId="77777777" w:rsidTr="009815D5">
              <w:tc>
                <w:tcPr>
                  <w:tcW w:w="4559" w:type="dxa"/>
                </w:tcPr>
                <w:p w14:paraId="62A9CB5D"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[Уполномоченное лицо Концедента] _____________________/ [●] /</w:t>
                  </w:r>
                </w:p>
                <w:p w14:paraId="26EBA001"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М.П.</w:t>
                  </w:r>
                </w:p>
                <w:p w14:paraId="38660B73" w14:textId="77777777" w:rsidR="00DC45A5" w:rsidRPr="00A9468A" w:rsidRDefault="00DC45A5" w:rsidP="00DC45A5">
                  <w:pPr>
                    <w:jc w:val="both"/>
                    <w:rPr>
                      <w:rFonts w:ascii="Times New Roman" w:eastAsia="Calibri" w:hAnsi="Times New Roman" w:cs="Times New Roman"/>
                      <w:b/>
                      <w:bCs/>
                      <w:sz w:val="24"/>
                      <w:szCs w:val="24"/>
                    </w:rPr>
                  </w:pPr>
                </w:p>
              </w:tc>
              <w:tc>
                <w:tcPr>
                  <w:tcW w:w="4560" w:type="dxa"/>
                </w:tcPr>
                <w:p w14:paraId="3DD20063"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[Уполномоченное лицо Концессионера]</w:t>
                  </w:r>
                </w:p>
                <w:p w14:paraId="3C65A5FD"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_____________________/ [●] /</w:t>
                  </w:r>
                </w:p>
                <w:p w14:paraId="229DB474"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М.П.</w:t>
                  </w:r>
                </w:p>
                <w:p w14:paraId="17207BF1" w14:textId="77777777" w:rsidR="00DC45A5" w:rsidRPr="00A9468A" w:rsidRDefault="00DC45A5" w:rsidP="00DC45A5">
                  <w:pPr>
                    <w:jc w:val="both"/>
                    <w:rPr>
                      <w:rFonts w:ascii="Times New Roman" w:eastAsia="Calibri" w:hAnsi="Times New Roman" w:cs="Times New Roman"/>
                      <w:b/>
                      <w:bCs/>
                      <w:sz w:val="24"/>
                      <w:szCs w:val="24"/>
                    </w:rPr>
                  </w:pPr>
                </w:p>
              </w:tc>
            </w:tr>
            <w:bookmarkEnd w:id="50"/>
          </w:tbl>
          <w:p w14:paraId="2586828A" w14:textId="77777777" w:rsidR="00DC45A5" w:rsidRPr="00A9468A" w:rsidRDefault="00DC45A5" w:rsidP="00DC45A5">
            <w:pPr>
              <w:jc w:val="both"/>
              <w:rPr>
                <w:rFonts w:ascii="Times New Roman" w:eastAsia="Calibri" w:hAnsi="Times New Roman" w:cs="Times New Roman"/>
                <w:b/>
                <w:bCs/>
                <w:sz w:val="24"/>
                <w:szCs w:val="24"/>
              </w:rPr>
            </w:pPr>
          </w:p>
          <w:p w14:paraId="344AC1F9"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 xml:space="preserve"> </w:t>
            </w:r>
          </w:p>
          <w:p w14:paraId="33003F21" w14:textId="77777777" w:rsidR="00DC45A5" w:rsidRPr="00A9468A" w:rsidRDefault="00DC45A5" w:rsidP="00DC45A5">
            <w:pPr>
              <w:jc w:val="both"/>
              <w:rPr>
                <w:rFonts w:ascii="Times New Roman" w:eastAsia="Calibri" w:hAnsi="Times New Roman" w:cs="Times New Roman"/>
                <w:sz w:val="24"/>
                <w:szCs w:val="24"/>
              </w:rPr>
            </w:pPr>
          </w:p>
        </w:tc>
      </w:tr>
      <w:tr w:rsidR="00DC45A5" w:rsidRPr="00A9468A" w14:paraId="7907D9FB" w14:textId="77777777" w:rsidTr="009815D5">
        <w:tc>
          <w:tcPr>
            <w:tcW w:w="9345" w:type="dxa"/>
          </w:tcPr>
          <w:p w14:paraId="4F688D76" w14:textId="77777777" w:rsidR="00DC45A5" w:rsidRPr="00A9468A" w:rsidRDefault="00DC45A5" w:rsidP="00DC45A5">
            <w:pPr>
              <w:jc w:val="center"/>
              <w:rPr>
                <w:rFonts w:ascii="Times New Roman" w:eastAsia="Calibri" w:hAnsi="Times New Roman" w:cs="Times New Roman"/>
                <w:b/>
                <w:bCs/>
                <w:sz w:val="24"/>
                <w:szCs w:val="24"/>
              </w:rPr>
            </w:pPr>
          </w:p>
        </w:tc>
      </w:tr>
    </w:tbl>
    <w:p w14:paraId="3D426486" w14:textId="77777777" w:rsidR="00DC45A5" w:rsidRPr="00A9468A" w:rsidRDefault="00DC45A5" w:rsidP="00DC45A5">
      <w:pPr>
        <w:numPr>
          <w:ilvl w:val="0"/>
          <w:numId w:val="9"/>
        </w:numPr>
        <w:contextualSpacing/>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Форма Итогового акта, подписываемого в соответствии с пунктом 5.25. Соглашения:</w:t>
      </w:r>
    </w:p>
    <w:tbl>
      <w:tblPr>
        <w:tblStyle w:val="72"/>
        <w:tblW w:w="0" w:type="auto"/>
        <w:tblLook w:val="04A0" w:firstRow="1" w:lastRow="0" w:firstColumn="1" w:lastColumn="0" w:noHBand="0" w:noVBand="1"/>
      </w:tblPr>
      <w:tblGrid>
        <w:gridCol w:w="9345"/>
      </w:tblGrid>
      <w:tr w:rsidR="00DC45A5" w:rsidRPr="00DB062A" w14:paraId="6DE263A4" w14:textId="77777777" w:rsidTr="009815D5">
        <w:tc>
          <w:tcPr>
            <w:tcW w:w="9345" w:type="dxa"/>
          </w:tcPr>
          <w:p w14:paraId="371749B6" w14:textId="77777777" w:rsidR="00DC45A5" w:rsidRPr="00A9468A" w:rsidRDefault="00DC45A5" w:rsidP="00DC45A5">
            <w:pPr>
              <w:jc w:val="center"/>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Форма Итогового акта о выполнении Мероприятий по Созданию Объекта Соглашения в полном объеме</w:t>
            </w:r>
          </w:p>
          <w:p w14:paraId="1373AD93"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Дата: [***]                                                                                                        Место: [***]</w:t>
            </w:r>
          </w:p>
          <w:p w14:paraId="57D6ADCD"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 от имени которого выступает [***], в лице [***], действующего на основании [***], именуемое в дальнейшем «Концедент», и</w:t>
            </w:r>
          </w:p>
          <w:p w14:paraId="61D683A9" w14:textId="5E1D1EBE"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 xml:space="preserve">[***] в лице [***], действующего на основании [***], именуемое в дальнейшем «Концессионер», в соответствии с концессионным соглашением в отношении создания Многофункционального комплекса обращения с отходами на территории муниципального района </w:t>
            </w:r>
            <w:r w:rsidR="00503F29" w:rsidRPr="00A9468A">
              <w:rPr>
                <w:rFonts w:ascii="Times New Roman" w:eastAsia="Calibri" w:hAnsi="Times New Roman" w:cs="Times New Roman"/>
                <w:sz w:val="24"/>
                <w:szCs w:val="24"/>
              </w:rPr>
              <w:t xml:space="preserve">Сергиевский </w:t>
            </w:r>
            <w:r w:rsidRPr="00A9468A">
              <w:rPr>
                <w:rFonts w:ascii="Times New Roman" w:eastAsia="Calibri" w:hAnsi="Times New Roman" w:cs="Times New Roman"/>
                <w:sz w:val="24"/>
                <w:szCs w:val="24"/>
              </w:rPr>
              <w:t xml:space="preserve">Самарской области, заключенным [дата] (далее – «Концессионное соглашение»), </w:t>
            </w:r>
          </w:p>
          <w:p w14:paraId="7D85E3B3"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подписали настоящий итоговый акт о выполнении Концессионером следующих Мероприятий по Созданию Объекта Соглашения:</w:t>
            </w:r>
          </w:p>
          <w:tbl>
            <w:tblPr>
              <w:tblStyle w:val="72"/>
              <w:tblW w:w="0" w:type="auto"/>
              <w:tblLook w:val="04A0" w:firstRow="1" w:lastRow="0" w:firstColumn="1" w:lastColumn="0" w:noHBand="0" w:noVBand="1"/>
            </w:tblPr>
            <w:tblGrid>
              <w:gridCol w:w="2279"/>
              <w:gridCol w:w="2280"/>
              <w:gridCol w:w="2280"/>
              <w:gridCol w:w="2280"/>
            </w:tblGrid>
            <w:tr w:rsidR="00DC45A5" w:rsidRPr="00A9468A" w14:paraId="72900043" w14:textId="77777777" w:rsidTr="009815D5">
              <w:tc>
                <w:tcPr>
                  <w:tcW w:w="2279" w:type="dxa"/>
                </w:tcPr>
                <w:p w14:paraId="147D4D28"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w:t>
                  </w:r>
                </w:p>
              </w:tc>
              <w:tc>
                <w:tcPr>
                  <w:tcW w:w="2280" w:type="dxa"/>
                </w:tcPr>
                <w:p w14:paraId="2605A637"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Описание</w:t>
                  </w:r>
                </w:p>
                <w:p w14:paraId="41C645AD"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мероприятия</w:t>
                  </w:r>
                </w:p>
                <w:p w14:paraId="6E6BD270" w14:textId="77777777" w:rsidR="00DC45A5" w:rsidRPr="00A9468A" w:rsidRDefault="00DC45A5" w:rsidP="00DC45A5">
                  <w:pPr>
                    <w:jc w:val="both"/>
                    <w:rPr>
                      <w:rFonts w:ascii="Times New Roman" w:eastAsia="Calibri" w:hAnsi="Times New Roman" w:cs="Times New Roman"/>
                      <w:sz w:val="24"/>
                      <w:szCs w:val="24"/>
                    </w:rPr>
                  </w:pPr>
                </w:p>
              </w:tc>
              <w:tc>
                <w:tcPr>
                  <w:tcW w:w="2280" w:type="dxa"/>
                </w:tcPr>
                <w:p w14:paraId="397515AA"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Реквизиты акта о выполнении</w:t>
                  </w:r>
                </w:p>
                <w:p w14:paraId="5BCCE1B7"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Концессионером Мероприятий</w:t>
                  </w:r>
                </w:p>
                <w:p w14:paraId="5DFC03D8"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по Созданию Объекта</w:t>
                  </w:r>
                </w:p>
                <w:p w14:paraId="282C518F"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Соглашения или документов,</w:t>
                  </w:r>
                </w:p>
                <w:p w14:paraId="4741977E"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подтверждающих расходы</w:t>
                  </w:r>
                </w:p>
                <w:p w14:paraId="3A5D8D9F"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Концессионера на Создание</w:t>
                  </w:r>
                </w:p>
                <w:p w14:paraId="320EE63A"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Объекта Соглашения</w:t>
                  </w:r>
                </w:p>
                <w:p w14:paraId="00A31445" w14:textId="77777777" w:rsidR="00DC45A5" w:rsidRPr="00A9468A" w:rsidRDefault="00DC45A5" w:rsidP="00DC45A5">
                  <w:pPr>
                    <w:jc w:val="both"/>
                    <w:rPr>
                      <w:rFonts w:ascii="Times New Roman" w:eastAsia="Calibri" w:hAnsi="Times New Roman" w:cs="Times New Roman"/>
                      <w:sz w:val="24"/>
                      <w:szCs w:val="24"/>
                    </w:rPr>
                  </w:pPr>
                </w:p>
              </w:tc>
              <w:tc>
                <w:tcPr>
                  <w:tcW w:w="2280" w:type="dxa"/>
                </w:tcPr>
                <w:p w14:paraId="0B4D3C57"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Размер расходов,</w:t>
                  </w:r>
                </w:p>
                <w:p w14:paraId="2D107B99"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понесенных</w:t>
                  </w:r>
                </w:p>
                <w:p w14:paraId="6C625F14"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Концессионером, в</w:t>
                  </w:r>
                </w:p>
                <w:p w14:paraId="14E67732"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рублях Российской</w:t>
                  </w:r>
                </w:p>
                <w:p w14:paraId="68776AD7"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Федерации</w:t>
                  </w:r>
                </w:p>
                <w:p w14:paraId="484AA45B" w14:textId="77777777" w:rsidR="00DC45A5" w:rsidRPr="00A9468A" w:rsidRDefault="00DC45A5" w:rsidP="00DC45A5">
                  <w:pPr>
                    <w:jc w:val="both"/>
                    <w:rPr>
                      <w:rFonts w:ascii="Times New Roman" w:eastAsia="Calibri" w:hAnsi="Times New Roman" w:cs="Times New Roman"/>
                      <w:sz w:val="24"/>
                      <w:szCs w:val="24"/>
                    </w:rPr>
                  </w:pPr>
                </w:p>
              </w:tc>
            </w:tr>
            <w:tr w:rsidR="00DC45A5" w:rsidRPr="00A9468A" w14:paraId="5DC2F538" w14:textId="77777777" w:rsidTr="009815D5">
              <w:tc>
                <w:tcPr>
                  <w:tcW w:w="2279" w:type="dxa"/>
                </w:tcPr>
                <w:p w14:paraId="1966F5F1"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1.</w:t>
                  </w:r>
                </w:p>
              </w:tc>
              <w:tc>
                <w:tcPr>
                  <w:tcW w:w="2280" w:type="dxa"/>
                </w:tcPr>
                <w:p w14:paraId="1DF5CBBC"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[Описание</w:t>
                  </w:r>
                </w:p>
                <w:p w14:paraId="7995B313"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мероприятия 1]</w:t>
                  </w:r>
                </w:p>
                <w:p w14:paraId="7F03E08D" w14:textId="77777777" w:rsidR="00DC45A5" w:rsidRPr="00A9468A" w:rsidRDefault="00DC45A5" w:rsidP="00DC45A5">
                  <w:pPr>
                    <w:jc w:val="both"/>
                    <w:rPr>
                      <w:rFonts w:ascii="Times New Roman" w:eastAsia="Calibri" w:hAnsi="Times New Roman" w:cs="Times New Roman"/>
                      <w:sz w:val="24"/>
                      <w:szCs w:val="24"/>
                    </w:rPr>
                  </w:pPr>
                </w:p>
              </w:tc>
              <w:tc>
                <w:tcPr>
                  <w:tcW w:w="2280" w:type="dxa"/>
                </w:tcPr>
                <w:p w14:paraId="52CA7CC7"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[указать реквизиты]</w:t>
                  </w:r>
                </w:p>
              </w:tc>
              <w:tc>
                <w:tcPr>
                  <w:tcW w:w="2280" w:type="dxa"/>
                </w:tcPr>
                <w:p w14:paraId="3D21CC5D"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[сумма расходов</w:t>
                  </w:r>
                </w:p>
                <w:p w14:paraId="54A9DF1B"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Концессионера на</w:t>
                  </w:r>
                </w:p>
                <w:p w14:paraId="13E0E80D"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выполнение</w:t>
                  </w:r>
                </w:p>
                <w:p w14:paraId="3632FB03"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lastRenderedPageBreak/>
                    <w:t>мероприятия 1]</w:t>
                  </w:r>
                </w:p>
                <w:p w14:paraId="5CD47615" w14:textId="77777777" w:rsidR="00DC45A5" w:rsidRPr="00A9468A" w:rsidRDefault="00DC45A5" w:rsidP="00DC45A5">
                  <w:pPr>
                    <w:jc w:val="both"/>
                    <w:rPr>
                      <w:rFonts w:ascii="Times New Roman" w:eastAsia="Calibri" w:hAnsi="Times New Roman" w:cs="Times New Roman"/>
                      <w:sz w:val="24"/>
                      <w:szCs w:val="24"/>
                    </w:rPr>
                  </w:pPr>
                </w:p>
              </w:tc>
            </w:tr>
            <w:tr w:rsidR="00DC45A5" w:rsidRPr="00A9468A" w14:paraId="72BAB38F" w14:textId="77777777" w:rsidTr="009815D5">
              <w:tc>
                <w:tcPr>
                  <w:tcW w:w="2279" w:type="dxa"/>
                </w:tcPr>
                <w:p w14:paraId="1B464D46"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lastRenderedPageBreak/>
                    <w:t>2.</w:t>
                  </w:r>
                </w:p>
              </w:tc>
              <w:tc>
                <w:tcPr>
                  <w:tcW w:w="2280" w:type="dxa"/>
                </w:tcPr>
                <w:p w14:paraId="730F276E"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[Описание</w:t>
                  </w:r>
                </w:p>
                <w:p w14:paraId="27689F39"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мероприятия 2]</w:t>
                  </w:r>
                </w:p>
                <w:p w14:paraId="73B115B6" w14:textId="77777777" w:rsidR="00DC45A5" w:rsidRPr="00A9468A" w:rsidRDefault="00DC45A5" w:rsidP="00DC45A5">
                  <w:pPr>
                    <w:jc w:val="both"/>
                    <w:rPr>
                      <w:rFonts w:ascii="Times New Roman" w:eastAsia="Calibri" w:hAnsi="Times New Roman" w:cs="Times New Roman"/>
                      <w:sz w:val="24"/>
                      <w:szCs w:val="24"/>
                    </w:rPr>
                  </w:pPr>
                </w:p>
              </w:tc>
              <w:tc>
                <w:tcPr>
                  <w:tcW w:w="2280" w:type="dxa"/>
                </w:tcPr>
                <w:p w14:paraId="6B9AD64F"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[указать реквизиты]</w:t>
                  </w:r>
                </w:p>
              </w:tc>
              <w:tc>
                <w:tcPr>
                  <w:tcW w:w="2280" w:type="dxa"/>
                </w:tcPr>
                <w:p w14:paraId="2E1C83D2"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[сумма расходов</w:t>
                  </w:r>
                </w:p>
                <w:p w14:paraId="16F9D127"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Концессионера на</w:t>
                  </w:r>
                </w:p>
                <w:p w14:paraId="08D9920C"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выполнение</w:t>
                  </w:r>
                </w:p>
                <w:p w14:paraId="1DC497C6"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мероприятия 2]</w:t>
                  </w:r>
                </w:p>
                <w:p w14:paraId="19FF505D" w14:textId="77777777" w:rsidR="00DC45A5" w:rsidRPr="00A9468A" w:rsidRDefault="00DC45A5" w:rsidP="00DC45A5">
                  <w:pPr>
                    <w:jc w:val="both"/>
                    <w:rPr>
                      <w:rFonts w:ascii="Times New Roman" w:eastAsia="Calibri" w:hAnsi="Times New Roman" w:cs="Times New Roman"/>
                      <w:sz w:val="24"/>
                      <w:szCs w:val="24"/>
                    </w:rPr>
                  </w:pPr>
                </w:p>
              </w:tc>
            </w:tr>
            <w:tr w:rsidR="00DC45A5" w:rsidRPr="00A9468A" w14:paraId="20DB33F5" w14:textId="77777777" w:rsidTr="009815D5">
              <w:tc>
                <w:tcPr>
                  <w:tcW w:w="2279" w:type="dxa"/>
                </w:tcPr>
                <w:p w14:paraId="7F87627E" w14:textId="77777777" w:rsidR="00DC45A5" w:rsidRPr="00A9468A" w:rsidRDefault="00DC45A5" w:rsidP="00DC45A5">
                  <w:pPr>
                    <w:jc w:val="both"/>
                    <w:rPr>
                      <w:rFonts w:ascii="Times New Roman" w:eastAsia="Calibri" w:hAnsi="Times New Roman" w:cs="Times New Roman"/>
                      <w:sz w:val="24"/>
                      <w:szCs w:val="24"/>
                    </w:rPr>
                  </w:pPr>
                  <w:r w:rsidRPr="00A9468A">
                    <w:rPr>
                      <w:rFonts w:ascii="Calibri" w:eastAsia="Calibri" w:hAnsi="Calibri" w:cs="Times New Roman"/>
                    </w:rPr>
                    <w:t>[…]</w:t>
                  </w:r>
                </w:p>
              </w:tc>
              <w:tc>
                <w:tcPr>
                  <w:tcW w:w="2280" w:type="dxa"/>
                </w:tcPr>
                <w:p w14:paraId="07DA6B32" w14:textId="77777777" w:rsidR="00DC45A5" w:rsidRPr="00A9468A" w:rsidRDefault="00DC45A5" w:rsidP="00DC45A5">
                  <w:pPr>
                    <w:jc w:val="both"/>
                    <w:rPr>
                      <w:rFonts w:ascii="Times New Roman" w:eastAsia="Calibri" w:hAnsi="Times New Roman" w:cs="Times New Roman"/>
                      <w:sz w:val="24"/>
                      <w:szCs w:val="24"/>
                    </w:rPr>
                  </w:pPr>
                  <w:r w:rsidRPr="00A9468A">
                    <w:rPr>
                      <w:rFonts w:ascii="Calibri" w:eastAsia="Calibri" w:hAnsi="Calibri" w:cs="Times New Roman"/>
                    </w:rPr>
                    <w:t xml:space="preserve">[…] </w:t>
                  </w:r>
                </w:p>
              </w:tc>
              <w:tc>
                <w:tcPr>
                  <w:tcW w:w="2280" w:type="dxa"/>
                </w:tcPr>
                <w:p w14:paraId="614F1489" w14:textId="77777777" w:rsidR="00DC45A5" w:rsidRPr="00A9468A" w:rsidRDefault="00DC45A5" w:rsidP="00DC45A5">
                  <w:pPr>
                    <w:jc w:val="both"/>
                    <w:rPr>
                      <w:rFonts w:ascii="Times New Roman" w:eastAsia="Calibri" w:hAnsi="Times New Roman" w:cs="Times New Roman"/>
                      <w:sz w:val="24"/>
                      <w:szCs w:val="24"/>
                    </w:rPr>
                  </w:pPr>
                  <w:r w:rsidRPr="00A9468A">
                    <w:rPr>
                      <w:rFonts w:ascii="Calibri" w:eastAsia="Calibri" w:hAnsi="Calibri" w:cs="Times New Roman"/>
                    </w:rPr>
                    <w:t xml:space="preserve">[…] </w:t>
                  </w:r>
                </w:p>
              </w:tc>
              <w:tc>
                <w:tcPr>
                  <w:tcW w:w="2280" w:type="dxa"/>
                </w:tcPr>
                <w:p w14:paraId="31D3AE87" w14:textId="77777777" w:rsidR="00DC45A5" w:rsidRPr="00A9468A" w:rsidRDefault="00DC45A5" w:rsidP="00DC45A5">
                  <w:pPr>
                    <w:jc w:val="both"/>
                    <w:rPr>
                      <w:rFonts w:ascii="Times New Roman" w:eastAsia="Calibri" w:hAnsi="Times New Roman" w:cs="Times New Roman"/>
                      <w:sz w:val="24"/>
                      <w:szCs w:val="24"/>
                    </w:rPr>
                  </w:pPr>
                  <w:r w:rsidRPr="00A9468A">
                    <w:rPr>
                      <w:rFonts w:ascii="Calibri" w:eastAsia="Calibri" w:hAnsi="Calibri" w:cs="Times New Roman"/>
                    </w:rPr>
                    <w:t xml:space="preserve">[…] </w:t>
                  </w:r>
                </w:p>
              </w:tc>
            </w:tr>
            <w:tr w:rsidR="00DC45A5" w:rsidRPr="00A9468A" w14:paraId="7BC03FFE" w14:textId="77777777" w:rsidTr="009815D5">
              <w:tc>
                <w:tcPr>
                  <w:tcW w:w="2279" w:type="dxa"/>
                </w:tcPr>
                <w:p w14:paraId="1464F95A" w14:textId="77777777" w:rsidR="00DC45A5" w:rsidRPr="00A9468A" w:rsidRDefault="00DC45A5" w:rsidP="00DC45A5">
                  <w:pPr>
                    <w:jc w:val="both"/>
                    <w:rPr>
                      <w:rFonts w:ascii="Times New Roman" w:eastAsia="Calibri" w:hAnsi="Times New Roman" w:cs="Times New Roman"/>
                      <w:sz w:val="24"/>
                      <w:szCs w:val="24"/>
                    </w:rPr>
                  </w:pPr>
                </w:p>
              </w:tc>
              <w:tc>
                <w:tcPr>
                  <w:tcW w:w="2280" w:type="dxa"/>
                </w:tcPr>
                <w:p w14:paraId="00BE9FC8" w14:textId="77777777" w:rsidR="00DC45A5" w:rsidRPr="00A9468A" w:rsidRDefault="00DC45A5" w:rsidP="00DC45A5">
                  <w:pPr>
                    <w:jc w:val="both"/>
                    <w:rPr>
                      <w:rFonts w:ascii="Times New Roman" w:eastAsia="Calibri" w:hAnsi="Times New Roman" w:cs="Times New Roman"/>
                      <w:sz w:val="24"/>
                      <w:szCs w:val="24"/>
                    </w:rPr>
                  </w:pPr>
                </w:p>
              </w:tc>
              <w:tc>
                <w:tcPr>
                  <w:tcW w:w="2280" w:type="dxa"/>
                </w:tcPr>
                <w:p w14:paraId="2C0463F8"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Итого:</w:t>
                  </w:r>
                </w:p>
              </w:tc>
              <w:tc>
                <w:tcPr>
                  <w:tcW w:w="2280" w:type="dxa"/>
                </w:tcPr>
                <w:p w14:paraId="3F7BF04B"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[сумма расходов</w:t>
                  </w:r>
                </w:p>
                <w:p w14:paraId="10BE525D"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Концессионера на</w:t>
                  </w:r>
                </w:p>
                <w:p w14:paraId="706A8529"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выполнение</w:t>
                  </w:r>
                </w:p>
                <w:p w14:paraId="41836BC2"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мероприятия 1,</w:t>
                  </w:r>
                </w:p>
                <w:p w14:paraId="69C9C0AC"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мероприятия 2, [***]]</w:t>
                  </w:r>
                </w:p>
                <w:p w14:paraId="7BF18675" w14:textId="77777777" w:rsidR="00DC45A5" w:rsidRPr="00A9468A" w:rsidRDefault="00DC45A5" w:rsidP="00DC45A5">
                  <w:pPr>
                    <w:jc w:val="both"/>
                    <w:rPr>
                      <w:rFonts w:ascii="Times New Roman" w:eastAsia="Calibri" w:hAnsi="Times New Roman" w:cs="Times New Roman"/>
                      <w:sz w:val="24"/>
                      <w:szCs w:val="24"/>
                    </w:rPr>
                  </w:pPr>
                </w:p>
              </w:tc>
            </w:tr>
          </w:tbl>
          <w:p w14:paraId="1963FF78" w14:textId="77777777" w:rsidR="00DC45A5" w:rsidRPr="00A9468A" w:rsidRDefault="00DC45A5" w:rsidP="00DC45A5">
            <w:pPr>
              <w:jc w:val="both"/>
              <w:rPr>
                <w:rFonts w:ascii="Times New Roman" w:eastAsia="Calibri" w:hAnsi="Times New Roman" w:cs="Times New Roman"/>
                <w:sz w:val="24"/>
                <w:szCs w:val="24"/>
              </w:rPr>
            </w:pPr>
          </w:p>
          <w:p w14:paraId="2C4C4C60"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Концедент не имеет каких-либо претензий к Концессионеру в отношении сроков, содержания, качества выполнения [мероприятия 1], [мероприятия 2], [***]. [Мероприятие 1], [мероприятие 2], [***] соответствуют требованиям, установленным Концессионным соглашением и Законодательством.</w:t>
            </w:r>
          </w:p>
          <w:p w14:paraId="061AD80B"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Настоящий акт составлен в 2 (двух) экземплярах для Концедента и Концессионера. Каждый экземпляр имеет одинаковую юридическую силу.</w:t>
            </w:r>
          </w:p>
          <w:p w14:paraId="4EDED751" w14:textId="77777777" w:rsidR="00DC45A5" w:rsidRPr="00A9468A" w:rsidRDefault="00DC45A5" w:rsidP="00DC45A5">
            <w:pPr>
              <w:jc w:val="center"/>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ПОДПИСИ СТОРОН</w:t>
            </w:r>
          </w:p>
          <w:p w14:paraId="55F7168A" w14:textId="77777777" w:rsidR="00DC45A5" w:rsidRPr="00A9468A" w:rsidRDefault="00DC45A5" w:rsidP="00DC45A5">
            <w:pPr>
              <w:jc w:val="both"/>
              <w:rPr>
                <w:rFonts w:ascii="Times New Roman" w:eastAsia="Calibri" w:hAnsi="Times New Roman" w:cs="Times New Roman"/>
                <w:sz w:val="24"/>
                <w:szCs w:val="24"/>
              </w:rPr>
            </w:pPr>
          </w:p>
          <w:tbl>
            <w:tblPr>
              <w:tblStyle w:val="72"/>
              <w:tblW w:w="0" w:type="auto"/>
              <w:tblLook w:val="04A0" w:firstRow="1" w:lastRow="0" w:firstColumn="1" w:lastColumn="0" w:noHBand="0" w:noVBand="1"/>
            </w:tblPr>
            <w:tblGrid>
              <w:gridCol w:w="4559"/>
              <w:gridCol w:w="4560"/>
            </w:tblGrid>
            <w:tr w:rsidR="00DC45A5" w:rsidRPr="00A9468A" w14:paraId="2BDF37BB" w14:textId="77777777" w:rsidTr="009815D5">
              <w:tc>
                <w:tcPr>
                  <w:tcW w:w="4559" w:type="dxa"/>
                </w:tcPr>
                <w:p w14:paraId="03289D5A" w14:textId="77777777" w:rsidR="00DC45A5" w:rsidRPr="00A9468A" w:rsidRDefault="00DC45A5" w:rsidP="00DC45A5">
                  <w:pPr>
                    <w:jc w:val="both"/>
                    <w:rPr>
                      <w:rFonts w:ascii="Times New Roman" w:eastAsia="Calibri" w:hAnsi="Times New Roman" w:cs="Times New Roman"/>
                      <w:b/>
                      <w:bCs/>
                      <w:sz w:val="24"/>
                      <w:szCs w:val="24"/>
                    </w:rPr>
                  </w:pPr>
                  <w:r w:rsidRPr="00A9468A">
                    <w:rPr>
                      <w:rFonts w:ascii="Times New Roman" w:eastAsia="Calibri" w:hAnsi="Times New Roman" w:cs="Times New Roman"/>
                      <w:sz w:val="24"/>
                      <w:szCs w:val="24"/>
                    </w:rPr>
                    <w:t>Концедент</w:t>
                  </w:r>
                </w:p>
              </w:tc>
              <w:tc>
                <w:tcPr>
                  <w:tcW w:w="4560" w:type="dxa"/>
                </w:tcPr>
                <w:p w14:paraId="48294AC7"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w:t>
                  </w:r>
                </w:p>
                <w:p w14:paraId="7326A044" w14:textId="77777777" w:rsidR="00DC45A5" w:rsidRPr="00A9468A" w:rsidRDefault="00DC45A5" w:rsidP="00DC45A5">
                  <w:pPr>
                    <w:jc w:val="both"/>
                    <w:rPr>
                      <w:rFonts w:ascii="Times New Roman" w:eastAsia="Calibri" w:hAnsi="Times New Roman" w:cs="Times New Roman"/>
                      <w:b/>
                      <w:bCs/>
                      <w:sz w:val="24"/>
                      <w:szCs w:val="24"/>
                    </w:rPr>
                  </w:pPr>
                </w:p>
              </w:tc>
            </w:tr>
            <w:tr w:rsidR="00DC45A5" w:rsidRPr="00DB062A" w14:paraId="69D0E112" w14:textId="77777777" w:rsidTr="009815D5">
              <w:tc>
                <w:tcPr>
                  <w:tcW w:w="4559" w:type="dxa"/>
                </w:tcPr>
                <w:p w14:paraId="2D69D17C"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[Уполномоченное лицо Концедента] _____________________/ [●] /</w:t>
                  </w:r>
                </w:p>
                <w:p w14:paraId="4F963FA3"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М.П.</w:t>
                  </w:r>
                </w:p>
                <w:p w14:paraId="521435E4" w14:textId="77777777" w:rsidR="00DC45A5" w:rsidRPr="00A9468A" w:rsidRDefault="00DC45A5" w:rsidP="00DC45A5">
                  <w:pPr>
                    <w:jc w:val="both"/>
                    <w:rPr>
                      <w:rFonts w:ascii="Times New Roman" w:eastAsia="Calibri" w:hAnsi="Times New Roman" w:cs="Times New Roman"/>
                      <w:b/>
                      <w:bCs/>
                      <w:sz w:val="24"/>
                      <w:szCs w:val="24"/>
                    </w:rPr>
                  </w:pPr>
                </w:p>
              </w:tc>
              <w:tc>
                <w:tcPr>
                  <w:tcW w:w="4560" w:type="dxa"/>
                </w:tcPr>
                <w:p w14:paraId="6C645852"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[Уполномоченное лицо Концессионера]</w:t>
                  </w:r>
                </w:p>
                <w:p w14:paraId="609D4297"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_____________________/ [●] /</w:t>
                  </w:r>
                </w:p>
                <w:p w14:paraId="0C107DFD" w14:textId="77777777" w:rsidR="00DC45A5" w:rsidRPr="00DB062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М.П.</w:t>
                  </w:r>
                </w:p>
                <w:p w14:paraId="6FBE124C" w14:textId="77777777" w:rsidR="00DC45A5" w:rsidRPr="00DB062A" w:rsidRDefault="00DC45A5" w:rsidP="00DC45A5">
                  <w:pPr>
                    <w:jc w:val="both"/>
                    <w:rPr>
                      <w:rFonts w:ascii="Times New Roman" w:eastAsia="Calibri" w:hAnsi="Times New Roman" w:cs="Times New Roman"/>
                      <w:b/>
                      <w:bCs/>
                      <w:sz w:val="24"/>
                      <w:szCs w:val="24"/>
                    </w:rPr>
                  </w:pPr>
                </w:p>
              </w:tc>
            </w:tr>
          </w:tbl>
          <w:p w14:paraId="0D576C4C" w14:textId="77777777" w:rsidR="00DC45A5" w:rsidRPr="00DB062A" w:rsidRDefault="00DC45A5" w:rsidP="00DC45A5">
            <w:pPr>
              <w:jc w:val="both"/>
              <w:rPr>
                <w:rFonts w:ascii="Times New Roman" w:eastAsia="Calibri" w:hAnsi="Times New Roman" w:cs="Times New Roman"/>
                <w:sz w:val="24"/>
                <w:szCs w:val="24"/>
              </w:rPr>
            </w:pPr>
          </w:p>
        </w:tc>
      </w:tr>
    </w:tbl>
    <w:p w14:paraId="21158816" w14:textId="77777777" w:rsidR="00DC45A5" w:rsidRPr="00DB062A" w:rsidRDefault="00DC45A5" w:rsidP="00DC45A5">
      <w:pPr>
        <w:numPr>
          <w:ilvl w:val="0"/>
          <w:numId w:val="9"/>
        </w:numPr>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Форма акта приема-передачи Объекта Соглашения Концедентом Концессионеру, подписываемого в соответствии с пунктом 8.2 Соглашения:</w:t>
      </w:r>
    </w:p>
    <w:tbl>
      <w:tblPr>
        <w:tblStyle w:val="72"/>
        <w:tblW w:w="0" w:type="auto"/>
        <w:tblLook w:val="04A0" w:firstRow="1" w:lastRow="0" w:firstColumn="1" w:lastColumn="0" w:noHBand="0" w:noVBand="1"/>
      </w:tblPr>
      <w:tblGrid>
        <w:gridCol w:w="9345"/>
      </w:tblGrid>
      <w:tr w:rsidR="00DC45A5" w:rsidRPr="00A9468A" w14:paraId="4BBA5FA0" w14:textId="77777777" w:rsidTr="009815D5">
        <w:tc>
          <w:tcPr>
            <w:tcW w:w="9345" w:type="dxa"/>
          </w:tcPr>
          <w:p w14:paraId="5212710F" w14:textId="77777777" w:rsidR="00DC45A5" w:rsidRPr="00A9468A" w:rsidRDefault="00DC45A5" w:rsidP="00DC45A5">
            <w:pPr>
              <w:jc w:val="center"/>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Акт приема-передачи Объекта Соглашения</w:t>
            </w:r>
          </w:p>
          <w:p w14:paraId="288827B7"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г. [место подписания]                                                                           [дата подписания]</w:t>
            </w:r>
          </w:p>
          <w:p w14:paraId="0A68541A"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[Концедент], от имени которого в соответствии с [необходимо указать основание] выступает [наименование органа], в лице [должность, Ф.И.О], действующего на основании [наименование документа] (далее – «Концедент»), с одной стороны, и</w:t>
            </w:r>
          </w:p>
          <w:p w14:paraId="5F6F1AE5"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 расположенное по адресу: [место нахождения Концессионера], в лице [должность, Ф.И.О.], действующего на основании [наименование документа] (далее – «Концессионер»), с другой стороны, далее совместно именуемые «Стороны»,</w:t>
            </w:r>
          </w:p>
          <w:p w14:paraId="4467BEE6" w14:textId="42040FA9"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 xml:space="preserve">в соответствии с концессионным соглашением в отношении создания социально-значимого объекта Многофункционального комплекса обращения с отходами на территории муниципального района </w:t>
            </w:r>
            <w:r w:rsidR="00503F29" w:rsidRPr="00A9468A">
              <w:rPr>
                <w:rFonts w:ascii="Times New Roman" w:eastAsia="Calibri" w:hAnsi="Times New Roman" w:cs="Times New Roman"/>
                <w:sz w:val="24"/>
                <w:szCs w:val="24"/>
              </w:rPr>
              <w:t xml:space="preserve">Сергиевский </w:t>
            </w:r>
            <w:r w:rsidRPr="00A9468A">
              <w:rPr>
                <w:rFonts w:ascii="Times New Roman" w:eastAsia="Calibri" w:hAnsi="Times New Roman" w:cs="Times New Roman"/>
                <w:sz w:val="24"/>
                <w:szCs w:val="24"/>
              </w:rPr>
              <w:t>Самарской области от [дата заключения] года, заключенным между Концедентом и Концессионером (далее – «Соглашение»), подписали</w:t>
            </w:r>
          </w:p>
          <w:p w14:paraId="5B13531F"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настоящий акт приема-передачи Объекта Соглашения (далее – «Акт») о нижеследующем.</w:t>
            </w:r>
          </w:p>
          <w:p w14:paraId="0F68B6BD"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1. Концедент передает, а Концессионер принимает во владение и пользование следующее недвижимое имущество, входящее в состав Объекта Соглашения: [необходимо указать в соответствии с Соглашением]</w:t>
            </w:r>
          </w:p>
          <w:p w14:paraId="3F372868"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2. Концедент передает, а Концессионер принимает во владение и пользование</w:t>
            </w:r>
          </w:p>
          <w:p w14:paraId="4215FD04"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lastRenderedPageBreak/>
              <w:t>следующее движимое имущество, входящее в состав Объекта Соглашения: [необходимо указать в соответствии с Соглашением]</w:t>
            </w:r>
          </w:p>
          <w:p w14:paraId="6098571F"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3. Концедент передает, а Концессионер принимает во владение и пользование следующую документацию, относящуюся к Объекту Соглашения: [необходимо указать в соответствии с Соглашением]</w:t>
            </w:r>
          </w:p>
          <w:p w14:paraId="4F5323D7"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4. На дату передачи Концедентом Концессионеру Объект Соглашения свободен от обременений и прав третьих лиц.</w:t>
            </w:r>
          </w:p>
          <w:p w14:paraId="4392D84E"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5. Концессионер принимает Объект Соглашения во владение и пользование в состоянии, соответствующем требованиям законодательства Российской Федерации и Соглашения.</w:t>
            </w:r>
          </w:p>
          <w:p w14:paraId="73810312"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6. С даты подписания настоящего Акта право владения и пользования Объектом</w:t>
            </w:r>
          </w:p>
          <w:p w14:paraId="375FC878"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Соглашения переходит к Концессионеру.</w:t>
            </w:r>
          </w:p>
          <w:p w14:paraId="709A720B"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7. Настоящий Акт составлен в [трех] экземплярах, один – для Концедента, второй – для</w:t>
            </w:r>
          </w:p>
          <w:p w14:paraId="7015F0A7"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Концессионера, [третий – для Управления Федеральной службы государственной регистрации, кадастра и картографии].</w:t>
            </w:r>
          </w:p>
          <w:p w14:paraId="14BE1CCC"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8. Реквизиты и подписи Сторон:</w:t>
            </w:r>
          </w:p>
          <w:p w14:paraId="5C6387C3"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От Концедента: От Концессионера:</w:t>
            </w:r>
          </w:p>
          <w:p w14:paraId="715C32E2"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М.П. М.П.</w:t>
            </w:r>
          </w:p>
          <w:p w14:paraId="7918E948" w14:textId="77777777" w:rsidR="00DC45A5" w:rsidRPr="00A9468A" w:rsidRDefault="00DC45A5" w:rsidP="00DC45A5">
            <w:pPr>
              <w:jc w:val="both"/>
              <w:rPr>
                <w:rFonts w:ascii="Times New Roman" w:eastAsia="Calibri" w:hAnsi="Times New Roman" w:cs="Times New Roman"/>
                <w:sz w:val="24"/>
                <w:szCs w:val="24"/>
              </w:rPr>
            </w:pPr>
          </w:p>
        </w:tc>
      </w:tr>
    </w:tbl>
    <w:p w14:paraId="47F34954" w14:textId="77777777" w:rsidR="00DC45A5" w:rsidRPr="00A9468A" w:rsidRDefault="00DC45A5" w:rsidP="00DC45A5">
      <w:pPr>
        <w:numPr>
          <w:ilvl w:val="0"/>
          <w:numId w:val="9"/>
        </w:numPr>
        <w:contextualSpacing/>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Форма акта приема-передачи (возврата) Объекта Соглашения Концессионером Концеденту, подписываемого в соответствии с Приложением № 10:</w:t>
      </w:r>
    </w:p>
    <w:tbl>
      <w:tblPr>
        <w:tblStyle w:val="72"/>
        <w:tblW w:w="0" w:type="auto"/>
        <w:tblLook w:val="04A0" w:firstRow="1" w:lastRow="0" w:firstColumn="1" w:lastColumn="0" w:noHBand="0" w:noVBand="1"/>
      </w:tblPr>
      <w:tblGrid>
        <w:gridCol w:w="9345"/>
      </w:tblGrid>
      <w:tr w:rsidR="00DC45A5" w:rsidRPr="00DB062A" w14:paraId="1C67E74B" w14:textId="77777777" w:rsidTr="009815D5">
        <w:tc>
          <w:tcPr>
            <w:tcW w:w="9345" w:type="dxa"/>
          </w:tcPr>
          <w:p w14:paraId="5B50EAF0" w14:textId="77777777" w:rsidR="00DC45A5" w:rsidRPr="00A9468A" w:rsidRDefault="00DC45A5" w:rsidP="00DC45A5">
            <w:pPr>
              <w:jc w:val="center"/>
              <w:rPr>
                <w:rFonts w:ascii="Times New Roman" w:eastAsia="Calibri" w:hAnsi="Times New Roman" w:cs="Times New Roman"/>
                <w:b/>
                <w:bCs/>
                <w:sz w:val="24"/>
                <w:szCs w:val="24"/>
              </w:rPr>
            </w:pPr>
            <w:r w:rsidRPr="00A9468A">
              <w:rPr>
                <w:rFonts w:ascii="Times New Roman" w:eastAsia="Calibri" w:hAnsi="Times New Roman" w:cs="Times New Roman"/>
                <w:b/>
                <w:bCs/>
                <w:sz w:val="24"/>
                <w:szCs w:val="24"/>
              </w:rPr>
              <w:t>Акт приема-передачи (возврата) Объекта Соглашения</w:t>
            </w:r>
          </w:p>
          <w:p w14:paraId="4A51E7B5"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г. [место подписания]                                                                                   [дата подписания]</w:t>
            </w:r>
          </w:p>
          <w:p w14:paraId="4332E185"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[Концедент], от имени которого в соответствии с [необходимо указать основание] выступает [наименование органа], в лице [должность, Ф.И.О], действующего на основании [наименование документа] (далее – «Концедент»), с одной стороны, и</w:t>
            </w:r>
          </w:p>
          <w:p w14:paraId="12029232"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 расположенное по адресу: [место нахождения Концессионера], в лице [должность, Ф.И.О.], действующего на основании [наименование документа] (далее – «Концессионер»), с другой стороны, далее совместно именуемые «Стороны»,</w:t>
            </w:r>
          </w:p>
          <w:p w14:paraId="07AF4AB4" w14:textId="294C5214"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 xml:space="preserve">в соответствии с концессионным соглашением в отношении создания социально-значимого объекта Многофункционального комплекса обращения с отходами на территории муниципального района </w:t>
            </w:r>
            <w:r w:rsidR="00503F29" w:rsidRPr="00A9468A">
              <w:rPr>
                <w:rFonts w:ascii="Times New Roman" w:eastAsia="Calibri" w:hAnsi="Times New Roman" w:cs="Times New Roman"/>
                <w:sz w:val="24"/>
                <w:szCs w:val="24"/>
              </w:rPr>
              <w:t xml:space="preserve">Сергиевский </w:t>
            </w:r>
            <w:r w:rsidRPr="00A9468A">
              <w:rPr>
                <w:rFonts w:ascii="Times New Roman" w:eastAsia="Calibri" w:hAnsi="Times New Roman" w:cs="Times New Roman"/>
                <w:sz w:val="24"/>
                <w:szCs w:val="24"/>
              </w:rPr>
              <w:t>Самарской области от [дата заключения] года, заключенным между Концедентом и Концессионером (далее – «Соглашение»), подписали</w:t>
            </w:r>
          </w:p>
          <w:p w14:paraId="6AD19A41"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настоящий акт приема-передачи Объекта Соглашения (далее – «Акт») о нижеследующем.</w:t>
            </w:r>
          </w:p>
          <w:p w14:paraId="061798AB"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1. Ввиду [прекращения Соглашения по окончании срока его действия / досрочного</w:t>
            </w:r>
          </w:p>
          <w:p w14:paraId="52487EB5"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прекращения Соглашения] Концессионер передает, а Концедент принимает следующее недвижимое имущество, входящее в состав Объекта Соглашения, с учетом нормального износа: [необходимо указать]</w:t>
            </w:r>
          </w:p>
          <w:p w14:paraId="4231D480"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2. Ввиду [прекращения Соглашения по окончании срока его действия / досрочного</w:t>
            </w:r>
          </w:p>
          <w:p w14:paraId="0CB1F7D0"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прекращения Соглашения] Концессионер передает, а Концедент принимает следующее движимое имущество, входящее в состав Объекта Соглашения, с учетом нормального износа: [необходимо указать]</w:t>
            </w:r>
          </w:p>
          <w:p w14:paraId="227C9AB7"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3. На дату передачи (возврата) Объекта Соглашения он свободен от обременений и прав третьих лиц.</w:t>
            </w:r>
          </w:p>
          <w:p w14:paraId="21482225"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4. Концедент принимает Объект Соглашения в состоянии, соответствующем требованиям Соглашения и законодательства Российской Федерации.</w:t>
            </w:r>
          </w:p>
          <w:p w14:paraId="675299BD"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5. Концессионер по Акту также передает Концеденту следующую документацию, относящуюся к Объекту Соглашения:</w:t>
            </w:r>
          </w:p>
          <w:p w14:paraId="66E0DF9E"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[необходимо указать]</w:t>
            </w:r>
          </w:p>
          <w:p w14:paraId="5BEFA92E"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lastRenderedPageBreak/>
              <w:t>6. С даты подписания настоящего Акта обязанность Концессионера по передаче (возврату) Объекта Соглашения Концеденту считается исполненной.</w:t>
            </w:r>
          </w:p>
          <w:p w14:paraId="143A426C"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7. Настоящий Акт составлен в [трех] экземплярах, один – для Концедента, второй – для</w:t>
            </w:r>
          </w:p>
          <w:p w14:paraId="1A12F49D"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Концессионера, [третий – для Управления Федеральной службы государственной регистрации, кадастра и картографии].</w:t>
            </w:r>
          </w:p>
          <w:p w14:paraId="643EFA88" w14:textId="77777777" w:rsidR="00DC45A5" w:rsidRPr="00A9468A" w:rsidRDefault="00DC45A5" w:rsidP="00DC45A5">
            <w:pPr>
              <w:ind w:firstLine="737"/>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8. Реквизиты и подписи Сторон:</w:t>
            </w:r>
          </w:p>
          <w:p w14:paraId="5F1E28E4" w14:textId="77777777" w:rsidR="00DC45A5" w:rsidRPr="00A9468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От Концедента: От Концессионера:</w:t>
            </w:r>
          </w:p>
          <w:p w14:paraId="2313ABD7" w14:textId="77777777" w:rsidR="00DC45A5" w:rsidRPr="00DB062A" w:rsidRDefault="00DC45A5" w:rsidP="00DC45A5">
            <w:pPr>
              <w:jc w:val="both"/>
              <w:rPr>
                <w:rFonts w:ascii="Times New Roman" w:eastAsia="Calibri" w:hAnsi="Times New Roman" w:cs="Times New Roman"/>
                <w:sz w:val="24"/>
                <w:szCs w:val="24"/>
              </w:rPr>
            </w:pPr>
            <w:r w:rsidRPr="00A9468A">
              <w:rPr>
                <w:rFonts w:ascii="Times New Roman" w:eastAsia="Calibri" w:hAnsi="Times New Roman" w:cs="Times New Roman"/>
                <w:sz w:val="24"/>
                <w:szCs w:val="24"/>
              </w:rPr>
              <w:t>М.П. М.П.</w:t>
            </w:r>
          </w:p>
          <w:p w14:paraId="44B417FE" w14:textId="77777777" w:rsidR="00DC45A5" w:rsidRPr="00DB062A" w:rsidRDefault="00DC45A5" w:rsidP="00DC45A5">
            <w:pPr>
              <w:jc w:val="both"/>
              <w:rPr>
                <w:rFonts w:ascii="Times New Roman" w:eastAsia="Calibri" w:hAnsi="Times New Roman" w:cs="Times New Roman"/>
                <w:sz w:val="24"/>
                <w:szCs w:val="24"/>
              </w:rPr>
            </w:pPr>
          </w:p>
          <w:p w14:paraId="4C0950A7" w14:textId="77777777" w:rsidR="00DC45A5" w:rsidRPr="00DB062A" w:rsidRDefault="00DC45A5" w:rsidP="00DC45A5">
            <w:pPr>
              <w:jc w:val="both"/>
              <w:rPr>
                <w:rFonts w:ascii="Times New Roman" w:eastAsia="Calibri" w:hAnsi="Times New Roman" w:cs="Times New Roman"/>
                <w:sz w:val="24"/>
                <w:szCs w:val="24"/>
              </w:rPr>
            </w:pPr>
          </w:p>
        </w:tc>
      </w:tr>
      <w:tr w:rsidR="00DC45A5" w:rsidRPr="00DB062A" w14:paraId="5595F533" w14:textId="77777777" w:rsidTr="009815D5">
        <w:tc>
          <w:tcPr>
            <w:tcW w:w="9345" w:type="dxa"/>
          </w:tcPr>
          <w:p w14:paraId="5920ECCE" w14:textId="77777777" w:rsidR="00DC45A5" w:rsidRPr="00DB062A" w:rsidRDefault="00DC45A5" w:rsidP="00DC45A5">
            <w:pPr>
              <w:numPr>
                <w:ilvl w:val="0"/>
                <w:numId w:val="9"/>
              </w:numPr>
              <w:contextualSpacing/>
              <w:jc w:val="center"/>
              <w:rPr>
                <w:rFonts w:ascii="Times New Roman" w:eastAsia="Calibri" w:hAnsi="Times New Roman" w:cs="Times New Roman"/>
                <w:sz w:val="24"/>
                <w:szCs w:val="24"/>
              </w:rPr>
            </w:pPr>
            <w:r w:rsidRPr="00DB062A">
              <w:rPr>
                <w:rFonts w:ascii="Times New Roman" w:eastAsia="Calibri" w:hAnsi="Times New Roman" w:cs="Times New Roman"/>
                <w:sz w:val="24"/>
                <w:szCs w:val="24"/>
              </w:rPr>
              <w:t>Форма Акта о финансовом закрытии</w:t>
            </w:r>
          </w:p>
          <w:p w14:paraId="5F297C64" w14:textId="77777777" w:rsidR="00DC45A5" w:rsidRPr="00DB062A" w:rsidRDefault="00DC45A5" w:rsidP="00DC45A5">
            <w:pPr>
              <w:jc w:val="center"/>
              <w:rPr>
                <w:rFonts w:ascii="Times New Roman" w:eastAsia="Calibri" w:hAnsi="Times New Roman" w:cs="Times New Roman"/>
                <w:b/>
                <w:bCs/>
                <w:sz w:val="24"/>
                <w:szCs w:val="24"/>
              </w:rPr>
            </w:pPr>
          </w:p>
        </w:tc>
      </w:tr>
      <w:tr w:rsidR="00DC45A5" w:rsidRPr="00DB062A" w14:paraId="2F20771D" w14:textId="77777777" w:rsidTr="009815D5">
        <w:tc>
          <w:tcPr>
            <w:tcW w:w="9345" w:type="dxa"/>
          </w:tcPr>
          <w:p w14:paraId="74EC7C71" w14:textId="77777777" w:rsidR="00DC45A5" w:rsidRPr="00DB062A" w:rsidRDefault="00DC45A5" w:rsidP="00DC45A5">
            <w:pPr>
              <w:jc w:val="both"/>
              <w:rPr>
                <w:rFonts w:ascii="Times New Roman" w:eastAsia="Calibri" w:hAnsi="Times New Roman" w:cs="Times New Roman"/>
                <w:sz w:val="24"/>
                <w:szCs w:val="24"/>
              </w:rPr>
            </w:pPr>
          </w:p>
          <w:p w14:paraId="2F6EEFDE" w14:textId="77777777" w:rsidR="00DC45A5" w:rsidRPr="00DB062A" w:rsidRDefault="00DC45A5" w:rsidP="00DC45A5">
            <w:pPr>
              <w:jc w:val="center"/>
              <w:rPr>
                <w:rFonts w:ascii="Times New Roman" w:eastAsia="Calibri" w:hAnsi="Times New Roman" w:cs="Times New Roman"/>
                <w:sz w:val="24"/>
                <w:szCs w:val="24"/>
              </w:rPr>
            </w:pPr>
            <w:r w:rsidRPr="00DB062A">
              <w:rPr>
                <w:rFonts w:ascii="Times New Roman" w:eastAsia="Calibri" w:hAnsi="Times New Roman" w:cs="Times New Roman"/>
                <w:sz w:val="24"/>
                <w:szCs w:val="24"/>
              </w:rPr>
              <w:t>Акт о финансовом закрытии</w:t>
            </w:r>
          </w:p>
          <w:p w14:paraId="4DF4D204" w14:textId="77777777" w:rsidR="00DC45A5" w:rsidRPr="00DB062A" w:rsidRDefault="00DC45A5" w:rsidP="00DC45A5">
            <w:pPr>
              <w:jc w:val="both"/>
              <w:rPr>
                <w:rFonts w:ascii="Times New Roman" w:eastAsia="Calibri" w:hAnsi="Times New Roman" w:cs="Times New Roman"/>
                <w:sz w:val="24"/>
                <w:szCs w:val="24"/>
              </w:rPr>
            </w:pPr>
          </w:p>
          <w:p w14:paraId="4429D066"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г.____________</w:t>
            </w:r>
            <w:r w:rsidRPr="00DB062A">
              <w:rPr>
                <w:rFonts w:ascii="Times New Roman" w:eastAsia="Calibri" w:hAnsi="Times New Roman" w:cs="Times New Roman"/>
                <w:sz w:val="24"/>
                <w:szCs w:val="24"/>
              </w:rPr>
              <w:tab/>
            </w:r>
            <w:r w:rsidRPr="00DB062A">
              <w:rPr>
                <w:rFonts w:ascii="Times New Roman" w:eastAsia="Calibri" w:hAnsi="Times New Roman" w:cs="Times New Roman"/>
                <w:sz w:val="24"/>
                <w:szCs w:val="24"/>
              </w:rPr>
              <w:tab/>
              <w:t xml:space="preserve">                «____»___________г.</w:t>
            </w:r>
          </w:p>
          <w:p w14:paraId="132CB6F1"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Субъект  Российской  Федерации  –  Самарская область, от имени которого выступает ______________________________________________</w:t>
            </w:r>
          </w:p>
          <w:p w14:paraId="357305E1"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(наименование органа исполнительной власти Самарской области)</w:t>
            </w:r>
          </w:p>
          <w:p w14:paraId="18B569C6"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лице _________________________________________________________,</w:t>
            </w:r>
          </w:p>
          <w:p w14:paraId="02A78D0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(Ф.И.О., должность)</w:t>
            </w:r>
          </w:p>
          <w:p w14:paraId="70D9EC94"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действующего на основании ______________________________________</w:t>
            </w:r>
          </w:p>
          <w:p w14:paraId="7355DBF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(реквизиты соответствующих документов о наделении полномочиями)</w:t>
            </w:r>
          </w:p>
          <w:p w14:paraId="3FE4300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(далее – Концедент), и ______________________________________ в лице</w:t>
            </w:r>
          </w:p>
          <w:p w14:paraId="30135748"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ab/>
              <w:t>(наименование организации)</w:t>
            </w:r>
          </w:p>
          <w:p w14:paraId="71083DB8"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________________________________________________, действующего на</w:t>
            </w:r>
          </w:p>
          <w:p w14:paraId="6434B081"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(Ф.И.О., должность)</w:t>
            </w:r>
          </w:p>
          <w:p w14:paraId="54643E0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основании __________________________________(далее – Концессионер),</w:t>
            </w:r>
          </w:p>
          <w:p w14:paraId="24AC3B02"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(реквизиты соответствующих полномочий)</w:t>
            </w:r>
          </w:p>
          <w:p w14:paraId="7E60727F" w14:textId="4C522052"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исходя из того, что между Концедентом и Концессионером было заключено Концессионное соглашение в отношении </w:t>
            </w:r>
            <w:r w:rsidRPr="00A9468A">
              <w:rPr>
                <w:rFonts w:ascii="Times New Roman" w:eastAsia="Calibri" w:hAnsi="Times New Roman" w:cs="Times New Roman"/>
                <w:sz w:val="24"/>
                <w:szCs w:val="24"/>
              </w:rPr>
              <w:t xml:space="preserve">создания «Многофункционального комплекса по обращению с ТКО на территории </w:t>
            </w:r>
            <w:r w:rsidR="000058D1" w:rsidRPr="00A9468A">
              <w:rPr>
                <w:rFonts w:ascii="Times New Roman" w:eastAsia="Calibri" w:hAnsi="Times New Roman" w:cs="Times New Roman"/>
                <w:sz w:val="24"/>
                <w:szCs w:val="24"/>
              </w:rPr>
              <w:t xml:space="preserve">муниципального района </w:t>
            </w:r>
            <w:r w:rsidR="00503F29" w:rsidRPr="00A9468A">
              <w:rPr>
                <w:rFonts w:ascii="Times New Roman" w:eastAsia="Calibri" w:hAnsi="Times New Roman" w:cs="Times New Roman"/>
                <w:sz w:val="24"/>
                <w:szCs w:val="24"/>
              </w:rPr>
              <w:t xml:space="preserve">Сергиевский </w:t>
            </w:r>
            <w:r w:rsidR="000058D1" w:rsidRPr="00A9468A">
              <w:rPr>
                <w:rFonts w:ascii="Times New Roman" w:eastAsia="Calibri" w:hAnsi="Times New Roman" w:cs="Times New Roman"/>
                <w:sz w:val="24"/>
                <w:szCs w:val="24"/>
              </w:rPr>
              <w:t>Самарской области</w:t>
            </w:r>
            <w:r w:rsidRPr="00A9468A">
              <w:rPr>
                <w:rFonts w:ascii="Times New Roman" w:eastAsia="Calibri" w:hAnsi="Times New Roman" w:cs="Times New Roman"/>
                <w:sz w:val="24"/>
                <w:szCs w:val="24"/>
              </w:rPr>
              <w:t>»  от «___»_______ г. (далее – Концессионное соглашение), предусматривающее</w:t>
            </w:r>
            <w:r w:rsidRPr="00DB062A">
              <w:rPr>
                <w:rFonts w:ascii="Times New Roman" w:eastAsia="Calibri" w:hAnsi="Times New Roman" w:cs="Times New Roman"/>
                <w:sz w:val="24"/>
                <w:szCs w:val="24"/>
              </w:rPr>
              <w:t xml:space="preserve"> обязанность Концессионера по привлечению финансирования для целей реализации Концессионного соглашения и достижению финансового закрытия в соответствии с пунктом 1.2. Концессионного соглашения, а также предусматривающее обязанность Сторон подписать акт о достижении финансового закрытия, составили настоящий Акт о финансовом закрытии (далее – Акт) о нижеследующем.</w:t>
            </w:r>
          </w:p>
          <w:p w14:paraId="551569DF"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w:t>
            </w:r>
            <w:r w:rsidRPr="00DB062A">
              <w:rPr>
                <w:rFonts w:ascii="Times New Roman" w:eastAsia="Calibri" w:hAnsi="Times New Roman" w:cs="Times New Roman"/>
                <w:sz w:val="24"/>
                <w:szCs w:val="24"/>
              </w:rPr>
              <w:tab/>
              <w:t>Настоящим Концессионер подтверждает, что:</w:t>
            </w:r>
          </w:p>
          <w:p w14:paraId="318B740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w:t>
            </w:r>
            <w:r w:rsidRPr="00DB062A">
              <w:rPr>
                <w:rFonts w:ascii="Times New Roman" w:eastAsia="Calibri" w:hAnsi="Times New Roman" w:cs="Times New Roman"/>
                <w:sz w:val="24"/>
                <w:szCs w:val="24"/>
              </w:rPr>
              <w:tab/>
              <w:t>Концессионером заключено Соглашения о финансировании с одним или несколькими Кредиторами на сумму, необходимую и достаточную в совокупности с собственными средствами Концессионера для исполнения обязательств по Соглашению;</w:t>
            </w:r>
          </w:p>
          <w:p w14:paraId="4DEF904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w:t>
            </w:r>
            <w:r w:rsidRPr="00DB062A">
              <w:rPr>
                <w:rFonts w:ascii="Times New Roman" w:eastAsia="Calibri" w:hAnsi="Times New Roman" w:cs="Times New Roman"/>
                <w:sz w:val="24"/>
                <w:szCs w:val="24"/>
              </w:rPr>
              <w:tab/>
              <w:t>Концессионером выполнены все предварительные условия, предусмотренные Соглашениями о финансировании;</w:t>
            </w:r>
          </w:p>
          <w:p w14:paraId="7A7EDC2A"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w:t>
            </w:r>
            <w:r w:rsidRPr="00DB062A">
              <w:rPr>
                <w:rFonts w:ascii="Times New Roman" w:eastAsia="Calibri" w:hAnsi="Times New Roman" w:cs="Times New Roman"/>
                <w:sz w:val="24"/>
                <w:szCs w:val="24"/>
              </w:rPr>
              <w:tab/>
              <w:t xml:space="preserve">Кредитором (Кредиторами) первого транша предоставлены денежные средства Концессионеру в соответствии с условиями соответствующих Соглашений о финансировании. </w:t>
            </w:r>
          </w:p>
          <w:p w14:paraId="6FD1386E"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w:t>
            </w:r>
            <w:r w:rsidRPr="00DB062A">
              <w:rPr>
                <w:rFonts w:ascii="Times New Roman" w:eastAsia="Calibri" w:hAnsi="Times New Roman" w:cs="Times New Roman"/>
                <w:sz w:val="24"/>
                <w:szCs w:val="24"/>
              </w:rPr>
              <w:tab/>
              <w:t>Концедент выполнил свои обязательства по передаче Концессионеру всех Земельных участков и проектной документации.</w:t>
            </w:r>
          </w:p>
          <w:p w14:paraId="486ED9DC" w14:textId="77777777" w:rsidR="00DC45A5" w:rsidRPr="00DB062A" w:rsidRDefault="00DC45A5" w:rsidP="00DC45A5">
            <w:pPr>
              <w:jc w:val="both"/>
              <w:rPr>
                <w:rFonts w:ascii="Times New Roman" w:eastAsia="Calibri" w:hAnsi="Times New Roman" w:cs="Times New Roman"/>
                <w:sz w:val="24"/>
                <w:szCs w:val="24"/>
              </w:rPr>
            </w:pPr>
          </w:p>
          <w:p w14:paraId="5FA8972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1.2.</w:t>
            </w:r>
            <w:r w:rsidRPr="00DB062A">
              <w:rPr>
                <w:rFonts w:ascii="Times New Roman" w:eastAsia="Calibri" w:hAnsi="Times New Roman" w:cs="Times New Roman"/>
                <w:sz w:val="24"/>
                <w:szCs w:val="24"/>
              </w:rPr>
              <w:tab/>
              <w:t>Настоящим Концедент подтверждает, что:</w:t>
            </w:r>
          </w:p>
          <w:p w14:paraId="61BC736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а)</w:t>
            </w:r>
            <w:r w:rsidRPr="00DB062A">
              <w:rPr>
                <w:rFonts w:ascii="Times New Roman" w:eastAsia="Calibri" w:hAnsi="Times New Roman" w:cs="Times New Roman"/>
                <w:sz w:val="24"/>
                <w:szCs w:val="24"/>
              </w:rPr>
              <w:tab/>
              <w:t>Концессионером выполнены все условия, предусмотренные пунктом 1.2. Концессионного соглашения;</w:t>
            </w:r>
          </w:p>
          <w:p w14:paraId="15A469B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1.3.</w:t>
            </w:r>
            <w:r w:rsidRPr="00DB062A">
              <w:rPr>
                <w:rFonts w:ascii="Times New Roman" w:eastAsia="Calibri" w:hAnsi="Times New Roman" w:cs="Times New Roman"/>
                <w:sz w:val="24"/>
                <w:szCs w:val="24"/>
              </w:rPr>
              <w:tab/>
              <w:t>Датой подписания настоящего Акта является дата подписания его всеми Сторонами.</w:t>
            </w:r>
          </w:p>
          <w:p w14:paraId="5F78AB3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1.4.</w:t>
            </w:r>
            <w:r w:rsidRPr="00DB062A">
              <w:rPr>
                <w:rFonts w:ascii="Times New Roman" w:eastAsia="Calibri" w:hAnsi="Times New Roman" w:cs="Times New Roman"/>
                <w:sz w:val="24"/>
                <w:szCs w:val="24"/>
              </w:rPr>
              <w:tab/>
              <w:t>Настоящий Акт составлен на русском языке в двух экземплярах, по одному для каждой из Сторон Концессионного соглашения – Концедента и Концессионера.</w:t>
            </w:r>
          </w:p>
          <w:p w14:paraId="334DEC26" w14:textId="77777777" w:rsidR="00DC45A5" w:rsidRPr="00DB062A" w:rsidRDefault="00DC45A5" w:rsidP="00DC45A5">
            <w:pPr>
              <w:jc w:val="both"/>
              <w:rPr>
                <w:rFonts w:ascii="Times New Roman" w:eastAsia="Calibri" w:hAnsi="Times New Roman" w:cs="Times New Roman"/>
                <w:sz w:val="24"/>
                <w:szCs w:val="24"/>
              </w:rPr>
            </w:pPr>
          </w:p>
          <w:p w14:paraId="4F692EFE"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Подписи Сторон</w:t>
            </w:r>
          </w:p>
          <w:p w14:paraId="113CA12A"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Концедент</w:t>
            </w:r>
            <w:r w:rsidRPr="00DB062A">
              <w:rPr>
                <w:rFonts w:ascii="Times New Roman" w:eastAsia="Calibri" w:hAnsi="Times New Roman" w:cs="Times New Roman"/>
                <w:sz w:val="24"/>
                <w:szCs w:val="24"/>
              </w:rPr>
              <w:tab/>
              <w:t>Концессионер</w:t>
            </w:r>
          </w:p>
          <w:p w14:paraId="5DFF886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w:t>
            </w:r>
            <w:r w:rsidRPr="00DB062A">
              <w:rPr>
                <w:rFonts w:ascii="Times New Roman" w:eastAsia="Calibri" w:hAnsi="Times New Roman" w:cs="Times New Roman"/>
                <w:sz w:val="24"/>
                <w:szCs w:val="24"/>
              </w:rPr>
              <w:tab/>
              <w:t>____________________</w:t>
            </w:r>
          </w:p>
        </w:tc>
      </w:tr>
    </w:tbl>
    <w:p w14:paraId="0B866702" w14:textId="77777777" w:rsidR="00DC45A5" w:rsidRPr="00DB062A" w:rsidRDefault="00DC45A5" w:rsidP="00DC45A5">
      <w:pPr>
        <w:jc w:val="both"/>
        <w:rPr>
          <w:rFonts w:ascii="Times New Roman" w:eastAsia="Calibri" w:hAnsi="Times New Roman" w:cs="Times New Roman"/>
          <w:sz w:val="24"/>
          <w:szCs w:val="24"/>
        </w:rPr>
      </w:pPr>
    </w:p>
    <w:p w14:paraId="3E2A788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E5F248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309BD3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7ADB7C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E705FB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814536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ECFAC1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009F83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98484F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BECCA0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610068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FD8210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1788A5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85F582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CC50337"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D19404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CC3C1D5"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1CEFBA49"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33CA34F3"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6F5E0B1E"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05DD6AA0"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1A501ED2"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0EBB1597" w14:textId="36925738" w:rsidR="00BF531F" w:rsidRDefault="00BF531F" w:rsidP="00AD0D2C">
      <w:pPr>
        <w:spacing w:after="0" w:line="360" w:lineRule="auto"/>
        <w:jc w:val="both"/>
        <w:rPr>
          <w:rFonts w:ascii="Times New Roman" w:eastAsia="TimesNewRomanPSMT" w:hAnsi="Times New Roman" w:cs="Times New Roman"/>
          <w:sz w:val="24"/>
          <w:szCs w:val="24"/>
        </w:rPr>
      </w:pPr>
    </w:p>
    <w:p w14:paraId="2728DF41" w14:textId="66098745" w:rsidR="000058D1" w:rsidRDefault="000058D1" w:rsidP="00AD0D2C">
      <w:pPr>
        <w:spacing w:after="0" w:line="360" w:lineRule="auto"/>
        <w:jc w:val="both"/>
        <w:rPr>
          <w:rFonts w:ascii="Times New Roman" w:eastAsia="TimesNewRomanPSMT" w:hAnsi="Times New Roman" w:cs="Times New Roman"/>
          <w:sz w:val="24"/>
          <w:szCs w:val="24"/>
        </w:rPr>
      </w:pPr>
    </w:p>
    <w:p w14:paraId="169746EC" w14:textId="448891F1" w:rsidR="000058D1" w:rsidRDefault="000058D1" w:rsidP="00AD0D2C">
      <w:pPr>
        <w:spacing w:after="0" w:line="360" w:lineRule="auto"/>
        <w:jc w:val="both"/>
        <w:rPr>
          <w:rFonts w:ascii="Times New Roman" w:eastAsia="TimesNewRomanPSMT" w:hAnsi="Times New Roman" w:cs="Times New Roman"/>
          <w:sz w:val="24"/>
          <w:szCs w:val="24"/>
        </w:rPr>
      </w:pPr>
    </w:p>
    <w:p w14:paraId="4653ABF5" w14:textId="12F8B4F1" w:rsidR="000058D1" w:rsidRDefault="000058D1" w:rsidP="00AD0D2C">
      <w:pPr>
        <w:spacing w:after="0" w:line="360" w:lineRule="auto"/>
        <w:jc w:val="both"/>
        <w:rPr>
          <w:rFonts w:ascii="Times New Roman" w:eastAsia="TimesNewRomanPSMT" w:hAnsi="Times New Roman" w:cs="Times New Roman"/>
          <w:sz w:val="24"/>
          <w:szCs w:val="24"/>
        </w:rPr>
      </w:pPr>
    </w:p>
    <w:p w14:paraId="6A423A58" w14:textId="77777777" w:rsidR="000058D1" w:rsidRPr="00DB062A" w:rsidRDefault="000058D1" w:rsidP="00AD0D2C">
      <w:pPr>
        <w:spacing w:after="0" w:line="360" w:lineRule="auto"/>
        <w:jc w:val="both"/>
        <w:rPr>
          <w:rFonts w:ascii="Times New Roman" w:eastAsia="TimesNewRomanPSMT" w:hAnsi="Times New Roman" w:cs="Times New Roman"/>
          <w:sz w:val="24"/>
          <w:szCs w:val="24"/>
        </w:rPr>
      </w:pPr>
    </w:p>
    <w:p w14:paraId="3A37F748" w14:textId="4364AE93" w:rsidR="00BF531F" w:rsidRDefault="00BF531F" w:rsidP="00AD0D2C">
      <w:pPr>
        <w:spacing w:after="0" w:line="360" w:lineRule="auto"/>
        <w:jc w:val="both"/>
        <w:rPr>
          <w:rFonts w:ascii="Times New Roman" w:eastAsia="TimesNewRomanPSMT" w:hAnsi="Times New Roman" w:cs="Times New Roman"/>
          <w:sz w:val="24"/>
          <w:szCs w:val="24"/>
        </w:rPr>
      </w:pPr>
    </w:p>
    <w:p w14:paraId="10164C31"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10</w:t>
      </w:r>
    </w:p>
    <w:p w14:paraId="4275AEC5"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37BE9388"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 года</w:t>
      </w:r>
    </w:p>
    <w:p w14:paraId="252EABB0"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ПОРЯДОК ПЕРЕДАЧИ (ВОЗВРАТА) ОБЪЕКТА СОГЛАШЕНИЯ</w:t>
      </w:r>
    </w:p>
    <w:p w14:paraId="0A7D4C44" w14:textId="77777777" w:rsidR="00DC45A5" w:rsidRPr="00DB062A" w:rsidRDefault="00DC45A5" w:rsidP="00DC45A5">
      <w:pPr>
        <w:ind w:firstLine="708"/>
        <w:jc w:val="both"/>
        <w:rPr>
          <w:rFonts w:ascii="Times New Roman" w:eastAsia="Calibri" w:hAnsi="Times New Roman" w:cs="Times New Roman"/>
          <w:sz w:val="24"/>
          <w:szCs w:val="24"/>
        </w:rPr>
      </w:pPr>
    </w:p>
    <w:p w14:paraId="03E3919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Общие положения</w:t>
      </w:r>
    </w:p>
    <w:p w14:paraId="4C54186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 В случае прекращения Соглашения Концессионер обязан передать Объект Соглашения Концеденту в порядке, установленном настоящим Приложением.</w:t>
      </w:r>
    </w:p>
    <w:p w14:paraId="51381DA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1.2. Передача Объекта Соглашения может быть осуществлена как непосредственно Концеденту, так и указанному Концедентом третьему лицу при условии, что такое лицо надлежащим образом уполномочено на принятие Объекта Соглашения от имени Концедента в смысле пункта 1 части 1 статьи 5 Закона о концессионных соглашениях («далее – «Уполномоченное на принятие Объекта Соглашения лицо»). Во избежание сомнений передача при прекращении Соглашения Объекта Соглашения третьему лицу, соответствующему требованиям настоящего пункта, считается передачей Концеденту по смыслу части 1 статьи 14 Закона о концессионных соглашениях.</w:t>
      </w:r>
    </w:p>
    <w:p w14:paraId="70D55B8A"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1.3. Передача Объекта Соглашения, в том числе объекта незавершенного строительства, осуществляется по акту приема-передачи (возврата) Объекта Соглашения, подписываемому Сторонами по форме, установленной в пункте 6 Приложения № 9.</w:t>
      </w:r>
    </w:p>
    <w:p w14:paraId="4425A3DC"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1.4. Концессионер обязан приложить все разумные усилия для осуществления уступки в пользу Концедента или Уполномоченного на принятие Объекта Соглашения лица прав и обязанностей по договорам, заключенным Концессионером в целях исполнения обязательств по Соглашению, начиная с даты прекращения Соглашения.</w:t>
      </w:r>
    </w:p>
    <w:p w14:paraId="730C09F5"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 Передача в период до даты ввода Объекта Соглашения в эксплуатацию</w:t>
      </w:r>
    </w:p>
    <w:p w14:paraId="2FE6F072"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 В случае прекращения Соглашения в период до начала строительства Объекта Соглашения Концессионер обязан в течение 30 (тридцати) рабочих дней с даты прекращения Соглашения или более продолжительного срока, согласованного между Концедентом и Концессионером, передать Концеденту или Уполномоченному на принятие Объекта Соглашения лицу:</w:t>
      </w:r>
    </w:p>
    <w:p w14:paraId="49A3036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строительную площадку с результатом выполненных работ, предварительно освобожденную от механизмов, временных сооружений, материалов, оборудования и иного принадлежащего Концессионеру имущества, а также мусора;</w:t>
      </w:r>
    </w:p>
    <w:p w14:paraId="0DC5826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исполнительную документацию по Объекту Соглашения, включая Проектную документацию и рабочую документацию (при наличии).</w:t>
      </w:r>
    </w:p>
    <w:p w14:paraId="6D283494"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 В случае прекращения Соглашения в период после начала строительства Объекта Соглашения до даты ввода Объекта Соглашения в эксплуатацию Концессионер обязан в течение 60 (шестидесяти) рабочих дней с даты прекращения Соглашения или более продолжительного срока, согласованного между Концедентом и Концессионером, передать Концеденту или Уполномоченному на принятие Объекта Соглашения лицу:</w:t>
      </w:r>
    </w:p>
    <w:p w14:paraId="3A76147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а) незавершенный строительством Объект Соглашения без каких бы то ни было прав третьих лиц, в том числе без прав удержания, залога, иного обременения;</w:t>
      </w:r>
    </w:p>
    <w:p w14:paraId="5EFB047F"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оборудование и конструкционные материалы, полностью оплаченные и принадлежащие Концессионеру, приобретенные Концессионером в целях Создания Объекта Соглашения и соответствующие Проектной документации;</w:t>
      </w:r>
    </w:p>
    <w:p w14:paraId="5EE866FC"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Проектную документацию и рабочую документацию, а также иные документы, необходимые для завершения строительства Объекта Соглашения;</w:t>
      </w:r>
    </w:p>
    <w:p w14:paraId="14C3AC23"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документы, необходимые в соответствии с требованиями законодательства для регистрации права Концедента на объект незавершенного строительства.</w:t>
      </w:r>
    </w:p>
    <w:p w14:paraId="31AF8558"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2.3. Концессионер обязан обеспечивать сохранность и безопасность строительной площадки и Объекта Соглашения до даты подписания Сторонами акта приема-передачи (возврата).</w:t>
      </w:r>
    </w:p>
    <w:p w14:paraId="359B5783"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2.4. Обязанность Концессионера по обеспечению сохранности имущества в любом случае прекращается по истечении 60 (шестидесяти) рабочих дней с даты прекращения Соглашения, за исключением случаев, когда нарушение срока возврата объектов недвижимости вызвано объективными обстоятельствами, за которые ни одна Сторона не отвечает.</w:t>
      </w:r>
    </w:p>
    <w:p w14:paraId="23790E9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2.5. Концессионер обязан не препятствовать доступу на строительную площадку и Объект Соглашения Концеденту или Уполномоченному на принятие Объекта Соглашения лицу.</w:t>
      </w:r>
    </w:p>
    <w:p w14:paraId="7630793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2.6. Выявленные при передаче недостатки качества результатов строительных работ не являются достаточным основанием для уклонения от подписания акта приема-передачи объектов недвижимости, подлежащих возврату Концеденту.</w:t>
      </w:r>
    </w:p>
    <w:p w14:paraId="3CA6F0B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 Передача в период после даты ввода Объекта Соглашения в эксплуатацию</w:t>
      </w:r>
    </w:p>
    <w:p w14:paraId="6B6DB675"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3.1. Не позднее даты истечения срока действия Соглашения или 30 (тридцати) рабочих дней с даты досрочного прекращения Соглашения (если иной срок не будет определен Сторонами в целях реализации Концессионером дополнительных мероприятий по подготовке Объекта Соглашения к передаче), вне зависимости от оснований прекращения, Концессионер обязан передать Концеденту или Уполномоченному на принятие Объекта Соглашения лицу:</w:t>
      </w:r>
    </w:p>
    <w:p w14:paraId="6AFD8AC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Объект Соглашения без каких бы то ни было прав третьих лиц, в том числе без прав удержания, залога, иного обременения;</w:t>
      </w:r>
    </w:p>
    <w:p w14:paraId="1BC10FD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Проектную документацию, а также все права, необходимые для ее использования;</w:t>
      </w:r>
    </w:p>
    <w:p w14:paraId="5888889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разрешения, полученные Концессионером в целях исполнения обязательств по Соглашению, если передача таких разрешений допускается в соответствии с законодательством Российской Федерации;</w:t>
      </w:r>
    </w:p>
    <w:p w14:paraId="08ECBD2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документацию в отношении текущих ремонтов и работ по техническому обслуживанию Объекта Соглашения;</w:t>
      </w:r>
    </w:p>
    <w:p w14:paraId="7D21792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д) копии договоров на снабжение Объекта Соглашения и иного имущества коммунальными ресурсами, расходными материалами, а также иных договоров на поставку </w:t>
      </w:r>
      <w:r w:rsidRPr="00DB062A">
        <w:rPr>
          <w:rFonts w:ascii="Times New Roman" w:eastAsia="Calibri" w:hAnsi="Times New Roman" w:cs="Times New Roman"/>
          <w:sz w:val="24"/>
          <w:szCs w:val="24"/>
        </w:rPr>
        <w:lastRenderedPageBreak/>
        <w:t>товаров, выполнение работ и оказание услуг, заключенных Концессионером во исполнение обязательств по Соглашению;</w:t>
      </w:r>
    </w:p>
    <w:p w14:paraId="0830B96A"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е) учетные документы, обоснованно необходимые Концеденту или Уполномоченному на принятие Объекта Соглашения лицу для использования, эксплуатации и технического обслуживания Объекта Соглашения (с учетом обязанностей по ведению установленной законодательством отчетности и соблюдению конфиденциальности).</w:t>
      </w:r>
    </w:p>
    <w:p w14:paraId="5045C37D"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3.2. Концессионер обязан предпринимать необходимые действия по обеспечению контроля надлежащего качества оказания Услуг Концессионера с даты прекращения Соглашения до даты подписания Концедентом / Уполномоченным на принятие Объекта Соглашения лицом и Концессионером акта приема-передачи (возврата) Объекта Соглашения Концеденту или Уполномоченному на принятие Объекта Соглашения лицу в связи с прекращением Соглашения.</w:t>
      </w:r>
    </w:p>
    <w:p w14:paraId="1F698427"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 Концессионер обязан обеспечить надлежащий уровень профессиональной подготовки работников, осуществляющих функции по эксплуатации Объекта Соглашения, предоставить Концеденту / Уполномоченному на принятие Объекта Соглашения лицу всю информацию, касающуюся техники безопасности на Объекте Соглашения, отраслевой специфики производственного процесса, необходимого состава работников и требований к их квалификации и опыту.</w:t>
      </w:r>
    </w:p>
    <w:p w14:paraId="2DFF9BAB"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3.4. Концессионер обязан содействовать Концеденту / Уполномоченному на принятие Объекта Соглашения лицу в переводе работников на работу к лицу, указанному Концедентом / Уполномоченному на принятие Объекта Соглашения лицу после прекращения Соглашения.</w:t>
      </w:r>
    </w:p>
    <w:p w14:paraId="4203BE3F"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3.5. На момент передачи Объекта Соглашения в связи с прекращением Соглашения Объект Соглашения должен находиться в состоянии, соответствующем требованиям Соглашения, Проектной документации и законодательства Российской Федерации с учетом нормального износа в рамках периода эксплуатации Объекта Соглашения Концессионером (далее – «Требования к передаче»).</w:t>
      </w:r>
    </w:p>
    <w:p w14:paraId="24A6498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3.6. В случае передачи Объекта Соглашения в связи с истечением срока действия Соглашения не позднее чем за 60 (шестьдесят) рабочих дней до даты истечения такого срока Концессионер и Концедент обеспечивают создание Передаточной комиссии.</w:t>
      </w:r>
    </w:p>
    <w:p w14:paraId="1A5FCDA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3.7. В состав Передаточной комиссии должны входить по одному уполномоченному представителю Концессионера и Концедента, а также (если применимо) Уполномоченного на принятие Объекта Соглашения лица.</w:t>
      </w:r>
    </w:p>
    <w:p w14:paraId="68618B68"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3.8. Передаточная комиссия осуществляет осмотр Объекта Соглашения. Концессионер должен быть уведомлен о дате проведения осмотра Объекта Соглашения не позднее чем за 5 (пять) рабочих дней.</w:t>
      </w:r>
    </w:p>
    <w:p w14:paraId="012E0BC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3.9. Не позднее 15 (пятнадцати) рабочих дней с даты проведения осмотра Передаточная комиссия должна установить:</w:t>
      </w:r>
    </w:p>
    <w:p w14:paraId="5E86492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степень соответствия Объекта Соглашения Требованиям к передаче;</w:t>
      </w:r>
    </w:p>
    <w:p w14:paraId="60B0322E"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б) если в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выполнения работ и</w:t>
      </w:r>
    </w:p>
    <w:p w14:paraId="6282070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оказания услуг;</w:t>
      </w:r>
    </w:p>
    <w:p w14:paraId="31552643"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состав документов, относящихся к Объекту Соглашения, и подлежащих передаче Концеденту.</w:t>
      </w:r>
    </w:p>
    <w:p w14:paraId="2AA9961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ab/>
        <w:t>3.10. В случае если Передаточной комиссией будет установлено, что Объект Соглашения не соответствует Требованиям к передаче, Концессионер в течение 15 (пятнадцати) рабочих дней с даты составления Передаточной комиссией акта об осмотре обязан предоставить Концеденту план мероприятий по подготовке Объекта к передаче.</w:t>
      </w:r>
    </w:p>
    <w:p w14:paraId="46EF70E1" w14:textId="77777777" w:rsidR="00DC45A5" w:rsidRPr="00DB062A" w:rsidRDefault="00DC45A5" w:rsidP="00DC45A5">
      <w:pPr>
        <w:ind w:firstLine="708"/>
        <w:jc w:val="both"/>
        <w:rPr>
          <w:rFonts w:ascii="Times New Roman" w:eastAsia="Calibri" w:hAnsi="Times New Roman" w:cs="Times New Roman"/>
          <w:sz w:val="24"/>
          <w:szCs w:val="24"/>
        </w:rPr>
      </w:pPr>
    </w:p>
    <w:p w14:paraId="6ACA4BF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DD22A7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2B3CCF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6CA8F9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3F49E9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A74691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EF12CB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54E3923" w14:textId="35CFAA01" w:rsidR="00DC45A5" w:rsidRDefault="00DC45A5" w:rsidP="00AD0D2C">
      <w:pPr>
        <w:spacing w:after="0" w:line="360" w:lineRule="auto"/>
        <w:jc w:val="both"/>
        <w:rPr>
          <w:rFonts w:ascii="Times New Roman" w:eastAsia="TimesNewRomanPSMT" w:hAnsi="Times New Roman" w:cs="Times New Roman"/>
          <w:sz w:val="24"/>
          <w:szCs w:val="24"/>
        </w:rPr>
      </w:pPr>
    </w:p>
    <w:p w14:paraId="7AB9C366" w14:textId="77777777" w:rsidR="001C7617" w:rsidRPr="00DB062A" w:rsidRDefault="001C7617" w:rsidP="00AD0D2C">
      <w:pPr>
        <w:spacing w:after="0" w:line="360" w:lineRule="auto"/>
        <w:jc w:val="both"/>
        <w:rPr>
          <w:rFonts w:ascii="Times New Roman" w:eastAsia="TimesNewRomanPSMT" w:hAnsi="Times New Roman" w:cs="Times New Roman"/>
          <w:sz w:val="24"/>
          <w:szCs w:val="24"/>
        </w:rPr>
      </w:pPr>
    </w:p>
    <w:p w14:paraId="74F2AB7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CA8AD1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E05933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6EC82F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A69E2A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B27EF3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611CC3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3D3C6F3"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2E842CDF"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1FBA43A0"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47C11815"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55C5B7FE"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1D30675D"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64FA1753"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695DC25C"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4CF64340"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1E7EC372" w14:textId="77777777" w:rsidR="00DC45A5" w:rsidRPr="00DB062A" w:rsidRDefault="00DC45A5" w:rsidP="00DC45A5">
      <w:pPr>
        <w:widowControl w:val="0"/>
        <w:spacing w:before="120" w:after="120" w:line="240" w:lineRule="auto"/>
        <w:ind w:left="7551" w:right="-9"/>
        <w:jc w:val="right"/>
        <w:rPr>
          <w:rFonts w:ascii="Times New Roman" w:eastAsia="Times New Roman" w:hAnsi="Times New Roman" w:cs="Times New Roman"/>
          <w:b/>
          <w:lang w:eastAsia="ru-RU" w:bidi="ru-RU"/>
        </w:rPr>
      </w:pPr>
    </w:p>
    <w:p w14:paraId="001CB40D" w14:textId="77777777" w:rsidR="00DC45A5" w:rsidRPr="00DB062A" w:rsidRDefault="00DC45A5" w:rsidP="00DC45A5">
      <w:pPr>
        <w:widowControl w:val="0"/>
        <w:spacing w:before="120" w:after="120" w:line="240" w:lineRule="auto"/>
        <w:ind w:left="7551" w:right="-9"/>
        <w:jc w:val="right"/>
        <w:rPr>
          <w:rFonts w:ascii="Times New Roman" w:eastAsia="Times New Roman" w:hAnsi="Times New Roman" w:cs="Times New Roman"/>
          <w:b/>
          <w:lang w:eastAsia="ru-RU" w:bidi="ru-RU"/>
        </w:rPr>
      </w:pPr>
      <w:bookmarkStart w:id="51" w:name="_Hlk119662838"/>
      <w:r w:rsidRPr="00DB062A">
        <w:rPr>
          <w:rFonts w:ascii="Times New Roman" w:eastAsia="Times New Roman" w:hAnsi="Times New Roman" w:cs="Times New Roman"/>
          <w:b/>
          <w:lang w:eastAsia="ru-RU" w:bidi="ru-RU"/>
        </w:rPr>
        <w:t>Приложение №</w:t>
      </w:r>
      <w:r w:rsidRPr="00DB062A">
        <w:rPr>
          <w:rFonts w:ascii="Times New Roman" w:eastAsia="Times New Roman" w:hAnsi="Times New Roman" w:cs="Times New Roman"/>
          <w:b/>
          <w:spacing w:val="-4"/>
          <w:lang w:eastAsia="ru-RU" w:bidi="ru-RU"/>
        </w:rPr>
        <w:t xml:space="preserve"> </w:t>
      </w:r>
      <w:r w:rsidRPr="00DB062A">
        <w:rPr>
          <w:rFonts w:ascii="Times New Roman" w:eastAsia="Times New Roman" w:hAnsi="Times New Roman" w:cs="Times New Roman"/>
          <w:b/>
          <w:lang w:eastAsia="ru-RU" w:bidi="ru-RU"/>
        </w:rPr>
        <w:t>11</w:t>
      </w:r>
    </w:p>
    <w:p w14:paraId="6833FCB6" w14:textId="77777777" w:rsidR="00DC45A5" w:rsidRPr="00DB062A" w:rsidRDefault="00DC45A5" w:rsidP="00DC45A5">
      <w:pPr>
        <w:widowControl w:val="0"/>
        <w:spacing w:before="120" w:after="120" w:line="240" w:lineRule="auto"/>
        <w:ind w:right="-9"/>
        <w:jc w:val="right"/>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к</w:t>
      </w:r>
      <w:r w:rsidRPr="00DB062A">
        <w:rPr>
          <w:rFonts w:ascii="Times New Roman" w:eastAsia="Times New Roman" w:hAnsi="Times New Roman" w:cs="Times New Roman"/>
          <w:b/>
          <w:spacing w:val="-3"/>
          <w:lang w:eastAsia="ru-RU" w:bidi="ru-RU"/>
        </w:rPr>
        <w:t xml:space="preserve"> </w:t>
      </w:r>
      <w:r w:rsidRPr="00DB062A">
        <w:rPr>
          <w:rFonts w:ascii="Times New Roman" w:eastAsia="Times New Roman" w:hAnsi="Times New Roman" w:cs="Times New Roman"/>
          <w:b/>
          <w:lang w:eastAsia="ru-RU" w:bidi="ru-RU"/>
        </w:rPr>
        <w:t>концессионному</w:t>
      </w:r>
      <w:r w:rsidRPr="00DB062A">
        <w:rPr>
          <w:rFonts w:ascii="Times New Roman" w:eastAsia="Times New Roman" w:hAnsi="Times New Roman" w:cs="Times New Roman"/>
          <w:b/>
          <w:spacing w:val="-3"/>
          <w:lang w:eastAsia="ru-RU" w:bidi="ru-RU"/>
        </w:rPr>
        <w:t xml:space="preserve"> </w:t>
      </w:r>
      <w:r w:rsidRPr="00DB062A">
        <w:rPr>
          <w:rFonts w:ascii="Times New Roman" w:eastAsia="Times New Roman" w:hAnsi="Times New Roman" w:cs="Times New Roman"/>
          <w:b/>
          <w:lang w:eastAsia="ru-RU" w:bidi="ru-RU"/>
        </w:rPr>
        <w:t>соглашению</w:t>
      </w:r>
    </w:p>
    <w:p w14:paraId="2D72AF7B" w14:textId="77777777" w:rsidR="00DC45A5" w:rsidRPr="00DB062A" w:rsidRDefault="00DC45A5" w:rsidP="00DC45A5">
      <w:pPr>
        <w:widowControl w:val="0"/>
        <w:spacing w:before="120" w:after="120" w:line="240" w:lineRule="auto"/>
        <w:ind w:left="284" w:right="-9" w:firstLine="68"/>
        <w:jc w:val="right"/>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от</w:t>
      </w:r>
      <w:r w:rsidRPr="00DB062A">
        <w:rPr>
          <w:rFonts w:ascii="Times New Roman" w:eastAsia="Times New Roman" w:hAnsi="Times New Roman" w:cs="Times New Roman"/>
          <w:b/>
          <w:spacing w:val="-3"/>
          <w:lang w:eastAsia="ru-RU" w:bidi="ru-RU"/>
        </w:rPr>
        <w:t xml:space="preserve"> </w:t>
      </w:r>
      <w:r w:rsidRPr="00DB062A">
        <w:rPr>
          <w:rFonts w:ascii="Times New Roman" w:eastAsia="Times New Roman" w:hAnsi="Times New Roman" w:cs="Times New Roman"/>
          <w:b/>
          <w:lang w:eastAsia="ru-RU" w:bidi="ru-RU"/>
        </w:rPr>
        <w:t>«</w:t>
      </w:r>
      <w:r w:rsidRPr="00DB062A">
        <w:rPr>
          <w:rFonts w:ascii="Times New Roman" w:eastAsia="Times New Roman" w:hAnsi="Times New Roman" w:cs="Times New Roman"/>
          <w:b/>
          <w:u w:val="single"/>
          <w:lang w:eastAsia="ru-RU" w:bidi="ru-RU"/>
        </w:rPr>
        <w:t xml:space="preserve">   </w:t>
      </w:r>
      <w:r w:rsidRPr="00DB062A">
        <w:rPr>
          <w:rFonts w:ascii="Times New Roman" w:eastAsia="Times New Roman" w:hAnsi="Times New Roman" w:cs="Times New Roman"/>
          <w:b/>
          <w:lang w:eastAsia="ru-RU" w:bidi="ru-RU"/>
        </w:rPr>
        <w:t>»</w:t>
      </w:r>
      <w:r w:rsidRPr="00DB062A">
        <w:rPr>
          <w:rFonts w:ascii="Times New Roman" w:eastAsia="Times New Roman" w:hAnsi="Times New Roman" w:cs="Times New Roman"/>
          <w:b/>
          <w:u w:val="single"/>
          <w:lang w:eastAsia="ru-RU" w:bidi="ru-RU"/>
        </w:rPr>
        <w:t xml:space="preserve">                     </w:t>
      </w:r>
      <w:r w:rsidRPr="00DB062A">
        <w:rPr>
          <w:rFonts w:ascii="Times New Roman" w:eastAsia="Times New Roman" w:hAnsi="Times New Roman" w:cs="Times New Roman"/>
          <w:b/>
          <w:spacing w:val="-1"/>
          <w:lang w:eastAsia="ru-RU" w:bidi="ru-RU"/>
        </w:rPr>
        <w:t>года</w:t>
      </w:r>
    </w:p>
    <w:bookmarkEnd w:id="51"/>
    <w:p w14:paraId="23C2CFFC" w14:textId="77777777" w:rsidR="00DC45A5" w:rsidRPr="00DB062A" w:rsidRDefault="00DC45A5" w:rsidP="00DC45A5">
      <w:pPr>
        <w:widowControl w:val="0"/>
        <w:spacing w:before="120" w:after="120" w:line="240" w:lineRule="auto"/>
        <w:ind w:left="1478" w:right="-9"/>
        <w:jc w:val="center"/>
        <w:rPr>
          <w:rFonts w:ascii="Times New Roman" w:eastAsia="Times New Roman" w:hAnsi="Times New Roman" w:cs="Times New Roman"/>
          <w:b/>
          <w:lang w:eastAsia="ru-RU" w:bidi="ru-RU"/>
        </w:rPr>
      </w:pPr>
    </w:p>
    <w:p w14:paraId="03B1C946" w14:textId="77777777" w:rsidR="00DC45A5" w:rsidRPr="00DB062A" w:rsidRDefault="00DC45A5" w:rsidP="00DC45A5">
      <w:pPr>
        <w:widowControl w:val="0"/>
        <w:spacing w:before="120" w:after="120" w:line="240" w:lineRule="auto"/>
        <w:ind w:right="-9"/>
        <w:jc w:val="center"/>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ОСНОВНЫЕ УСЛОВИЯ ПРЯМОГО СОГЛАШЕНИЯ</w:t>
      </w:r>
    </w:p>
    <w:p w14:paraId="568323EC" w14:textId="77777777" w:rsidR="00DC45A5" w:rsidRPr="00DB062A" w:rsidRDefault="00DC45A5" w:rsidP="00DC45A5">
      <w:pPr>
        <w:widowControl w:val="0"/>
        <w:spacing w:before="120" w:after="120" w:line="240" w:lineRule="auto"/>
        <w:ind w:right="-9"/>
        <w:rPr>
          <w:rFonts w:ascii="Times New Roman" w:eastAsia="Times New Roman" w:hAnsi="Times New Roman" w:cs="Times New Roman"/>
          <w:b/>
          <w:lang w:eastAsia="ru-RU" w:bidi="ru-RU"/>
        </w:rPr>
      </w:pPr>
    </w:p>
    <w:p w14:paraId="0005F5FF"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Все термины и определения, используемые в настоящем Приложении, имеют значение, указанное в пункте </w:t>
      </w:r>
      <w:r w:rsidR="001A6C54" w:rsidRPr="00DB062A">
        <w:rPr>
          <w:rFonts w:ascii="Times New Roman" w:eastAsia="Times New Roman" w:hAnsi="Times New Roman" w:cs="Times New Roman"/>
          <w:lang w:eastAsia="ru-RU" w:bidi="ru-RU"/>
        </w:rPr>
        <w:t xml:space="preserve">1.1 </w:t>
      </w:r>
      <w:r w:rsidRPr="00DB062A">
        <w:rPr>
          <w:rFonts w:ascii="Times New Roman" w:eastAsia="Times New Roman" w:hAnsi="Times New Roman" w:cs="Times New Roman"/>
          <w:lang w:eastAsia="ru-RU" w:bidi="ru-RU"/>
        </w:rPr>
        <w:t>Соглашения, если иное прямо не установлено в настоящем Приложении.</w:t>
      </w:r>
    </w:p>
    <w:p w14:paraId="7FBAE244"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В соответствии с пунктом 18.10 Соглашения Концессионер предоставляет Концеденту для согласования проект Прямого соглашения по форме, соответствующей основным условиям Прямого соглашения, приведенным в настоящем Приложении.</w:t>
      </w:r>
    </w:p>
    <w:p w14:paraId="3F875878"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Сторонами Прямого соглашения выступают Концедент, Концессионер и Финансирующая организация.</w:t>
      </w:r>
    </w:p>
    <w:p w14:paraId="4659CE7B"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bookmarkStart w:id="52" w:name="_Ref87293700"/>
      <w:r w:rsidRPr="00DB062A">
        <w:rPr>
          <w:rFonts w:ascii="Times New Roman" w:eastAsia="Times New Roman" w:hAnsi="Times New Roman" w:cs="Times New Roman"/>
          <w:lang w:eastAsia="ru-RU" w:bidi="ru-RU"/>
        </w:rPr>
        <w:t>Прямое соглашение должно содержать следующие условия и положения:</w:t>
      </w:r>
      <w:bookmarkEnd w:id="52"/>
    </w:p>
    <w:p w14:paraId="7E532B2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Ссылку на Соглашение и Соглашение о финансировании.</w:t>
      </w:r>
    </w:p>
    <w:p w14:paraId="57AC967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Используемые в Прямом соглашении термины и определения.</w:t>
      </w:r>
    </w:p>
    <w:p w14:paraId="131659A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Указание на преимущественную силу положения Прямого соглашения в случае какого-либо противоречия или несоответствия между положениями Прямого соглашения и положениями Соглашения.</w:t>
      </w:r>
    </w:p>
    <w:p w14:paraId="5B7B565B"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Залог денежных прав требования Концессионера к Концеденту по Соглашению для обеспечения исполнения обязательств Концессионера перед Финансирующей организацией.</w:t>
      </w:r>
    </w:p>
    <w:p w14:paraId="25ACBB59"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Порядок и способы передачи контроля над Проектом, реализуемым в рамках Соглашения (далее – «</w:t>
      </w:r>
      <w:r w:rsidRPr="00DB062A">
        <w:rPr>
          <w:rFonts w:ascii="Times New Roman" w:eastAsia="Times New Roman" w:hAnsi="Times New Roman" w:cs="Times New Roman"/>
          <w:b/>
          <w:lang w:eastAsia="ru-RU" w:bidi="ru-RU"/>
        </w:rPr>
        <w:t>Передача контроля</w:t>
      </w:r>
      <w:r w:rsidRPr="00DB062A">
        <w:rPr>
          <w:rFonts w:ascii="Times New Roman" w:eastAsia="Times New Roman" w:hAnsi="Times New Roman" w:cs="Times New Roman"/>
          <w:lang w:eastAsia="ru-RU" w:bidi="ru-RU"/>
        </w:rPr>
        <w:t>»), которые должны предусматривать, по крайней мере:</w:t>
      </w:r>
    </w:p>
    <w:p w14:paraId="6E9C1A73" w14:textId="77777777" w:rsidR="00DC45A5" w:rsidRPr="00DB062A" w:rsidRDefault="00DC45A5" w:rsidP="00DC45A5">
      <w:pPr>
        <w:widowControl w:val="0"/>
        <w:numPr>
          <w:ilvl w:val="0"/>
          <w:numId w:val="11"/>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передачу акций (долей) в уставном капитале Концессионера; и (или)</w:t>
      </w:r>
    </w:p>
    <w:p w14:paraId="75AF94CD" w14:textId="77777777" w:rsidR="00DC45A5" w:rsidRPr="00DB062A" w:rsidRDefault="00DC45A5" w:rsidP="00DC45A5">
      <w:pPr>
        <w:widowControl w:val="0"/>
        <w:numPr>
          <w:ilvl w:val="0"/>
          <w:numId w:val="11"/>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уступку всех прав и обязанностей Концессионера по Соглашению и иным договорам по Проекту, реализуемому в рамках Соглашения, в частности, но не ограничиваясь Договоры аренды Земельных участков, договоры (генерального) подряда, договоры поставки материалов и оборудования, договоры страхования и др. (передача в соответствии со статьей 392.3 Гражданского кодекса Российской Федерации).</w:t>
      </w:r>
    </w:p>
    <w:p w14:paraId="6BEC7362"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Безусловное и безотзывное согласие Концедента на использование прав Концессионера по Соглашению и (или) обязанностей Концессионера для предоставления обеспечения исполнения обязательств Концессионера перед Финансирующей организацией в соответствии с условиями Прямого соглашения.</w:t>
      </w:r>
    </w:p>
    <w:p w14:paraId="69135AA1"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Порядок замены Концессионера по Соглашению по инициативе Концедента или Финансирующей организации определяется в Прямом соглашении в форме внеконкурсного порядка.</w:t>
      </w:r>
    </w:p>
    <w:p w14:paraId="2688BF36"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необходимости согласования Концедентом кандидатуры лица, замещающего Концессионера в Соглашении (далее – «</w:t>
      </w:r>
      <w:r w:rsidRPr="00DB062A">
        <w:rPr>
          <w:rFonts w:ascii="Times New Roman" w:eastAsia="Times New Roman" w:hAnsi="Times New Roman" w:cs="Times New Roman"/>
          <w:b/>
          <w:lang w:eastAsia="ru-RU" w:bidi="ru-RU"/>
        </w:rPr>
        <w:t>Замещающее лицо</w:t>
      </w:r>
      <w:r w:rsidRPr="00DB062A">
        <w:rPr>
          <w:rFonts w:ascii="Times New Roman" w:eastAsia="Times New Roman" w:hAnsi="Times New Roman" w:cs="Times New Roman"/>
          <w:lang w:eastAsia="ru-RU" w:bidi="ru-RU"/>
        </w:rPr>
        <w:t>») в связи с уступкой, как способом Передачи контроля.</w:t>
      </w:r>
    </w:p>
    <w:p w14:paraId="671C4398"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Основания для отказа в согласовании Замещающего лица должны быть установлены с учетом принципов разумности и добросовестности и включать, в том числе, следующие основания:</w:t>
      </w:r>
    </w:p>
    <w:p w14:paraId="425A1B46" w14:textId="77777777" w:rsidR="00DC45A5" w:rsidRPr="00DB062A" w:rsidRDefault="00DC45A5" w:rsidP="00DC45A5">
      <w:pPr>
        <w:widowControl w:val="0"/>
        <w:numPr>
          <w:ilvl w:val="0"/>
          <w:numId w:val="12"/>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Замещающее лицо не соответствует требованиям Закона о концессионных соглашениях;</w:t>
      </w:r>
    </w:p>
    <w:p w14:paraId="15D52C57" w14:textId="77777777" w:rsidR="00DC45A5" w:rsidRPr="00DB062A" w:rsidRDefault="00DC45A5" w:rsidP="00DC45A5">
      <w:pPr>
        <w:widowControl w:val="0"/>
        <w:numPr>
          <w:ilvl w:val="0"/>
          <w:numId w:val="12"/>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lastRenderedPageBreak/>
        <w:t>Замещающее лицо не обладает правоспособностью для получения и исполнения прав и обязанностей Концессионера по Соглашению и иным договорам по проекту, как они будут определены в Прямом соглашении.</w:t>
      </w:r>
    </w:p>
    <w:p w14:paraId="2E12CC44"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замене Концессионера на Замещающее лицо по Соглашению и всем договорам по Проекту, как они будут определены в Прямом соглашении. Замещающее лицо становится стороной Договора аренды Земельного участка с момента государственной регистрации соответствующих изменений к такому договору.</w:t>
      </w:r>
    </w:p>
    <w:p w14:paraId="22330B32"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порядке взаимодействия сторон Прямого соглашения при досрочном прекращении Соглашения, при расчете и предоставлении компенсаций с учетом положений Соглашения.</w:t>
      </w:r>
    </w:p>
    <w:p w14:paraId="1B414360"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Обязательство Концедента с момента, определенного Прямым соглашением, выплачивать все причитающиеся Концессионеру платежи на счет, определяемый в соответствии с Прямым соглашением.</w:t>
      </w:r>
    </w:p>
    <w:p w14:paraId="31C274EB"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возможности и порядке осуществления выплат, причитающихся Концессионеру со стороны Концедента, в том числе выплаты Суммы возмещения при прекращении Соглашения, Концедентом на счет, указанный Финансирующей организацией.</w:t>
      </w:r>
    </w:p>
    <w:p w14:paraId="0C0C3A4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Право Финансирующей организации в случае неисполнения (ненадлежащего исполнения) Концессионером обязательств по Соглашению представить Концеденту план устранения нарушений, включая, среди прочего, план осуществления обязательств Концессионера по Соглашению до момента устранения указанных случаев неисполнения (ненадлежащего исполнения) обязательств со стороны Концессионера, согласования Замещающего лица, которому будут переданы права и обязанности Концессионера в случае замены Концессионера в соответствии с Законодательством и условиями Прямого соглашения (согласования нового участника (акционера) Концессионера), и (или) план, который будет реализовываться Замещающим лицом для устранения нарушений Концессионера по Соглашению (и их последствий) (далее – «</w:t>
      </w:r>
      <w:r w:rsidRPr="00DB062A">
        <w:rPr>
          <w:rFonts w:ascii="Times New Roman" w:eastAsia="Times New Roman" w:hAnsi="Times New Roman" w:cs="Times New Roman"/>
          <w:b/>
          <w:bCs/>
          <w:lang w:eastAsia="ru-RU" w:bidi="ru-RU"/>
        </w:rPr>
        <w:t>План Финансирующей организации</w:t>
      </w:r>
      <w:r w:rsidRPr="00DB062A">
        <w:rPr>
          <w:rFonts w:ascii="Times New Roman" w:eastAsia="Times New Roman" w:hAnsi="Times New Roman" w:cs="Times New Roman"/>
          <w:lang w:eastAsia="ru-RU" w:bidi="ru-RU"/>
        </w:rPr>
        <w:t>»). При этом Прямым соглашением предусматривается закрытый перечень оснований, при которых Концедент вправе отказать Финансирующей организации в согласовании Плана Финансирующей организации, а также согласовании Замещающего лица.</w:t>
      </w:r>
    </w:p>
    <w:p w14:paraId="4C25A17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перечень оснований для прекращения Соглашения, передачи прав и обязанностей концессионера по концессионному соглашению приемлемому Замещающему лицу (замена) - по требованию Финансирующей организации, включающий: </w:t>
      </w:r>
    </w:p>
    <w:p w14:paraId="5AB152D6" w14:textId="77777777" w:rsidR="00DC45A5" w:rsidRPr="00DB062A" w:rsidRDefault="00DC45A5" w:rsidP="00DC45A5">
      <w:pPr>
        <w:widowControl w:val="0"/>
        <w:numPr>
          <w:ilvl w:val="0"/>
          <w:numId w:val="13"/>
        </w:numPr>
        <w:tabs>
          <w:tab w:val="left" w:pos="1494"/>
          <w:tab w:val="left" w:pos="1701"/>
        </w:tabs>
        <w:spacing w:before="120" w:after="120" w:line="240" w:lineRule="auto"/>
        <w:ind w:left="0" w:right="-9" w:firstLine="113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несоответствие Проекта требованиям Соглашения, в рамках которого реализуется Проект, и заданию на Проектирование, которые подлежат согласованию со стороны Финансирующей организации до начала финансирования; </w:t>
      </w:r>
    </w:p>
    <w:p w14:paraId="5FC3C371" w14:textId="77777777" w:rsidR="00DC45A5" w:rsidRPr="00DB062A" w:rsidRDefault="00DC45A5" w:rsidP="00DC45A5">
      <w:pPr>
        <w:widowControl w:val="0"/>
        <w:numPr>
          <w:ilvl w:val="0"/>
          <w:numId w:val="13"/>
        </w:numPr>
        <w:tabs>
          <w:tab w:val="left" w:pos="1494"/>
          <w:tab w:val="left" w:pos="1701"/>
        </w:tabs>
        <w:spacing w:before="120" w:after="120" w:line="240" w:lineRule="auto"/>
        <w:ind w:left="0" w:right="-9" w:firstLine="113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наличие оснований для выхода Финансирующей организации из Проекта в соответствии условиями Соглашения о финансировании;</w:t>
      </w:r>
    </w:p>
    <w:p w14:paraId="742DAED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Обязательство Концедента не расторгать досрочно Соглашение при получении Плана Финансирующей организации, при условии его дальнейшего выполнения, а также при соблюдении иных условий, предусмотренных Прямым соглашением.</w:t>
      </w:r>
    </w:p>
    <w:p w14:paraId="179AA5A3"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Возможность проведения согласительной процедуры для определения целесообразности продолжения реализации Соглашения, сроки и условия проведения такой процедуры с учетом принципов разумности и добросовестности.</w:t>
      </w:r>
    </w:p>
    <w:p w14:paraId="22D1252D"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Обязательство Концедента и Концессионера не вносить без письменного согласия Финансирующей организации какие-либо изменения или дополнения в Соглашение.</w:t>
      </w:r>
    </w:p>
    <w:p w14:paraId="4C8BE359"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Положения о конфиденциальности Прямого соглашения.</w:t>
      </w:r>
    </w:p>
    <w:p w14:paraId="2D9DA96C"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Подтверждение Концессионера и Концедента, что исполнение Концедентом обязанности по выплате суммы компенсации долгового финансирования напрямую в пользу Финансирующей организации является надлежащим исполнением обязанности Концедента перед Концессионером по выплате компенсации при прекращении концессионного соглашения. </w:t>
      </w:r>
    </w:p>
    <w:p w14:paraId="147950C8"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lastRenderedPageBreak/>
        <w:t>Подтверждение Концессионера и Концедента, что Соглашение является договором в пользу Финансирующей организации в соответствии с пунктом 1 статьи 430 Гражданского кодекса Российской Федерации в части выплаты суммы компенсации долгового финансирования Финансирующей организации.</w:t>
      </w:r>
    </w:p>
    <w:p w14:paraId="0D1CB325"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Срок действия Прямого соглашения. Указанный срок должен обеспечить действие Прямого соглашения не менее чем до полного исполнения или прекращения иным законным образом всех и любых обязательств Концессионера по Соглашениям о финансировании.</w:t>
      </w:r>
    </w:p>
    <w:p w14:paraId="2111458B"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Право Финансирующей организации на уступку своих прав и (или) перевод своего долга по Прямому соглашению без письменного согласия Концедента.</w:t>
      </w:r>
    </w:p>
    <w:p w14:paraId="2EA5BAB1"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разрешении всех споров, вытекающих из Прямого соглашения или в связи с ним, в арбитражном суде с обязательным досудебным порядком.</w:t>
      </w:r>
    </w:p>
    <w:p w14:paraId="26F7DFEF" w14:textId="77777777" w:rsidR="00DC45A5" w:rsidRPr="00DB062A" w:rsidRDefault="00DC45A5" w:rsidP="00DC45A5">
      <w:pPr>
        <w:widowControl w:val="0"/>
        <w:numPr>
          <w:ilvl w:val="0"/>
          <w:numId w:val="10"/>
        </w:numPr>
        <w:tabs>
          <w:tab w:val="left" w:pos="1701"/>
        </w:tabs>
        <w:spacing w:before="120" w:after="120" w:line="240" w:lineRule="auto"/>
        <w:ind w:right="-9" w:firstLine="91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Прямое соглашение может включать также условия и положения, не урегулированные пунктом </w:t>
      </w:r>
      <w:r>
        <w:fldChar w:fldCharType="begin"/>
      </w:r>
      <w:r>
        <w:instrText xml:space="preserve"> REF _Ref87293700 \n \h  \* MERGEFORMAT </w:instrText>
      </w:r>
      <w:r>
        <w:fldChar w:fldCharType="separate"/>
      </w:r>
      <w:r w:rsidR="00BB6BB8" w:rsidRPr="00DB062A">
        <w:t>4</w:t>
      </w:r>
      <w:r>
        <w:fldChar w:fldCharType="end"/>
      </w:r>
      <w:r w:rsidRPr="00DB062A">
        <w:rPr>
          <w:rFonts w:ascii="Times New Roman" w:eastAsia="Times New Roman" w:hAnsi="Times New Roman" w:cs="Times New Roman"/>
          <w:lang w:eastAsia="ru-RU" w:bidi="ru-RU"/>
        </w:rPr>
        <w:t xml:space="preserve"> настоящего Приложения и не противоречащие настоящему Приложению, Соглашению и действующему Законодательству.</w:t>
      </w:r>
    </w:p>
    <w:p w14:paraId="0E56A02E" w14:textId="18AAC8FB" w:rsidR="00DC45A5" w:rsidRDefault="00DC45A5" w:rsidP="00DC45A5">
      <w:pPr>
        <w:widowControl w:val="0"/>
        <w:spacing w:before="120" w:after="120" w:line="240" w:lineRule="auto"/>
        <w:ind w:right="-9"/>
        <w:rPr>
          <w:rFonts w:ascii="Times New Roman" w:eastAsia="Times New Roman" w:hAnsi="Times New Roman" w:cs="Times New Roman"/>
          <w:lang w:eastAsia="ru-RU" w:bidi="ru-RU"/>
        </w:rPr>
      </w:pPr>
    </w:p>
    <w:p w14:paraId="6AECF49C" w14:textId="1F71040D"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4DB53878" w14:textId="3C4433F4"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1F89E1BF" w14:textId="07A62885"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0C6D186A" w14:textId="504E406C"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650A45A0" w14:textId="561DF586"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5660ECD2" w14:textId="5F6A17A4"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0419E93D" w14:textId="711589E5"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625813FF" w14:textId="6803F693"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7B17568A" w14:textId="495FF6FA"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01929EA1" w14:textId="70DC36BD"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4B2CEFF7" w14:textId="15FEAD20"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664468A8" w14:textId="696FF289"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06B85521" w14:textId="68A680EB"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56AC9E79" w14:textId="37485F66"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6E80A4EB" w14:textId="5843B58B"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38987E2C" w14:textId="4D2D2E4F"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59565BBF" w14:textId="610AA06D"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6FB960F8" w14:textId="35C9EF19"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1EE6663B" w14:textId="1E3E4EC6"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5760BC39" w14:textId="3521BCAF" w:rsidR="001C7617" w:rsidRDefault="001C7617" w:rsidP="00DC45A5">
      <w:pPr>
        <w:widowControl w:val="0"/>
        <w:spacing w:before="120" w:after="120" w:line="240" w:lineRule="auto"/>
        <w:ind w:right="-9"/>
        <w:rPr>
          <w:rFonts w:ascii="Times New Roman" w:eastAsia="Times New Roman" w:hAnsi="Times New Roman" w:cs="Times New Roman"/>
          <w:lang w:eastAsia="ru-RU" w:bidi="ru-RU"/>
        </w:rPr>
      </w:pPr>
    </w:p>
    <w:p w14:paraId="6A506794" w14:textId="29A28916" w:rsidR="001C7617" w:rsidRDefault="001C7617" w:rsidP="00DC45A5">
      <w:pPr>
        <w:widowControl w:val="0"/>
        <w:spacing w:before="120" w:after="120" w:line="240" w:lineRule="auto"/>
        <w:ind w:right="-9"/>
        <w:rPr>
          <w:rFonts w:ascii="Times New Roman" w:eastAsia="Times New Roman" w:hAnsi="Times New Roman" w:cs="Times New Roman"/>
          <w:lang w:eastAsia="ru-RU" w:bidi="ru-RU"/>
        </w:rPr>
      </w:pPr>
    </w:p>
    <w:p w14:paraId="5B71CF2E" w14:textId="38260EC6" w:rsidR="001C7617" w:rsidRDefault="001C7617" w:rsidP="00DC45A5">
      <w:pPr>
        <w:widowControl w:val="0"/>
        <w:spacing w:before="120" w:after="120" w:line="240" w:lineRule="auto"/>
        <w:ind w:right="-9"/>
        <w:rPr>
          <w:rFonts w:ascii="Times New Roman" w:eastAsia="Times New Roman" w:hAnsi="Times New Roman" w:cs="Times New Roman"/>
          <w:lang w:eastAsia="ru-RU" w:bidi="ru-RU"/>
        </w:rPr>
      </w:pPr>
    </w:p>
    <w:p w14:paraId="27118D76" w14:textId="676C9EF0" w:rsidR="001C7617" w:rsidRDefault="001C7617" w:rsidP="00DC45A5">
      <w:pPr>
        <w:widowControl w:val="0"/>
        <w:spacing w:before="120" w:after="120" w:line="240" w:lineRule="auto"/>
        <w:ind w:right="-9"/>
        <w:rPr>
          <w:rFonts w:ascii="Times New Roman" w:eastAsia="Times New Roman" w:hAnsi="Times New Roman" w:cs="Times New Roman"/>
          <w:lang w:eastAsia="ru-RU" w:bidi="ru-RU"/>
        </w:rPr>
      </w:pPr>
    </w:p>
    <w:p w14:paraId="4D1A4A6F" w14:textId="04A657B9" w:rsidR="001C7617" w:rsidRDefault="001C7617" w:rsidP="00DC45A5">
      <w:pPr>
        <w:widowControl w:val="0"/>
        <w:spacing w:before="120" w:after="120" w:line="240" w:lineRule="auto"/>
        <w:ind w:right="-9"/>
        <w:rPr>
          <w:rFonts w:ascii="Times New Roman" w:eastAsia="Times New Roman" w:hAnsi="Times New Roman" w:cs="Times New Roman"/>
          <w:lang w:eastAsia="ru-RU" w:bidi="ru-RU"/>
        </w:rPr>
      </w:pPr>
    </w:p>
    <w:p w14:paraId="7C800E0C" w14:textId="57A7EB41" w:rsidR="001C7617" w:rsidRDefault="001C7617" w:rsidP="00DC45A5">
      <w:pPr>
        <w:widowControl w:val="0"/>
        <w:spacing w:before="120" w:after="120" w:line="240" w:lineRule="auto"/>
        <w:ind w:right="-9"/>
        <w:rPr>
          <w:rFonts w:ascii="Times New Roman" w:eastAsia="Times New Roman" w:hAnsi="Times New Roman" w:cs="Times New Roman"/>
          <w:lang w:eastAsia="ru-RU" w:bidi="ru-RU"/>
        </w:rPr>
      </w:pPr>
    </w:p>
    <w:p w14:paraId="5FF8F10E" w14:textId="77777777" w:rsidR="001C7617" w:rsidRDefault="001C7617" w:rsidP="00DC45A5">
      <w:pPr>
        <w:widowControl w:val="0"/>
        <w:spacing w:before="120" w:after="120" w:line="240" w:lineRule="auto"/>
        <w:ind w:right="-9"/>
        <w:rPr>
          <w:rFonts w:ascii="Times New Roman" w:eastAsia="Times New Roman" w:hAnsi="Times New Roman" w:cs="Times New Roman"/>
          <w:lang w:eastAsia="ru-RU" w:bidi="ru-RU"/>
        </w:rPr>
      </w:pPr>
    </w:p>
    <w:p w14:paraId="1A99157C" w14:textId="7DD9E7CC"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2B9E6E54" w14:textId="77FB51AC" w:rsidR="00E25E00" w:rsidRDefault="00E25E00" w:rsidP="00DC45A5">
      <w:pPr>
        <w:widowControl w:val="0"/>
        <w:spacing w:before="120" w:after="120" w:line="240" w:lineRule="auto"/>
        <w:ind w:right="-9"/>
        <w:rPr>
          <w:rFonts w:ascii="Times New Roman" w:eastAsia="Times New Roman" w:hAnsi="Times New Roman" w:cs="Times New Roman"/>
          <w:lang w:eastAsia="ru-RU" w:bidi="ru-RU"/>
        </w:rPr>
      </w:pPr>
      <w:bookmarkStart w:id="53" w:name="_Hlk121985557"/>
    </w:p>
    <w:p w14:paraId="3140230F" w14:textId="7DA53F12" w:rsidR="00E25E00" w:rsidRPr="00812132" w:rsidRDefault="00E25E00" w:rsidP="00E25E00">
      <w:pPr>
        <w:widowControl w:val="0"/>
        <w:spacing w:before="120" w:after="120" w:line="240" w:lineRule="auto"/>
        <w:ind w:left="7551" w:right="-9"/>
        <w:jc w:val="right"/>
        <w:rPr>
          <w:rFonts w:ascii="Times New Roman" w:eastAsia="Times New Roman" w:hAnsi="Times New Roman" w:cs="Times New Roman"/>
          <w:b/>
          <w:lang w:eastAsia="ru-RU" w:bidi="ru-RU"/>
        </w:rPr>
      </w:pPr>
      <w:r w:rsidRPr="00812132">
        <w:rPr>
          <w:rFonts w:ascii="Times New Roman" w:eastAsia="Times New Roman" w:hAnsi="Times New Roman" w:cs="Times New Roman"/>
          <w:b/>
          <w:lang w:eastAsia="ru-RU" w:bidi="ru-RU"/>
        </w:rPr>
        <w:t>Приложение №</w:t>
      </w:r>
      <w:r w:rsidRPr="00812132">
        <w:rPr>
          <w:rFonts w:ascii="Times New Roman" w:eastAsia="Times New Roman" w:hAnsi="Times New Roman" w:cs="Times New Roman"/>
          <w:b/>
          <w:spacing w:val="-4"/>
          <w:lang w:eastAsia="ru-RU" w:bidi="ru-RU"/>
        </w:rPr>
        <w:t xml:space="preserve"> </w:t>
      </w:r>
      <w:r w:rsidRPr="00812132">
        <w:rPr>
          <w:rFonts w:ascii="Times New Roman" w:eastAsia="Times New Roman" w:hAnsi="Times New Roman" w:cs="Times New Roman"/>
          <w:b/>
          <w:lang w:eastAsia="ru-RU" w:bidi="ru-RU"/>
        </w:rPr>
        <w:t>12</w:t>
      </w:r>
    </w:p>
    <w:p w14:paraId="048DD10B" w14:textId="77777777" w:rsidR="00E25E00" w:rsidRPr="00812132" w:rsidRDefault="00E25E00" w:rsidP="00E25E00">
      <w:pPr>
        <w:widowControl w:val="0"/>
        <w:spacing w:before="120" w:after="120" w:line="240" w:lineRule="auto"/>
        <w:ind w:right="-9"/>
        <w:jc w:val="right"/>
        <w:rPr>
          <w:rFonts w:ascii="Times New Roman" w:eastAsia="Times New Roman" w:hAnsi="Times New Roman" w:cs="Times New Roman"/>
          <w:b/>
          <w:lang w:eastAsia="ru-RU" w:bidi="ru-RU"/>
        </w:rPr>
      </w:pPr>
      <w:r w:rsidRPr="00812132">
        <w:rPr>
          <w:rFonts w:ascii="Times New Roman" w:eastAsia="Times New Roman" w:hAnsi="Times New Roman" w:cs="Times New Roman"/>
          <w:b/>
          <w:lang w:eastAsia="ru-RU" w:bidi="ru-RU"/>
        </w:rPr>
        <w:t>к</w:t>
      </w:r>
      <w:r w:rsidRPr="00812132">
        <w:rPr>
          <w:rFonts w:ascii="Times New Roman" w:eastAsia="Times New Roman" w:hAnsi="Times New Roman" w:cs="Times New Roman"/>
          <w:b/>
          <w:spacing w:val="-3"/>
          <w:lang w:eastAsia="ru-RU" w:bidi="ru-RU"/>
        </w:rPr>
        <w:t xml:space="preserve"> </w:t>
      </w:r>
      <w:r w:rsidRPr="00812132">
        <w:rPr>
          <w:rFonts w:ascii="Times New Roman" w:eastAsia="Times New Roman" w:hAnsi="Times New Roman" w:cs="Times New Roman"/>
          <w:b/>
          <w:lang w:eastAsia="ru-RU" w:bidi="ru-RU"/>
        </w:rPr>
        <w:t>концессионному</w:t>
      </w:r>
      <w:r w:rsidRPr="00812132">
        <w:rPr>
          <w:rFonts w:ascii="Times New Roman" w:eastAsia="Times New Roman" w:hAnsi="Times New Roman" w:cs="Times New Roman"/>
          <w:b/>
          <w:spacing w:val="-3"/>
          <w:lang w:eastAsia="ru-RU" w:bidi="ru-RU"/>
        </w:rPr>
        <w:t xml:space="preserve"> </w:t>
      </w:r>
      <w:r w:rsidRPr="00812132">
        <w:rPr>
          <w:rFonts w:ascii="Times New Roman" w:eastAsia="Times New Roman" w:hAnsi="Times New Roman" w:cs="Times New Roman"/>
          <w:b/>
          <w:lang w:eastAsia="ru-RU" w:bidi="ru-RU"/>
        </w:rPr>
        <w:t>соглашению</w:t>
      </w:r>
    </w:p>
    <w:p w14:paraId="4F993743" w14:textId="77777777" w:rsidR="00E25E00" w:rsidRPr="00812132" w:rsidRDefault="00E25E00" w:rsidP="00E25E00">
      <w:pPr>
        <w:widowControl w:val="0"/>
        <w:spacing w:before="120" w:after="120" w:line="240" w:lineRule="auto"/>
        <w:ind w:left="284" w:right="-9" w:firstLine="68"/>
        <w:jc w:val="right"/>
        <w:rPr>
          <w:rFonts w:ascii="Times New Roman" w:eastAsia="Times New Roman" w:hAnsi="Times New Roman" w:cs="Times New Roman"/>
          <w:b/>
          <w:lang w:eastAsia="ru-RU" w:bidi="ru-RU"/>
        </w:rPr>
      </w:pPr>
      <w:r w:rsidRPr="00812132">
        <w:rPr>
          <w:rFonts w:ascii="Times New Roman" w:eastAsia="Times New Roman" w:hAnsi="Times New Roman" w:cs="Times New Roman"/>
          <w:b/>
          <w:lang w:eastAsia="ru-RU" w:bidi="ru-RU"/>
        </w:rPr>
        <w:t>от</w:t>
      </w:r>
      <w:r w:rsidRPr="00812132">
        <w:rPr>
          <w:rFonts w:ascii="Times New Roman" w:eastAsia="Times New Roman" w:hAnsi="Times New Roman" w:cs="Times New Roman"/>
          <w:b/>
          <w:spacing w:val="-3"/>
          <w:lang w:eastAsia="ru-RU" w:bidi="ru-RU"/>
        </w:rPr>
        <w:t xml:space="preserve"> </w:t>
      </w:r>
      <w:r w:rsidRPr="00812132">
        <w:rPr>
          <w:rFonts w:ascii="Times New Roman" w:eastAsia="Times New Roman" w:hAnsi="Times New Roman" w:cs="Times New Roman"/>
          <w:b/>
          <w:lang w:eastAsia="ru-RU" w:bidi="ru-RU"/>
        </w:rPr>
        <w:t>«</w:t>
      </w:r>
      <w:r w:rsidRPr="00812132">
        <w:rPr>
          <w:rFonts w:ascii="Times New Roman" w:eastAsia="Times New Roman" w:hAnsi="Times New Roman" w:cs="Times New Roman"/>
          <w:b/>
          <w:u w:val="single"/>
          <w:lang w:eastAsia="ru-RU" w:bidi="ru-RU"/>
        </w:rPr>
        <w:t xml:space="preserve">   </w:t>
      </w:r>
      <w:r w:rsidRPr="00812132">
        <w:rPr>
          <w:rFonts w:ascii="Times New Roman" w:eastAsia="Times New Roman" w:hAnsi="Times New Roman" w:cs="Times New Roman"/>
          <w:b/>
          <w:lang w:eastAsia="ru-RU" w:bidi="ru-RU"/>
        </w:rPr>
        <w:t>»</w:t>
      </w:r>
      <w:r w:rsidRPr="00812132">
        <w:rPr>
          <w:rFonts w:ascii="Times New Roman" w:eastAsia="Times New Roman" w:hAnsi="Times New Roman" w:cs="Times New Roman"/>
          <w:b/>
          <w:u w:val="single"/>
          <w:lang w:eastAsia="ru-RU" w:bidi="ru-RU"/>
        </w:rPr>
        <w:t xml:space="preserve">                     </w:t>
      </w:r>
      <w:r w:rsidRPr="00812132">
        <w:rPr>
          <w:rFonts w:ascii="Times New Roman" w:eastAsia="Times New Roman" w:hAnsi="Times New Roman" w:cs="Times New Roman"/>
          <w:b/>
          <w:spacing w:val="-1"/>
          <w:lang w:eastAsia="ru-RU" w:bidi="ru-RU"/>
        </w:rPr>
        <w:t>года</w:t>
      </w:r>
    </w:p>
    <w:p w14:paraId="7F79266C" w14:textId="65C3EFA6" w:rsidR="00E25E00" w:rsidRPr="00812132" w:rsidRDefault="00E25E00" w:rsidP="00DC45A5">
      <w:pPr>
        <w:widowControl w:val="0"/>
        <w:spacing w:before="120" w:after="120" w:line="240" w:lineRule="auto"/>
        <w:ind w:right="-9"/>
        <w:rPr>
          <w:rFonts w:ascii="Times New Roman" w:eastAsia="Times New Roman" w:hAnsi="Times New Roman" w:cs="Times New Roman"/>
          <w:lang w:eastAsia="ru-RU" w:bidi="ru-RU"/>
        </w:rPr>
      </w:pPr>
    </w:p>
    <w:p w14:paraId="28CD9B3B" w14:textId="7A359BAD" w:rsidR="00E25E00" w:rsidRPr="00812132" w:rsidRDefault="00E25E00" w:rsidP="00683517">
      <w:pPr>
        <w:widowControl w:val="0"/>
        <w:spacing w:before="120" w:after="120" w:line="240" w:lineRule="auto"/>
        <w:ind w:right="-9"/>
        <w:jc w:val="center"/>
        <w:rPr>
          <w:rFonts w:ascii="Times New Roman" w:eastAsia="TimesNewRomanPSMT" w:hAnsi="Times New Roman" w:cs="Times New Roman"/>
          <w:sz w:val="24"/>
          <w:szCs w:val="24"/>
        </w:rPr>
      </w:pPr>
      <w:bookmarkStart w:id="54" w:name="_Hlk119676590"/>
      <w:r w:rsidRPr="00812132">
        <w:rPr>
          <w:rFonts w:ascii="Times New Roman" w:eastAsia="TimesNewRomanPSMT" w:hAnsi="Times New Roman" w:cs="Times New Roman"/>
          <w:sz w:val="24"/>
          <w:szCs w:val="24"/>
        </w:rPr>
        <w:t>ГРАФИК КОМПЕНСАЦИИ НА ЭКСПЛУАТАЦИЮ ОБЪЕКТА СОГЛАШЕНИЯ</w:t>
      </w:r>
      <w:bookmarkEnd w:id="54"/>
    </w:p>
    <w:p w14:paraId="75A22246" w14:textId="6809BCF5" w:rsidR="00E25E00" w:rsidRPr="00A9468A" w:rsidRDefault="00E25E00" w:rsidP="00DC45A5">
      <w:pPr>
        <w:widowControl w:val="0"/>
        <w:spacing w:before="120" w:after="120" w:line="240" w:lineRule="auto"/>
        <w:ind w:right="-9"/>
        <w:rPr>
          <w:rFonts w:ascii="Times New Roman" w:eastAsia="TimesNewRomanPSMT" w:hAnsi="Times New Roman" w:cs="Times New Roman"/>
          <w:sz w:val="24"/>
          <w:szCs w:val="24"/>
          <w:highlight w:val="yellow"/>
        </w:rPr>
      </w:pPr>
    </w:p>
    <w:p w14:paraId="58A2E1A3" w14:textId="7BB713DC" w:rsidR="00E25E00" w:rsidRPr="00A9468A" w:rsidRDefault="00E25E00" w:rsidP="00DC45A5">
      <w:pPr>
        <w:widowControl w:val="0"/>
        <w:spacing w:before="120" w:after="120" w:line="240" w:lineRule="auto"/>
        <w:ind w:right="-9"/>
        <w:rPr>
          <w:rFonts w:ascii="Times New Roman" w:eastAsia="TimesNewRomanPSMT" w:hAnsi="Times New Roman" w:cs="Times New Roman"/>
          <w:sz w:val="24"/>
          <w:szCs w:val="24"/>
          <w:highlight w:val="yellow"/>
        </w:rPr>
      </w:pPr>
    </w:p>
    <w:tbl>
      <w:tblPr>
        <w:tblStyle w:val="af8"/>
        <w:tblW w:w="0" w:type="auto"/>
        <w:tblLook w:val="04A0" w:firstRow="1" w:lastRow="0" w:firstColumn="1" w:lastColumn="0" w:noHBand="0" w:noVBand="1"/>
      </w:tblPr>
      <w:tblGrid>
        <w:gridCol w:w="4672"/>
        <w:gridCol w:w="4673"/>
      </w:tblGrid>
      <w:tr w:rsidR="00C909D1" w:rsidRPr="00812132" w14:paraId="6A360C38" w14:textId="77777777" w:rsidTr="00C909D1">
        <w:tc>
          <w:tcPr>
            <w:tcW w:w="4672" w:type="dxa"/>
          </w:tcPr>
          <w:p w14:paraId="26BE7443" w14:textId="0839E7A1" w:rsidR="00C909D1" w:rsidRPr="00812132" w:rsidRDefault="00C909D1" w:rsidP="00C909D1">
            <w:pPr>
              <w:widowControl w:val="0"/>
              <w:spacing w:before="120" w:after="120"/>
              <w:ind w:right="-9"/>
              <w:jc w:val="center"/>
              <w:rPr>
                <w:rFonts w:ascii="Times New Roman" w:eastAsia="Times New Roman" w:hAnsi="Times New Roman" w:cs="Times New Roman"/>
                <w:b/>
                <w:bCs/>
                <w:highlight w:val="cyan"/>
                <w:lang w:eastAsia="ru-RU" w:bidi="ru-RU"/>
              </w:rPr>
            </w:pPr>
            <w:r w:rsidRPr="00812132">
              <w:rPr>
                <w:rFonts w:ascii="Times New Roman" w:eastAsia="Times New Roman" w:hAnsi="Times New Roman" w:cs="Times New Roman"/>
                <w:b/>
                <w:bCs/>
                <w:highlight w:val="cyan"/>
                <w:lang w:eastAsia="ru-RU" w:bidi="ru-RU"/>
              </w:rPr>
              <w:t>Срок выплаты Компенсации</w:t>
            </w:r>
            <w:r w:rsidR="00683517" w:rsidRPr="00812132">
              <w:rPr>
                <w:rFonts w:ascii="Times New Roman" w:eastAsia="Times New Roman" w:hAnsi="Times New Roman" w:cs="Times New Roman"/>
                <w:b/>
                <w:bCs/>
                <w:highlight w:val="cyan"/>
                <w:lang w:eastAsia="ru-RU" w:bidi="ru-RU"/>
              </w:rPr>
              <w:t xml:space="preserve"> (год)</w:t>
            </w:r>
          </w:p>
        </w:tc>
        <w:tc>
          <w:tcPr>
            <w:tcW w:w="4673" w:type="dxa"/>
          </w:tcPr>
          <w:p w14:paraId="737F0029" w14:textId="32FE2338" w:rsidR="00C909D1" w:rsidRPr="00812132" w:rsidRDefault="00C909D1" w:rsidP="00C909D1">
            <w:pPr>
              <w:widowControl w:val="0"/>
              <w:spacing w:before="120" w:after="120"/>
              <w:ind w:right="-9"/>
              <w:jc w:val="center"/>
              <w:rPr>
                <w:rFonts w:ascii="Times New Roman" w:eastAsia="Times New Roman" w:hAnsi="Times New Roman" w:cs="Times New Roman"/>
                <w:b/>
                <w:bCs/>
                <w:highlight w:val="cyan"/>
                <w:lang w:eastAsia="ru-RU" w:bidi="ru-RU"/>
              </w:rPr>
            </w:pPr>
            <w:r w:rsidRPr="00812132">
              <w:rPr>
                <w:rFonts w:ascii="Times New Roman" w:eastAsia="Times New Roman" w:hAnsi="Times New Roman" w:cs="Times New Roman"/>
                <w:b/>
                <w:bCs/>
                <w:highlight w:val="cyan"/>
                <w:lang w:eastAsia="ru-RU" w:bidi="ru-RU"/>
              </w:rPr>
              <w:t>Сумма Компенсации</w:t>
            </w:r>
            <w:r w:rsidR="00683517" w:rsidRPr="00812132">
              <w:rPr>
                <w:rFonts w:ascii="Times New Roman" w:eastAsia="Times New Roman" w:hAnsi="Times New Roman" w:cs="Times New Roman"/>
                <w:b/>
                <w:bCs/>
                <w:highlight w:val="cyan"/>
                <w:lang w:eastAsia="ru-RU" w:bidi="ru-RU"/>
              </w:rPr>
              <w:t xml:space="preserve"> (руб.)</w:t>
            </w:r>
          </w:p>
        </w:tc>
      </w:tr>
      <w:tr w:rsidR="00812132" w:rsidRPr="00812132" w14:paraId="1D20E3AA" w14:textId="77777777" w:rsidTr="00C909D1">
        <w:tc>
          <w:tcPr>
            <w:tcW w:w="4672" w:type="dxa"/>
          </w:tcPr>
          <w:p w14:paraId="367FACC4" w14:textId="7DAD6E5F"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eastAsia="Times New Roman" w:hAnsi="Times New Roman" w:cs="Times New Roman"/>
                <w:sz w:val="24"/>
                <w:szCs w:val="24"/>
                <w:highlight w:val="cyan"/>
                <w:lang w:eastAsia="ru-RU" w:bidi="ru-RU"/>
              </w:rPr>
              <w:t>2025</w:t>
            </w:r>
          </w:p>
        </w:tc>
        <w:tc>
          <w:tcPr>
            <w:tcW w:w="4673" w:type="dxa"/>
          </w:tcPr>
          <w:p w14:paraId="5B13AEAC" w14:textId="779F4335"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hAnsi="Times New Roman" w:cs="Times New Roman"/>
                <w:sz w:val="24"/>
                <w:szCs w:val="24"/>
                <w:highlight w:val="cyan"/>
              </w:rPr>
              <w:t>28 000 000</w:t>
            </w:r>
          </w:p>
        </w:tc>
      </w:tr>
      <w:tr w:rsidR="00812132" w:rsidRPr="00812132" w14:paraId="64BB0750" w14:textId="77777777" w:rsidTr="00C909D1">
        <w:tc>
          <w:tcPr>
            <w:tcW w:w="4672" w:type="dxa"/>
          </w:tcPr>
          <w:p w14:paraId="11CAA8CF" w14:textId="46B2BB1C"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eastAsia="Times New Roman" w:hAnsi="Times New Roman" w:cs="Times New Roman"/>
                <w:sz w:val="24"/>
                <w:szCs w:val="24"/>
                <w:highlight w:val="cyan"/>
                <w:lang w:eastAsia="ru-RU" w:bidi="ru-RU"/>
              </w:rPr>
              <w:t>2026</w:t>
            </w:r>
          </w:p>
        </w:tc>
        <w:tc>
          <w:tcPr>
            <w:tcW w:w="4673" w:type="dxa"/>
          </w:tcPr>
          <w:p w14:paraId="26BABB95" w14:textId="0982C37B"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hAnsi="Times New Roman" w:cs="Times New Roman"/>
                <w:sz w:val="24"/>
                <w:szCs w:val="24"/>
                <w:highlight w:val="cyan"/>
              </w:rPr>
              <w:t>37 000 000</w:t>
            </w:r>
          </w:p>
        </w:tc>
      </w:tr>
      <w:tr w:rsidR="00812132" w:rsidRPr="00812132" w14:paraId="43B801D8" w14:textId="77777777" w:rsidTr="00C909D1">
        <w:tc>
          <w:tcPr>
            <w:tcW w:w="4672" w:type="dxa"/>
          </w:tcPr>
          <w:p w14:paraId="76146D23" w14:textId="51C0F564"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eastAsia="Times New Roman" w:hAnsi="Times New Roman" w:cs="Times New Roman"/>
                <w:sz w:val="24"/>
                <w:szCs w:val="24"/>
                <w:highlight w:val="cyan"/>
                <w:lang w:eastAsia="ru-RU" w:bidi="ru-RU"/>
              </w:rPr>
              <w:t>2027</w:t>
            </w:r>
          </w:p>
        </w:tc>
        <w:tc>
          <w:tcPr>
            <w:tcW w:w="4673" w:type="dxa"/>
          </w:tcPr>
          <w:p w14:paraId="08ABD932" w14:textId="157A6FC4"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hAnsi="Times New Roman" w:cs="Times New Roman"/>
                <w:sz w:val="24"/>
                <w:szCs w:val="24"/>
                <w:highlight w:val="cyan"/>
              </w:rPr>
              <w:t>37 000 000</w:t>
            </w:r>
          </w:p>
        </w:tc>
      </w:tr>
      <w:tr w:rsidR="00812132" w:rsidRPr="00812132" w14:paraId="440D6FD4" w14:textId="77777777" w:rsidTr="00C909D1">
        <w:tc>
          <w:tcPr>
            <w:tcW w:w="4672" w:type="dxa"/>
          </w:tcPr>
          <w:p w14:paraId="052B9B88" w14:textId="7292E8EC"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eastAsia="Times New Roman" w:hAnsi="Times New Roman" w:cs="Times New Roman"/>
                <w:sz w:val="24"/>
                <w:szCs w:val="24"/>
                <w:highlight w:val="cyan"/>
                <w:lang w:eastAsia="ru-RU" w:bidi="ru-RU"/>
              </w:rPr>
              <w:t>2028</w:t>
            </w:r>
          </w:p>
        </w:tc>
        <w:tc>
          <w:tcPr>
            <w:tcW w:w="4673" w:type="dxa"/>
          </w:tcPr>
          <w:p w14:paraId="74FA5EA2" w14:textId="49945CDE"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hAnsi="Times New Roman" w:cs="Times New Roman"/>
                <w:sz w:val="24"/>
                <w:szCs w:val="24"/>
                <w:highlight w:val="cyan"/>
              </w:rPr>
              <w:t>38 000 000</w:t>
            </w:r>
          </w:p>
        </w:tc>
      </w:tr>
      <w:tr w:rsidR="00812132" w:rsidRPr="00812132" w14:paraId="2C34E461" w14:textId="77777777" w:rsidTr="00C909D1">
        <w:tc>
          <w:tcPr>
            <w:tcW w:w="4672" w:type="dxa"/>
          </w:tcPr>
          <w:p w14:paraId="5287DEF9" w14:textId="08FE9FA5"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eastAsia="Times New Roman" w:hAnsi="Times New Roman" w:cs="Times New Roman"/>
                <w:sz w:val="24"/>
                <w:szCs w:val="24"/>
                <w:highlight w:val="cyan"/>
                <w:lang w:eastAsia="ru-RU" w:bidi="ru-RU"/>
              </w:rPr>
              <w:t>2029</w:t>
            </w:r>
          </w:p>
        </w:tc>
        <w:tc>
          <w:tcPr>
            <w:tcW w:w="4673" w:type="dxa"/>
          </w:tcPr>
          <w:p w14:paraId="4181D0D2" w14:textId="43863D0D"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hAnsi="Times New Roman" w:cs="Times New Roman"/>
                <w:sz w:val="24"/>
                <w:szCs w:val="24"/>
                <w:highlight w:val="cyan"/>
              </w:rPr>
              <w:t>57 000 000</w:t>
            </w:r>
          </w:p>
        </w:tc>
      </w:tr>
      <w:tr w:rsidR="00812132" w:rsidRPr="00812132" w14:paraId="5403D454" w14:textId="77777777" w:rsidTr="00C909D1">
        <w:tc>
          <w:tcPr>
            <w:tcW w:w="4672" w:type="dxa"/>
          </w:tcPr>
          <w:p w14:paraId="042A19C9" w14:textId="2B3F44CD"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eastAsia="Times New Roman" w:hAnsi="Times New Roman" w:cs="Times New Roman"/>
                <w:sz w:val="24"/>
                <w:szCs w:val="24"/>
                <w:highlight w:val="cyan"/>
                <w:lang w:eastAsia="ru-RU" w:bidi="ru-RU"/>
              </w:rPr>
              <w:t>2030</w:t>
            </w:r>
          </w:p>
        </w:tc>
        <w:tc>
          <w:tcPr>
            <w:tcW w:w="4673" w:type="dxa"/>
          </w:tcPr>
          <w:p w14:paraId="5E2BDE81" w14:textId="41DDC225"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hAnsi="Times New Roman" w:cs="Times New Roman"/>
                <w:sz w:val="24"/>
                <w:szCs w:val="24"/>
                <w:highlight w:val="cyan"/>
              </w:rPr>
              <w:t>31 000 000</w:t>
            </w:r>
          </w:p>
        </w:tc>
      </w:tr>
      <w:tr w:rsidR="00812132" w:rsidRPr="00812132" w14:paraId="284B721B" w14:textId="77777777" w:rsidTr="00C909D1">
        <w:tc>
          <w:tcPr>
            <w:tcW w:w="4672" w:type="dxa"/>
          </w:tcPr>
          <w:p w14:paraId="31F56FB6" w14:textId="353F275E"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eastAsia="Times New Roman" w:hAnsi="Times New Roman" w:cs="Times New Roman"/>
                <w:sz w:val="24"/>
                <w:szCs w:val="24"/>
                <w:highlight w:val="cyan"/>
                <w:lang w:eastAsia="ru-RU" w:bidi="ru-RU"/>
              </w:rPr>
              <w:t>2031</w:t>
            </w:r>
          </w:p>
        </w:tc>
        <w:tc>
          <w:tcPr>
            <w:tcW w:w="4673" w:type="dxa"/>
          </w:tcPr>
          <w:p w14:paraId="2FCB60C0" w14:textId="5680BCD5"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hAnsi="Times New Roman" w:cs="Times New Roman"/>
                <w:sz w:val="24"/>
                <w:szCs w:val="24"/>
                <w:highlight w:val="cyan"/>
              </w:rPr>
              <w:t>37 000 000</w:t>
            </w:r>
          </w:p>
        </w:tc>
      </w:tr>
      <w:tr w:rsidR="00812132" w:rsidRPr="00812132" w14:paraId="48F7DC1D" w14:textId="77777777" w:rsidTr="00C909D1">
        <w:tc>
          <w:tcPr>
            <w:tcW w:w="4672" w:type="dxa"/>
          </w:tcPr>
          <w:p w14:paraId="580AF277" w14:textId="52D61225"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eastAsia="Times New Roman" w:hAnsi="Times New Roman" w:cs="Times New Roman"/>
                <w:sz w:val="24"/>
                <w:szCs w:val="24"/>
                <w:highlight w:val="cyan"/>
                <w:lang w:eastAsia="ru-RU" w:bidi="ru-RU"/>
              </w:rPr>
              <w:t>3032</w:t>
            </w:r>
          </w:p>
        </w:tc>
        <w:tc>
          <w:tcPr>
            <w:tcW w:w="4673" w:type="dxa"/>
          </w:tcPr>
          <w:p w14:paraId="3704A9EE" w14:textId="58F7E8B4"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hAnsi="Times New Roman" w:cs="Times New Roman"/>
                <w:sz w:val="24"/>
                <w:szCs w:val="24"/>
                <w:highlight w:val="cyan"/>
              </w:rPr>
              <w:t>38 000 000</w:t>
            </w:r>
          </w:p>
        </w:tc>
      </w:tr>
      <w:tr w:rsidR="00812132" w:rsidRPr="00812132" w14:paraId="02720B6F" w14:textId="77777777" w:rsidTr="00C909D1">
        <w:tc>
          <w:tcPr>
            <w:tcW w:w="4672" w:type="dxa"/>
          </w:tcPr>
          <w:p w14:paraId="6C250C2A" w14:textId="7982FCD7"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eastAsia="Times New Roman" w:hAnsi="Times New Roman" w:cs="Times New Roman"/>
                <w:sz w:val="24"/>
                <w:szCs w:val="24"/>
                <w:highlight w:val="cyan"/>
                <w:lang w:eastAsia="ru-RU" w:bidi="ru-RU"/>
              </w:rPr>
              <w:t>2033</w:t>
            </w:r>
          </w:p>
        </w:tc>
        <w:tc>
          <w:tcPr>
            <w:tcW w:w="4673" w:type="dxa"/>
          </w:tcPr>
          <w:p w14:paraId="64509507" w14:textId="5EE888C5"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hAnsi="Times New Roman" w:cs="Times New Roman"/>
                <w:sz w:val="24"/>
                <w:szCs w:val="24"/>
                <w:highlight w:val="cyan"/>
              </w:rPr>
              <w:t>39 000 000</w:t>
            </w:r>
          </w:p>
        </w:tc>
      </w:tr>
      <w:tr w:rsidR="00812132" w14:paraId="5BFE94D1" w14:textId="77777777" w:rsidTr="00C909D1">
        <w:tc>
          <w:tcPr>
            <w:tcW w:w="4672" w:type="dxa"/>
          </w:tcPr>
          <w:p w14:paraId="7829550A" w14:textId="312AB76C" w:rsidR="00812132" w:rsidRPr="00812132" w:rsidRDefault="00812132" w:rsidP="00812132">
            <w:pPr>
              <w:widowControl w:val="0"/>
              <w:spacing w:before="120" w:after="120"/>
              <w:ind w:right="-9"/>
              <w:jc w:val="center"/>
              <w:rPr>
                <w:rFonts w:ascii="Times New Roman" w:eastAsia="Times New Roman" w:hAnsi="Times New Roman" w:cs="Times New Roman"/>
                <w:sz w:val="24"/>
                <w:szCs w:val="24"/>
                <w:highlight w:val="cyan"/>
                <w:lang w:eastAsia="ru-RU" w:bidi="ru-RU"/>
              </w:rPr>
            </w:pPr>
            <w:r w:rsidRPr="00812132">
              <w:rPr>
                <w:rFonts w:ascii="Times New Roman" w:eastAsia="Times New Roman" w:hAnsi="Times New Roman" w:cs="Times New Roman"/>
                <w:sz w:val="24"/>
                <w:szCs w:val="24"/>
                <w:highlight w:val="cyan"/>
                <w:lang w:eastAsia="ru-RU" w:bidi="ru-RU"/>
              </w:rPr>
              <w:t>2034</w:t>
            </w:r>
          </w:p>
        </w:tc>
        <w:tc>
          <w:tcPr>
            <w:tcW w:w="4673" w:type="dxa"/>
          </w:tcPr>
          <w:p w14:paraId="64B056CB" w14:textId="707285F6" w:rsidR="00812132" w:rsidRPr="00683517" w:rsidRDefault="00812132" w:rsidP="00812132">
            <w:pPr>
              <w:widowControl w:val="0"/>
              <w:spacing w:before="120" w:after="120"/>
              <w:ind w:right="-9"/>
              <w:jc w:val="center"/>
              <w:rPr>
                <w:rFonts w:ascii="Times New Roman" w:eastAsia="Times New Roman" w:hAnsi="Times New Roman" w:cs="Times New Roman"/>
                <w:sz w:val="24"/>
                <w:szCs w:val="24"/>
                <w:lang w:eastAsia="ru-RU" w:bidi="ru-RU"/>
              </w:rPr>
            </w:pPr>
            <w:r w:rsidRPr="00812132">
              <w:rPr>
                <w:rFonts w:ascii="Times New Roman" w:hAnsi="Times New Roman" w:cs="Times New Roman"/>
                <w:sz w:val="24"/>
                <w:szCs w:val="24"/>
                <w:highlight w:val="cyan"/>
              </w:rPr>
              <w:t>40 000 000</w:t>
            </w:r>
          </w:p>
        </w:tc>
      </w:tr>
      <w:bookmarkEnd w:id="53"/>
    </w:tbl>
    <w:p w14:paraId="3981E379" w14:textId="77777777" w:rsidR="00E25E00" w:rsidRPr="00DC45A5" w:rsidRDefault="00E25E00" w:rsidP="00DC45A5">
      <w:pPr>
        <w:widowControl w:val="0"/>
        <w:spacing w:before="120" w:after="120" w:line="240" w:lineRule="auto"/>
        <w:ind w:right="-9"/>
        <w:rPr>
          <w:rFonts w:ascii="Times New Roman" w:eastAsia="Times New Roman" w:hAnsi="Times New Roman" w:cs="Times New Roman"/>
          <w:lang w:eastAsia="ru-RU" w:bidi="ru-RU"/>
        </w:rPr>
      </w:pPr>
    </w:p>
    <w:sectPr w:rsidR="00E25E00" w:rsidRPr="00DC45A5" w:rsidSect="00994B6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A00A" w14:textId="77777777" w:rsidR="002673FC" w:rsidRDefault="002673FC">
      <w:pPr>
        <w:spacing w:after="0" w:line="240" w:lineRule="auto"/>
      </w:pPr>
      <w:r>
        <w:separator/>
      </w:r>
    </w:p>
  </w:endnote>
  <w:endnote w:type="continuationSeparator" w:id="0">
    <w:p w14:paraId="3ADAEDBF" w14:textId="77777777" w:rsidR="002673FC" w:rsidRDefault="0026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5524"/>
      <w:docPartObj>
        <w:docPartGallery w:val="Page Numbers (Bottom of Page)"/>
        <w:docPartUnique/>
      </w:docPartObj>
    </w:sdtPr>
    <w:sdtContent>
      <w:p w14:paraId="7ED04B1B" w14:textId="5032FBE6" w:rsidR="00AA42A9" w:rsidRDefault="00994B6B">
        <w:pPr>
          <w:pStyle w:val="af6"/>
          <w:jc w:val="center"/>
        </w:pPr>
        <w:r>
          <w:fldChar w:fldCharType="begin"/>
        </w:r>
        <w:r w:rsidR="00AA42A9">
          <w:instrText>PAGE   \* MERGEFORMAT</w:instrText>
        </w:r>
        <w:r>
          <w:fldChar w:fldCharType="separate"/>
        </w:r>
        <w:r w:rsidR="00DB3AE6">
          <w:rPr>
            <w:noProof/>
          </w:rPr>
          <w:t>85</w:t>
        </w:r>
        <w:r>
          <w:fldChar w:fldCharType="end"/>
        </w:r>
      </w:p>
    </w:sdtContent>
  </w:sdt>
  <w:p w14:paraId="17DE4E76" w14:textId="77777777" w:rsidR="00AA42A9" w:rsidRDefault="00AA42A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4E97" w14:textId="77777777" w:rsidR="002673FC" w:rsidRDefault="002673FC">
      <w:pPr>
        <w:spacing w:after="0" w:line="240" w:lineRule="auto"/>
      </w:pPr>
      <w:r>
        <w:separator/>
      </w:r>
    </w:p>
  </w:footnote>
  <w:footnote w:type="continuationSeparator" w:id="0">
    <w:p w14:paraId="703FE4F3" w14:textId="77777777" w:rsidR="002673FC" w:rsidRDefault="00267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75D0"/>
    <w:multiLevelType w:val="multilevel"/>
    <w:tmpl w:val="3DC4FE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1301BC"/>
    <w:multiLevelType w:val="hybridMultilevel"/>
    <w:tmpl w:val="85B4F1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A29443E"/>
    <w:multiLevelType w:val="hybridMultilevel"/>
    <w:tmpl w:val="90CC86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27A593C"/>
    <w:multiLevelType w:val="hybridMultilevel"/>
    <w:tmpl w:val="3F8A1B06"/>
    <w:lvl w:ilvl="0" w:tplc="6A4ED22C">
      <w:start w:val="1"/>
      <w:numFmt w:val="russianLower"/>
      <w:lvlText w:val="%1)"/>
      <w:lvlJc w:val="left"/>
      <w:pPr>
        <w:ind w:left="1792"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4" w15:restartNumberingAfterBreak="0">
    <w:nsid w:val="25DB7D57"/>
    <w:multiLevelType w:val="hybridMultilevel"/>
    <w:tmpl w:val="90F0B38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27257C20"/>
    <w:multiLevelType w:val="hybridMultilevel"/>
    <w:tmpl w:val="6D1658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1677109"/>
    <w:multiLevelType w:val="hybridMultilevel"/>
    <w:tmpl w:val="526ED678"/>
    <w:lvl w:ilvl="0" w:tplc="6B8C6508">
      <w:start w:val="1"/>
      <w:numFmt w:val="lowerLetter"/>
      <w:lvlText w:val="%1)"/>
      <w:lvlJc w:val="left"/>
      <w:pPr>
        <w:ind w:left="720" w:hanging="360"/>
      </w:pPr>
    </w:lvl>
    <w:lvl w:ilvl="1" w:tplc="49A4A912">
      <w:start w:val="1"/>
      <w:numFmt w:val="lowerLetter"/>
      <w:lvlText w:val="%2."/>
      <w:lvlJc w:val="left"/>
      <w:pPr>
        <w:ind w:left="1440" w:hanging="360"/>
      </w:pPr>
    </w:lvl>
    <w:lvl w:ilvl="2" w:tplc="8BDABC2A">
      <w:start w:val="1"/>
      <w:numFmt w:val="lowerRoman"/>
      <w:lvlText w:val="%3."/>
      <w:lvlJc w:val="right"/>
      <w:pPr>
        <w:ind w:left="2160" w:hanging="180"/>
      </w:pPr>
    </w:lvl>
    <w:lvl w:ilvl="3" w:tplc="0C4E7982">
      <w:start w:val="1"/>
      <w:numFmt w:val="decimal"/>
      <w:lvlText w:val="%4."/>
      <w:lvlJc w:val="left"/>
      <w:pPr>
        <w:ind w:left="2880" w:hanging="360"/>
      </w:pPr>
    </w:lvl>
    <w:lvl w:ilvl="4" w:tplc="FEE8A65A">
      <w:start w:val="1"/>
      <w:numFmt w:val="lowerLetter"/>
      <w:lvlText w:val="%5."/>
      <w:lvlJc w:val="left"/>
      <w:pPr>
        <w:ind w:left="3600" w:hanging="360"/>
      </w:pPr>
    </w:lvl>
    <w:lvl w:ilvl="5" w:tplc="42B44B38">
      <w:start w:val="1"/>
      <w:numFmt w:val="lowerRoman"/>
      <w:lvlText w:val="%6."/>
      <w:lvlJc w:val="right"/>
      <w:pPr>
        <w:ind w:left="4320" w:hanging="180"/>
      </w:pPr>
    </w:lvl>
    <w:lvl w:ilvl="6" w:tplc="1B3E5A0C">
      <w:start w:val="1"/>
      <w:numFmt w:val="decimal"/>
      <w:lvlText w:val="%7."/>
      <w:lvlJc w:val="left"/>
      <w:pPr>
        <w:ind w:left="5040" w:hanging="360"/>
      </w:pPr>
    </w:lvl>
    <w:lvl w:ilvl="7" w:tplc="17DE111E">
      <w:start w:val="1"/>
      <w:numFmt w:val="lowerLetter"/>
      <w:lvlText w:val="%8."/>
      <w:lvlJc w:val="left"/>
      <w:pPr>
        <w:ind w:left="5760" w:hanging="360"/>
      </w:pPr>
    </w:lvl>
    <w:lvl w:ilvl="8" w:tplc="18B2A7BA">
      <w:start w:val="1"/>
      <w:numFmt w:val="lowerRoman"/>
      <w:lvlText w:val="%9."/>
      <w:lvlJc w:val="right"/>
      <w:pPr>
        <w:ind w:left="6480" w:hanging="180"/>
      </w:pPr>
    </w:lvl>
  </w:abstractNum>
  <w:abstractNum w:abstractNumId="7" w15:restartNumberingAfterBreak="0">
    <w:nsid w:val="36953B26"/>
    <w:multiLevelType w:val="hybridMultilevel"/>
    <w:tmpl w:val="A2FE6F58"/>
    <w:lvl w:ilvl="0" w:tplc="3EC8EF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5D07E8B"/>
    <w:multiLevelType w:val="multilevel"/>
    <w:tmpl w:val="0AB8A670"/>
    <w:lvl w:ilvl="0">
      <w:start w:val="1"/>
      <w:numFmt w:val="decimal"/>
      <w:lvlText w:val="%1."/>
      <w:lvlJc w:val="left"/>
      <w:pPr>
        <w:ind w:left="963" w:hanging="360"/>
      </w:pPr>
      <w:rPr>
        <w:rFonts w:hint="default"/>
      </w:rPr>
    </w:lvl>
    <w:lvl w:ilvl="1">
      <w:start w:val="14"/>
      <w:numFmt w:val="decimal"/>
      <w:isLgl/>
      <w:lvlText w:val="%1.%2."/>
      <w:lvlJc w:val="left"/>
      <w:pPr>
        <w:ind w:left="1188" w:hanging="480"/>
      </w:pPr>
      <w:rPr>
        <w:rFonts w:hint="default"/>
      </w:rPr>
    </w:lvl>
    <w:lvl w:ilvl="2">
      <w:start w:val="1"/>
      <w:numFmt w:val="decimal"/>
      <w:isLgl/>
      <w:lvlText w:val="%1.%2.%3."/>
      <w:lvlJc w:val="left"/>
      <w:pPr>
        <w:ind w:left="1533"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103" w:hanging="1080"/>
      </w:pPr>
      <w:rPr>
        <w:rFonts w:hint="default"/>
      </w:rPr>
    </w:lvl>
    <w:lvl w:ilvl="5">
      <w:start w:val="1"/>
      <w:numFmt w:val="decimal"/>
      <w:isLgl/>
      <w:lvlText w:val="%1.%2.%3.%4.%5.%6."/>
      <w:lvlJc w:val="left"/>
      <w:pPr>
        <w:ind w:left="2208" w:hanging="1080"/>
      </w:pPr>
      <w:rPr>
        <w:rFonts w:hint="default"/>
      </w:rPr>
    </w:lvl>
    <w:lvl w:ilvl="6">
      <w:start w:val="1"/>
      <w:numFmt w:val="decimal"/>
      <w:isLgl/>
      <w:lvlText w:val="%1.%2.%3.%4.%5.%6.%7."/>
      <w:lvlJc w:val="left"/>
      <w:pPr>
        <w:ind w:left="2673" w:hanging="1440"/>
      </w:pPr>
      <w:rPr>
        <w:rFonts w:hint="default"/>
      </w:rPr>
    </w:lvl>
    <w:lvl w:ilvl="7">
      <w:start w:val="1"/>
      <w:numFmt w:val="decimal"/>
      <w:isLgl/>
      <w:lvlText w:val="%1.%2.%3.%4.%5.%6.%7.%8."/>
      <w:lvlJc w:val="left"/>
      <w:pPr>
        <w:ind w:left="2778" w:hanging="1440"/>
      </w:pPr>
      <w:rPr>
        <w:rFonts w:hint="default"/>
      </w:rPr>
    </w:lvl>
    <w:lvl w:ilvl="8">
      <w:start w:val="1"/>
      <w:numFmt w:val="decimal"/>
      <w:isLgl/>
      <w:lvlText w:val="%1.%2.%3.%4.%5.%6.%7.%8.%9."/>
      <w:lvlJc w:val="left"/>
      <w:pPr>
        <w:ind w:left="3243" w:hanging="1800"/>
      </w:pPr>
      <w:rPr>
        <w:rFonts w:hint="default"/>
      </w:rPr>
    </w:lvl>
  </w:abstractNum>
  <w:abstractNum w:abstractNumId="9" w15:restartNumberingAfterBreak="0">
    <w:nsid w:val="4BB93C60"/>
    <w:multiLevelType w:val="hybridMultilevel"/>
    <w:tmpl w:val="FEEC60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C726F99"/>
    <w:multiLevelType w:val="hybridMultilevel"/>
    <w:tmpl w:val="AE7A31F0"/>
    <w:lvl w:ilvl="0" w:tplc="26EA4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A32318"/>
    <w:multiLevelType w:val="hybridMultilevel"/>
    <w:tmpl w:val="2B5CC112"/>
    <w:lvl w:ilvl="0" w:tplc="D34A594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63C262FC"/>
    <w:multiLevelType w:val="multilevel"/>
    <w:tmpl w:val="50763F7E"/>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13" w15:restartNumberingAfterBreak="0">
    <w:nsid w:val="6760148B"/>
    <w:multiLevelType w:val="hybridMultilevel"/>
    <w:tmpl w:val="9474A93E"/>
    <w:lvl w:ilvl="0" w:tplc="1F4E5222">
      <w:start w:val="1"/>
      <w:numFmt w:val="lowerLetter"/>
      <w:lvlText w:val="%1)"/>
      <w:lvlJc w:val="left"/>
      <w:pPr>
        <w:ind w:left="720" w:hanging="360"/>
      </w:pPr>
    </w:lvl>
    <w:lvl w:ilvl="1" w:tplc="38FA2EDA">
      <w:start w:val="1"/>
      <w:numFmt w:val="lowerLetter"/>
      <w:lvlText w:val="%2."/>
      <w:lvlJc w:val="left"/>
      <w:pPr>
        <w:ind w:left="1440" w:hanging="360"/>
      </w:pPr>
    </w:lvl>
    <w:lvl w:ilvl="2" w:tplc="D89669F8">
      <w:start w:val="1"/>
      <w:numFmt w:val="lowerRoman"/>
      <w:lvlText w:val="%3."/>
      <w:lvlJc w:val="right"/>
      <w:pPr>
        <w:ind w:left="2160" w:hanging="180"/>
      </w:pPr>
    </w:lvl>
    <w:lvl w:ilvl="3" w:tplc="E508F64C">
      <w:start w:val="1"/>
      <w:numFmt w:val="decimal"/>
      <w:lvlText w:val="%4."/>
      <w:lvlJc w:val="left"/>
      <w:pPr>
        <w:ind w:left="2880" w:hanging="360"/>
      </w:pPr>
    </w:lvl>
    <w:lvl w:ilvl="4" w:tplc="7E2016E6">
      <w:start w:val="1"/>
      <w:numFmt w:val="lowerLetter"/>
      <w:lvlText w:val="%5."/>
      <w:lvlJc w:val="left"/>
      <w:pPr>
        <w:ind w:left="3600" w:hanging="360"/>
      </w:pPr>
    </w:lvl>
    <w:lvl w:ilvl="5" w:tplc="D85A93F4">
      <w:start w:val="1"/>
      <w:numFmt w:val="lowerRoman"/>
      <w:lvlText w:val="%6."/>
      <w:lvlJc w:val="right"/>
      <w:pPr>
        <w:ind w:left="4320" w:hanging="180"/>
      </w:pPr>
    </w:lvl>
    <w:lvl w:ilvl="6" w:tplc="9D36A042">
      <w:start w:val="1"/>
      <w:numFmt w:val="decimal"/>
      <w:lvlText w:val="%7."/>
      <w:lvlJc w:val="left"/>
      <w:pPr>
        <w:ind w:left="5040" w:hanging="360"/>
      </w:pPr>
    </w:lvl>
    <w:lvl w:ilvl="7" w:tplc="70583A5E">
      <w:start w:val="1"/>
      <w:numFmt w:val="lowerLetter"/>
      <w:lvlText w:val="%8."/>
      <w:lvlJc w:val="left"/>
      <w:pPr>
        <w:ind w:left="5760" w:hanging="360"/>
      </w:pPr>
    </w:lvl>
    <w:lvl w:ilvl="8" w:tplc="AD7AC90E">
      <w:start w:val="1"/>
      <w:numFmt w:val="lowerRoman"/>
      <w:lvlText w:val="%9."/>
      <w:lvlJc w:val="right"/>
      <w:pPr>
        <w:ind w:left="6480" w:hanging="180"/>
      </w:pPr>
    </w:lvl>
  </w:abstractNum>
  <w:abstractNum w:abstractNumId="14" w15:restartNumberingAfterBreak="0">
    <w:nsid w:val="6C8D1D45"/>
    <w:multiLevelType w:val="hybridMultilevel"/>
    <w:tmpl w:val="6A6E8BC6"/>
    <w:lvl w:ilvl="0" w:tplc="977E48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BF16B5"/>
    <w:multiLevelType w:val="hybridMultilevel"/>
    <w:tmpl w:val="B9AA580C"/>
    <w:lvl w:ilvl="0" w:tplc="53F8DF5C">
      <w:start w:val="1"/>
      <w:numFmt w:val="bullet"/>
      <w:lvlText w:val="·"/>
      <w:lvlJc w:val="left"/>
      <w:pPr>
        <w:ind w:left="720" w:hanging="360"/>
      </w:pPr>
      <w:rPr>
        <w:rFonts w:ascii="Symbol" w:eastAsia="Symbol" w:hAnsi="Symbol" w:cs="Symbol" w:hint="default"/>
      </w:rPr>
    </w:lvl>
    <w:lvl w:ilvl="1" w:tplc="8130A6D4">
      <w:start w:val="1"/>
      <w:numFmt w:val="bullet"/>
      <w:lvlText w:val="Ø"/>
      <w:lvlJc w:val="left"/>
      <w:pPr>
        <w:ind w:left="1080" w:hanging="360"/>
      </w:pPr>
      <w:rPr>
        <w:rFonts w:ascii="Wingdings" w:eastAsia="Wingdings" w:hAnsi="Wingdings" w:cs="Wingdings" w:hint="default"/>
      </w:rPr>
    </w:lvl>
    <w:lvl w:ilvl="2" w:tplc="AFE8048E">
      <w:start w:val="1"/>
      <w:numFmt w:val="bullet"/>
      <w:lvlText w:val="§"/>
      <w:lvlJc w:val="left"/>
      <w:pPr>
        <w:ind w:left="1440" w:hanging="360"/>
      </w:pPr>
      <w:rPr>
        <w:rFonts w:ascii="Wingdings" w:eastAsia="Wingdings" w:hAnsi="Wingdings" w:cs="Wingdings" w:hint="default"/>
      </w:rPr>
    </w:lvl>
    <w:lvl w:ilvl="3" w:tplc="2286EC40">
      <w:start w:val="1"/>
      <w:numFmt w:val="bullet"/>
      <w:lvlText w:val="·"/>
      <w:lvlJc w:val="left"/>
      <w:pPr>
        <w:ind w:left="1800" w:hanging="360"/>
      </w:pPr>
      <w:rPr>
        <w:rFonts w:ascii="Symbol" w:eastAsia="Symbol" w:hAnsi="Symbol" w:cs="Symbol" w:hint="default"/>
      </w:rPr>
    </w:lvl>
    <w:lvl w:ilvl="4" w:tplc="E4205C66">
      <w:start w:val="1"/>
      <w:numFmt w:val="bullet"/>
      <w:lvlText w:val="¨"/>
      <w:lvlJc w:val="left"/>
      <w:pPr>
        <w:ind w:left="2160" w:hanging="360"/>
      </w:pPr>
      <w:rPr>
        <w:rFonts w:ascii="Symbol" w:eastAsia="Symbol" w:hAnsi="Symbol" w:cs="Symbol" w:hint="default"/>
      </w:rPr>
    </w:lvl>
    <w:lvl w:ilvl="5" w:tplc="376A3564">
      <w:start w:val="1"/>
      <w:numFmt w:val="bullet"/>
      <w:lvlText w:val="Ø"/>
      <w:lvlJc w:val="left"/>
      <w:pPr>
        <w:ind w:left="2520" w:hanging="360"/>
      </w:pPr>
      <w:rPr>
        <w:rFonts w:ascii="Wingdings" w:eastAsia="Wingdings" w:hAnsi="Wingdings" w:cs="Wingdings" w:hint="default"/>
      </w:rPr>
    </w:lvl>
    <w:lvl w:ilvl="6" w:tplc="CC9C3B2A">
      <w:start w:val="1"/>
      <w:numFmt w:val="bullet"/>
      <w:lvlText w:val="§"/>
      <w:lvlJc w:val="left"/>
      <w:pPr>
        <w:ind w:left="2880" w:hanging="360"/>
      </w:pPr>
      <w:rPr>
        <w:rFonts w:ascii="Wingdings" w:eastAsia="Wingdings" w:hAnsi="Wingdings" w:cs="Wingdings" w:hint="default"/>
      </w:rPr>
    </w:lvl>
    <w:lvl w:ilvl="7" w:tplc="2E5AAF24">
      <w:start w:val="1"/>
      <w:numFmt w:val="bullet"/>
      <w:lvlText w:val="·"/>
      <w:lvlJc w:val="left"/>
      <w:pPr>
        <w:ind w:left="3240" w:hanging="360"/>
      </w:pPr>
      <w:rPr>
        <w:rFonts w:ascii="Symbol" w:eastAsia="Symbol" w:hAnsi="Symbol" w:cs="Symbol" w:hint="default"/>
      </w:rPr>
    </w:lvl>
    <w:lvl w:ilvl="8" w:tplc="A1D4C6B4">
      <w:start w:val="1"/>
      <w:numFmt w:val="bullet"/>
      <w:lvlText w:val="¨"/>
      <w:lvlJc w:val="left"/>
      <w:pPr>
        <w:ind w:left="3600" w:hanging="360"/>
      </w:pPr>
      <w:rPr>
        <w:rFonts w:ascii="Symbol" w:eastAsia="Symbol" w:hAnsi="Symbol" w:cs="Symbol" w:hint="default"/>
      </w:rPr>
    </w:lvl>
  </w:abstractNum>
  <w:abstractNum w:abstractNumId="16" w15:restartNumberingAfterBreak="0">
    <w:nsid w:val="7C3D11C5"/>
    <w:multiLevelType w:val="hybridMultilevel"/>
    <w:tmpl w:val="3F8A1B06"/>
    <w:lvl w:ilvl="0" w:tplc="6A4ED22C">
      <w:start w:val="1"/>
      <w:numFmt w:val="russianLower"/>
      <w:lvlText w:val="%1)"/>
      <w:lvlJc w:val="left"/>
      <w:pPr>
        <w:ind w:left="1792"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num w:numId="1" w16cid:durableId="1112094926">
    <w:abstractNumId w:val="13"/>
  </w:num>
  <w:num w:numId="2" w16cid:durableId="1761297161">
    <w:abstractNumId w:val="6"/>
  </w:num>
  <w:num w:numId="3" w16cid:durableId="892152679">
    <w:abstractNumId w:val="15"/>
  </w:num>
  <w:num w:numId="4" w16cid:durableId="1414401105">
    <w:abstractNumId w:val="8"/>
  </w:num>
  <w:num w:numId="5" w16cid:durableId="633680298">
    <w:abstractNumId w:val="10"/>
  </w:num>
  <w:num w:numId="6" w16cid:durableId="579488958">
    <w:abstractNumId w:val="0"/>
  </w:num>
  <w:num w:numId="7" w16cid:durableId="1977368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1131983">
    <w:abstractNumId w:val="1"/>
  </w:num>
  <w:num w:numId="9" w16cid:durableId="1311208141">
    <w:abstractNumId w:val="14"/>
  </w:num>
  <w:num w:numId="10" w16cid:durableId="1519655368">
    <w:abstractNumId w:val="12"/>
  </w:num>
  <w:num w:numId="11" w16cid:durableId="1990937910">
    <w:abstractNumId w:val="3"/>
  </w:num>
  <w:num w:numId="12" w16cid:durableId="794908568">
    <w:abstractNumId w:val="16"/>
  </w:num>
  <w:num w:numId="13" w16cid:durableId="1489322617">
    <w:abstractNumId w:val="11"/>
  </w:num>
  <w:num w:numId="14" w16cid:durableId="1312177844">
    <w:abstractNumId w:val="7"/>
  </w:num>
  <w:num w:numId="15" w16cid:durableId="998532934">
    <w:abstractNumId w:val="5"/>
  </w:num>
  <w:num w:numId="16" w16cid:durableId="1486430359">
    <w:abstractNumId w:val="2"/>
  </w:num>
  <w:num w:numId="17" w16cid:durableId="1557743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0D"/>
    <w:rsid w:val="000028C4"/>
    <w:rsid w:val="000058D1"/>
    <w:rsid w:val="00005F76"/>
    <w:rsid w:val="000068E8"/>
    <w:rsid w:val="00010257"/>
    <w:rsid w:val="00010668"/>
    <w:rsid w:val="00010906"/>
    <w:rsid w:val="00011395"/>
    <w:rsid w:val="00013C15"/>
    <w:rsid w:val="0001465B"/>
    <w:rsid w:val="00024F9B"/>
    <w:rsid w:val="00030A0F"/>
    <w:rsid w:val="00033E71"/>
    <w:rsid w:val="00050974"/>
    <w:rsid w:val="00072389"/>
    <w:rsid w:val="00074112"/>
    <w:rsid w:val="00081700"/>
    <w:rsid w:val="00087C91"/>
    <w:rsid w:val="00093061"/>
    <w:rsid w:val="00095CE2"/>
    <w:rsid w:val="0009730D"/>
    <w:rsid w:val="000A0A4B"/>
    <w:rsid w:val="000A1FCE"/>
    <w:rsid w:val="000A2331"/>
    <w:rsid w:val="000A35B9"/>
    <w:rsid w:val="000A3652"/>
    <w:rsid w:val="000A3727"/>
    <w:rsid w:val="000B6C85"/>
    <w:rsid w:val="000D379A"/>
    <w:rsid w:val="000D42AA"/>
    <w:rsid w:val="000E24A3"/>
    <w:rsid w:val="000E5262"/>
    <w:rsid w:val="000F79B2"/>
    <w:rsid w:val="0010184B"/>
    <w:rsid w:val="00102307"/>
    <w:rsid w:val="00103ECF"/>
    <w:rsid w:val="00110BA7"/>
    <w:rsid w:val="00114655"/>
    <w:rsid w:val="00116D00"/>
    <w:rsid w:val="00117442"/>
    <w:rsid w:val="001225E0"/>
    <w:rsid w:val="00122C06"/>
    <w:rsid w:val="0012514A"/>
    <w:rsid w:val="00130D02"/>
    <w:rsid w:val="001357B0"/>
    <w:rsid w:val="00135F83"/>
    <w:rsid w:val="00137005"/>
    <w:rsid w:val="0013777F"/>
    <w:rsid w:val="00152A62"/>
    <w:rsid w:val="00161106"/>
    <w:rsid w:val="00161266"/>
    <w:rsid w:val="00165E6B"/>
    <w:rsid w:val="001735B2"/>
    <w:rsid w:val="00175E7C"/>
    <w:rsid w:val="00175FBB"/>
    <w:rsid w:val="00177B9C"/>
    <w:rsid w:val="00186C36"/>
    <w:rsid w:val="00191248"/>
    <w:rsid w:val="00196AAE"/>
    <w:rsid w:val="00196F2B"/>
    <w:rsid w:val="001A5ED2"/>
    <w:rsid w:val="001A6C54"/>
    <w:rsid w:val="001B0BBD"/>
    <w:rsid w:val="001B54E7"/>
    <w:rsid w:val="001C558C"/>
    <w:rsid w:val="001C685F"/>
    <w:rsid w:val="001C7617"/>
    <w:rsid w:val="001C79A6"/>
    <w:rsid w:val="001D0D36"/>
    <w:rsid w:val="001D4C42"/>
    <w:rsid w:val="001E56E8"/>
    <w:rsid w:val="001F6C0C"/>
    <w:rsid w:val="00200048"/>
    <w:rsid w:val="00203A1A"/>
    <w:rsid w:val="00210547"/>
    <w:rsid w:val="00210576"/>
    <w:rsid w:val="00213D0E"/>
    <w:rsid w:val="0022035D"/>
    <w:rsid w:val="002219AD"/>
    <w:rsid w:val="00222280"/>
    <w:rsid w:val="002241A2"/>
    <w:rsid w:val="00224E17"/>
    <w:rsid w:val="0023256E"/>
    <w:rsid w:val="0023719E"/>
    <w:rsid w:val="00237DBA"/>
    <w:rsid w:val="002438A2"/>
    <w:rsid w:val="00243F3C"/>
    <w:rsid w:val="0025053A"/>
    <w:rsid w:val="002524B6"/>
    <w:rsid w:val="002564C5"/>
    <w:rsid w:val="00260292"/>
    <w:rsid w:val="00262D6B"/>
    <w:rsid w:val="00262E9C"/>
    <w:rsid w:val="0026513D"/>
    <w:rsid w:val="002661E1"/>
    <w:rsid w:val="002673FC"/>
    <w:rsid w:val="002723C4"/>
    <w:rsid w:val="00272987"/>
    <w:rsid w:val="00284DF2"/>
    <w:rsid w:val="00290960"/>
    <w:rsid w:val="00290ADD"/>
    <w:rsid w:val="002911B2"/>
    <w:rsid w:val="002A4087"/>
    <w:rsid w:val="002A7923"/>
    <w:rsid w:val="002C0E91"/>
    <w:rsid w:val="002C40EE"/>
    <w:rsid w:val="002D22C1"/>
    <w:rsid w:val="002D2447"/>
    <w:rsid w:val="002E368C"/>
    <w:rsid w:val="002E3936"/>
    <w:rsid w:val="002F0070"/>
    <w:rsid w:val="00317FA0"/>
    <w:rsid w:val="003211DA"/>
    <w:rsid w:val="0032232F"/>
    <w:rsid w:val="003232EC"/>
    <w:rsid w:val="00327A3A"/>
    <w:rsid w:val="00344C3D"/>
    <w:rsid w:val="00346AF6"/>
    <w:rsid w:val="00350D68"/>
    <w:rsid w:val="0035428E"/>
    <w:rsid w:val="00355F3E"/>
    <w:rsid w:val="00363932"/>
    <w:rsid w:val="00364B1C"/>
    <w:rsid w:val="00366B2D"/>
    <w:rsid w:val="00380122"/>
    <w:rsid w:val="00381A91"/>
    <w:rsid w:val="003832B9"/>
    <w:rsid w:val="0038455F"/>
    <w:rsid w:val="003871BA"/>
    <w:rsid w:val="00392254"/>
    <w:rsid w:val="00394D75"/>
    <w:rsid w:val="003A1BD2"/>
    <w:rsid w:val="003A5C36"/>
    <w:rsid w:val="003A7F2D"/>
    <w:rsid w:val="003B440F"/>
    <w:rsid w:val="003B4639"/>
    <w:rsid w:val="003C098C"/>
    <w:rsid w:val="003D561D"/>
    <w:rsid w:val="003E1000"/>
    <w:rsid w:val="003E2588"/>
    <w:rsid w:val="003F3B43"/>
    <w:rsid w:val="003F5674"/>
    <w:rsid w:val="004016B9"/>
    <w:rsid w:val="004018A8"/>
    <w:rsid w:val="00401F1A"/>
    <w:rsid w:val="004062EF"/>
    <w:rsid w:val="00407B10"/>
    <w:rsid w:val="00412D39"/>
    <w:rsid w:val="004148AC"/>
    <w:rsid w:val="00432253"/>
    <w:rsid w:val="0043228F"/>
    <w:rsid w:val="0044246A"/>
    <w:rsid w:val="00446D90"/>
    <w:rsid w:val="00447627"/>
    <w:rsid w:val="00453CB8"/>
    <w:rsid w:val="00453E66"/>
    <w:rsid w:val="00454600"/>
    <w:rsid w:val="0046311D"/>
    <w:rsid w:val="0047257A"/>
    <w:rsid w:val="0048073C"/>
    <w:rsid w:val="00491BFB"/>
    <w:rsid w:val="00492A3D"/>
    <w:rsid w:val="004962EB"/>
    <w:rsid w:val="004975FC"/>
    <w:rsid w:val="004A2D69"/>
    <w:rsid w:val="004A640B"/>
    <w:rsid w:val="004A73B2"/>
    <w:rsid w:val="004B3130"/>
    <w:rsid w:val="004B4EC3"/>
    <w:rsid w:val="004C073D"/>
    <w:rsid w:val="004C0A9C"/>
    <w:rsid w:val="004C6558"/>
    <w:rsid w:val="004D5FFA"/>
    <w:rsid w:val="004D69C5"/>
    <w:rsid w:val="004D766C"/>
    <w:rsid w:val="004E2D89"/>
    <w:rsid w:val="004F1A43"/>
    <w:rsid w:val="00500A19"/>
    <w:rsid w:val="00501D9E"/>
    <w:rsid w:val="0050392C"/>
    <w:rsid w:val="00503F29"/>
    <w:rsid w:val="00504E8C"/>
    <w:rsid w:val="00512553"/>
    <w:rsid w:val="00512A79"/>
    <w:rsid w:val="00512FA3"/>
    <w:rsid w:val="00536BA9"/>
    <w:rsid w:val="00544338"/>
    <w:rsid w:val="00550D44"/>
    <w:rsid w:val="00555B99"/>
    <w:rsid w:val="005606E5"/>
    <w:rsid w:val="00561A1E"/>
    <w:rsid w:val="00565850"/>
    <w:rsid w:val="00570B18"/>
    <w:rsid w:val="005749C8"/>
    <w:rsid w:val="00575AE2"/>
    <w:rsid w:val="00581365"/>
    <w:rsid w:val="0058162B"/>
    <w:rsid w:val="00581D02"/>
    <w:rsid w:val="00591EE9"/>
    <w:rsid w:val="0059266E"/>
    <w:rsid w:val="0059328C"/>
    <w:rsid w:val="00595804"/>
    <w:rsid w:val="005B45BB"/>
    <w:rsid w:val="005C15C3"/>
    <w:rsid w:val="005C1B32"/>
    <w:rsid w:val="005D3565"/>
    <w:rsid w:val="005D4350"/>
    <w:rsid w:val="005D4581"/>
    <w:rsid w:val="005D59E2"/>
    <w:rsid w:val="005E28D3"/>
    <w:rsid w:val="005F05D0"/>
    <w:rsid w:val="005F097A"/>
    <w:rsid w:val="005F49A0"/>
    <w:rsid w:val="005F740A"/>
    <w:rsid w:val="006060C1"/>
    <w:rsid w:val="00606293"/>
    <w:rsid w:val="00606D08"/>
    <w:rsid w:val="00607A9E"/>
    <w:rsid w:val="006155E7"/>
    <w:rsid w:val="00616A00"/>
    <w:rsid w:val="00620EF7"/>
    <w:rsid w:val="00632B7E"/>
    <w:rsid w:val="00632C2A"/>
    <w:rsid w:val="006367A4"/>
    <w:rsid w:val="006407B7"/>
    <w:rsid w:val="00654CC8"/>
    <w:rsid w:val="00655BBD"/>
    <w:rsid w:val="006568B5"/>
    <w:rsid w:val="00666602"/>
    <w:rsid w:val="00671BCE"/>
    <w:rsid w:val="00676C06"/>
    <w:rsid w:val="00683517"/>
    <w:rsid w:val="00691A33"/>
    <w:rsid w:val="00693F42"/>
    <w:rsid w:val="006945E4"/>
    <w:rsid w:val="00695AD6"/>
    <w:rsid w:val="006A2484"/>
    <w:rsid w:val="006A415A"/>
    <w:rsid w:val="006A54BA"/>
    <w:rsid w:val="006B0DA7"/>
    <w:rsid w:val="006B33C8"/>
    <w:rsid w:val="006B33E2"/>
    <w:rsid w:val="006C1101"/>
    <w:rsid w:val="006C49A4"/>
    <w:rsid w:val="006D05A2"/>
    <w:rsid w:val="006D078D"/>
    <w:rsid w:val="006D76FD"/>
    <w:rsid w:val="006F3C18"/>
    <w:rsid w:val="00700842"/>
    <w:rsid w:val="007011F5"/>
    <w:rsid w:val="007071B9"/>
    <w:rsid w:val="00707762"/>
    <w:rsid w:val="007078D7"/>
    <w:rsid w:val="007136FF"/>
    <w:rsid w:val="00713D5D"/>
    <w:rsid w:val="007174B2"/>
    <w:rsid w:val="00720472"/>
    <w:rsid w:val="007210C4"/>
    <w:rsid w:val="007232D8"/>
    <w:rsid w:val="0072518C"/>
    <w:rsid w:val="00727A46"/>
    <w:rsid w:val="007311A3"/>
    <w:rsid w:val="007315C9"/>
    <w:rsid w:val="00735D41"/>
    <w:rsid w:val="00751BB2"/>
    <w:rsid w:val="00755BD0"/>
    <w:rsid w:val="007669B7"/>
    <w:rsid w:val="00771F40"/>
    <w:rsid w:val="00772994"/>
    <w:rsid w:val="00776408"/>
    <w:rsid w:val="00776928"/>
    <w:rsid w:val="00777682"/>
    <w:rsid w:val="00783CF2"/>
    <w:rsid w:val="00785E4C"/>
    <w:rsid w:val="007876D4"/>
    <w:rsid w:val="00787AA8"/>
    <w:rsid w:val="00794258"/>
    <w:rsid w:val="00795CFB"/>
    <w:rsid w:val="0079600C"/>
    <w:rsid w:val="0079612F"/>
    <w:rsid w:val="007976C2"/>
    <w:rsid w:val="007A24EB"/>
    <w:rsid w:val="007A754B"/>
    <w:rsid w:val="007C2F3A"/>
    <w:rsid w:val="007D3704"/>
    <w:rsid w:val="007D5697"/>
    <w:rsid w:val="007D734A"/>
    <w:rsid w:val="007E2C3F"/>
    <w:rsid w:val="007E4AD2"/>
    <w:rsid w:val="007F3C62"/>
    <w:rsid w:val="007F4858"/>
    <w:rsid w:val="007F6B98"/>
    <w:rsid w:val="00803189"/>
    <w:rsid w:val="008055D3"/>
    <w:rsid w:val="00805F7C"/>
    <w:rsid w:val="00812132"/>
    <w:rsid w:val="0081226B"/>
    <w:rsid w:val="00813064"/>
    <w:rsid w:val="0082217E"/>
    <w:rsid w:val="00824A1F"/>
    <w:rsid w:val="00826321"/>
    <w:rsid w:val="008275A1"/>
    <w:rsid w:val="00830C0A"/>
    <w:rsid w:val="00831660"/>
    <w:rsid w:val="00831E98"/>
    <w:rsid w:val="00833C01"/>
    <w:rsid w:val="00840F85"/>
    <w:rsid w:val="00850598"/>
    <w:rsid w:val="00857370"/>
    <w:rsid w:val="008574F1"/>
    <w:rsid w:val="008617A0"/>
    <w:rsid w:val="0088716A"/>
    <w:rsid w:val="00891C85"/>
    <w:rsid w:val="008A3734"/>
    <w:rsid w:val="008A5F35"/>
    <w:rsid w:val="008C0190"/>
    <w:rsid w:val="008C5CC5"/>
    <w:rsid w:val="008D08CC"/>
    <w:rsid w:val="008D597E"/>
    <w:rsid w:val="008E16B7"/>
    <w:rsid w:val="008F203C"/>
    <w:rsid w:val="008F2471"/>
    <w:rsid w:val="008F7E6B"/>
    <w:rsid w:val="009061A9"/>
    <w:rsid w:val="00910B47"/>
    <w:rsid w:val="00913833"/>
    <w:rsid w:val="00920317"/>
    <w:rsid w:val="009251B9"/>
    <w:rsid w:val="00930A4A"/>
    <w:rsid w:val="00942E6A"/>
    <w:rsid w:val="0095368D"/>
    <w:rsid w:val="00957676"/>
    <w:rsid w:val="00961FD0"/>
    <w:rsid w:val="00964B59"/>
    <w:rsid w:val="00964CFA"/>
    <w:rsid w:val="009657EE"/>
    <w:rsid w:val="00967D96"/>
    <w:rsid w:val="00974965"/>
    <w:rsid w:val="0097635B"/>
    <w:rsid w:val="0097736A"/>
    <w:rsid w:val="009815D5"/>
    <w:rsid w:val="00982851"/>
    <w:rsid w:val="009868FC"/>
    <w:rsid w:val="00991A89"/>
    <w:rsid w:val="00994B6B"/>
    <w:rsid w:val="00996B5C"/>
    <w:rsid w:val="009A14E2"/>
    <w:rsid w:val="009A1F97"/>
    <w:rsid w:val="009A2044"/>
    <w:rsid w:val="009A3B82"/>
    <w:rsid w:val="009A7BE6"/>
    <w:rsid w:val="009B3B40"/>
    <w:rsid w:val="009B6835"/>
    <w:rsid w:val="009C4663"/>
    <w:rsid w:val="009C5EE5"/>
    <w:rsid w:val="009D2F64"/>
    <w:rsid w:val="009D5149"/>
    <w:rsid w:val="009D5836"/>
    <w:rsid w:val="009E1C82"/>
    <w:rsid w:val="009E4C8C"/>
    <w:rsid w:val="009F0CFF"/>
    <w:rsid w:val="00A048BA"/>
    <w:rsid w:val="00A04E8F"/>
    <w:rsid w:val="00A063C2"/>
    <w:rsid w:val="00A06ECE"/>
    <w:rsid w:val="00A110CE"/>
    <w:rsid w:val="00A1113B"/>
    <w:rsid w:val="00A1135F"/>
    <w:rsid w:val="00A21522"/>
    <w:rsid w:val="00A225D0"/>
    <w:rsid w:val="00A35020"/>
    <w:rsid w:val="00A355BB"/>
    <w:rsid w:val="00A37DA7"/>
    <w:rsid w:val="00A53B48"/>
    <w:rsid w:val="00A55220"/>
    <w:rsid w:val="00A60947"/>
    <w:rsid w:val="00A6205D"/>
    <w:rsid w:val="00A6579E"/>
    <w:rsid w:val="00A675ED"/>
    <w:rsid w:val="00A76E54"/>
    <w:rsid w:val="00A805A0"/>
    <w:rsid w:val="00A83955"/>
    <w:rsid w:val="00A921C9"/>
    <w:rsid w:val="00A938C0"/>
    <w:rsid w:val="00A9468A"/>
    <w:rsid w:val="00AA389D"/>
    <w:rsid w:val="00AA42A9"/>
    <w:rsid w:val="00AA6C2E"/>
    <w:rsid w:val="00AB4B32"/>
    <w:rsid w:val="00AB5FFB"/>
    <w:rsid w:val="00AD0D2C"/>
    <w:rsid w:val="00AD2484"/>
    <w:rsid w:val="00AD5722"/>
    <w:rsid w:val="00AD5AFD"/>
    <w:rsid w:val="00AD6FC0"/>
    <w:rsid w:val="00AF335B"/>
    <w:rsid w:val="00AF3DBC"/>
    <w:rsid w:val="00B02E15"/>
    <w:rsid w:val="00B05911"/>
    <w:rsid w:val="00B14762"/>
    <w:rsid w:val="00B15459"/>
    <w:rsid w:val="00B1709A"/>
    <w:rsid w:val="00B219B2"/>
    <w:rsid w:val="00B22E11"/>
    <w:rsid w:val="00B258AE"/>
    <w:rsid w:val="00B25AE7"/>
    <w:rsid w:val="00B25EBA"/>
    <w:rsid w:val="00B447F9"/>
    <w:rsid w:val="00B46128"/>
    <w:rsid w:val="00B527B6"/>
    <w:rsid w:val="00B60C7C"/>
    <w:rsid w:val="00B70451"/>
    <w:rsid w:val="00B7417E"/>
    <w:rsid w:val="00B90216"/>
    <w:rsid w:val="00B91765"/>
    <w:rsid w:val="00B963D2"/>
    <w:rsid w:val="00BA103C"/>
    <w:rsid w:val="00BA2C76"/>
    <w:rsid w:val="00BA7BEC"/>
    <w:rsid w:val="00BB55B5"/>
    <w:rsid w:val="00BB6BB8"/>
    <w:rsid w:val="00BC211B"/>
    <w:rsid w:val="00BC3EC4"/>
    <w:rsid w:val="00BC6878"/>
    <w:rsid w:val="00BC6ADE"/>
    <w:rsid w:val="00BC7863"/>
    <w:rsid w:val="00BD01DA"/>
    <w:rsid w:val="00BD2CDA"/>
    <w:rsid w:val="00BD381C"/>
    <w:rsid w:val="00BD4CC6"/>
    <w:rsid w:val="00BE47AC"/>
    <w:rsid w:val="00BF1172"/>
    <w:rsid w:val="00BF516B"/>
    <w:rsid w:val="00BF531F"/>
    <w:rsid w:val="00BF6B93"/>
    <w:rsid w:val="00C01E1A"/>
    <w:rsid w:val="00C1060C"/>
    <w:rsid w:val="00C144B2"/>
    <w:rsid w:val="00C22C30"/>
    <w:rsid w:val="00C2354D"/>
    <w:rsid w:val="00C27E8C"/>
    <w:rsid w:val="00C30247"/>
    <w:rsid w:val="00C42E7D"/>
    <w:rsid w:val="00C502FC"/>
    <w:rsid w:val="00C51FCE"/>
    <w:rsid w:val="00C52415"/>
    <w:rsid w:val="00C54626"/>
    <w:rsid w:val="00C6090B"/>
    <w:rsid w:val="00C65842"/>
    <w:rsid w:val="00C6695B"/>
    <w:rsid w:val="00C673C2"/>
    <w:rsid w:val="00C739C4"/>
    <w:rsid w:val="00C81288"/>
    <w:rsid w:val="00C86E42"/>
    <w:rsid w:val="00C909D1"/>
    <w:rsid w:val="00C930F4"/>
    <w:rsid w:val="00CA3ACF"/>
    <w:rsid w:val="00CA6BFF"/>
    <w:rsid w:val="00CB44D0"/>
    <w:rsid w:val="00CC12E9"/>
    <w:rsid w:val="00CC4710"/>
    <w:rsid w:val="00CD0303"/>
    <w:rsid w:val="00CD08B7"/>
    <w:rsid w:val="00CD2045"/>
    <w:rsid w:val="00CE1E18"/>
    <w:rsid w:val="00CE22A7"/>
    <w:rsid w:val="00CE582A"/>
    <w:rsid w:val="00CF1EBA"/>
    <w:rsid w:val="00CF306A"/>
    <w:rsid w:val="00CF3C96"/>
    <w:rsid w:val="00D00F14"/>
    <w:rsid w:val="00D01F64"/>
    <w:rsid w:val="00D05FFE"/>
    <w:rsid w:val="00D148A6"/>
    <w:rsid w:val="00D21805"/>
    <w:rsid w:val="00D26554"/>
    <w:rsid w:val="00D31F9F"/>
    <w:rsid w:val="00D37F60"/>
    <w:rsid w:val="00D41CFC"/>
    <w:rsid w:val="00D51D41"/>
    <w:rsid w:val="00D52932"/>
    <w:rsid w:val="00D52C6A"/>
    <w:rsid w:val="00D64045"/>
    <w:rsid w:val="00D64B63"/>
    <w:rsid w:val="00D748B9"/>
    <w:rsid w:val="00D74D62"/>
    <w:rsid w:val="00D8250A"/>
    <w:rsid w:val="00D84FA1"/>
    <w:rsid w:val="00DA2C47"/>
    <w:rsid w:val="00DA49EA"/>
    <w:rsid w:val="00DB062A"/>
    <w:rsid w:val="00DB3AE6"/>
    <w:rsid w:val="00DC3667"/>
    <w:rsid w:val="00DC45A5"/>
    <w:rsid w:val="00DC67DA"/>
    <w:rsid w:val="00DD530E"/>
    <w:rsid w:val="00DE6D05"/>
    <w:rsid w:val="00DE745B"/>
    <w:rsid w:val="00DF005C"/>
    <w:rsid w:val="00DF26E5"/>
    <w:rsid w:val="00DF664F"/>
    <w:rsid w:val="00E0046B"/>
    <w:rsid w:val="00E04355"/>
    <w:rsid w:val="00E1521F"/>
    <w:rsid w:val="00E16968"/>
    <w:rsid w:val="00E21390"/>
    <w:rsid w:val="00E24DED"/>
    <w:rsid w:val="00E2525D"/>
    <w:rsid w:val="00E25670"/>
    <w:rsid w:val="00E25E00"/>
    <w:rsid w:val="00E37C34"/>
    <w:rsid w:val="00E40AB5"/>
    <w:rsid w:val="00E47D61"/>
    <w:rsid w:val="00E53D31"/>
    <w:rsid w:val="00E53E7B"/>
    <w:rsid w:val="00E636CA"/>
    <w:rsid w:val="00E63C2F"/>
    <w:rsid w:val="00E6429A"/>
    <w:rsid w:val="00E7620D"/>
    <w:rsid w:val="00E83623"/>
    <w:rsid w:val="00E8495E"/>
    <w:rsid w:val="00E87D2A"/>
    <w:rsid w:val="00E94635"/>
    <w:rsid w:val="00E97745"/>
    <w:rsid w:val="00EA216D"/>
    <w:rsid w:val="00EA5953"/>
    <w:rsid w:val="00EC3ACD"/>
    <w:rsid w:val="00ED4BEE"/>
    <w:rsid w:val="00ED5ED6"/>
    <w:rsid w:val="00ED6836"/>
    <w:rsid w:val="00EF7EA7"/>
    <w:rsid w:val="00F1028C"/>
    <w:rsid w:val="00F10E68"/>
    <w:rsid w:val="00F11CBF"/>
    <w:rsid w:val="00F17426"/>
    <w:rsid w:val="00F20C43"/>
    <w:rsid w:val="00F30DFD"/>
    <w:rsid w:val="00F316B4"/>
    <w:rsid w:val="00F318F4"/>
    <w:rsid w:val="00F34309"/>
    <w:rsid w:val="00F360E2"/>
    <w:rsid w:val="00F377CF"/>
    <w:rsid w:val="00F44B6B"/>
    <w:rsid w:val="00F505FC"/>
    <w:rsid w:val="00F757DC"/>
    <w:rsid w:val="00F81183"/>
    <w:rsid w:val="00F858D9"/>
    <w:rsid w:val="00F85F04"/>
    <w:rsid w:val="00F874D7"/>
    <w:rsid w:val="00F90856"/>
    <w:rsid w:val="00F90E1A"/>
    <w:rsid w:val="00F91E1F"/>
    <w:rsid w:val="00F921BE"/>
    <w:rsid w:val="00F94735"/>
    <w:rsid w:val="00F951DC"/>
    <w:rsid w:val="00FA071A"/>
    <w:rsid w:val="00FB6B8F"/>
    <w:rsid w:val="00FC2E21"/>
    <w:rsid w:val="00FC5C95"/>
    <w:rsid w:val="00FC7076"/>
    <w:rsid w:val="00FD6F01"/>
    <w:rsid w:val="00FE087C"/>
    <w:rsid w:val="00FE0A3C"/>
    <w:rsid w:val="00FF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C452"/>
  <w15:docId w15:val="{862C9DD8-2146-4033-A7FB-1533181C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D08"/>
  </w:style>
  <w:style w:type="paragraph" w:styleId="1">
    <w:name w:val="heading 1"/>
    <w:basedOn w:val="a"/>
    <w:next w:val="a"/>
    <w:link w:val="10"/>
    <w:uiPriority w:val="9"/>
    <w:qFormat/>
    <w:rsid w:val="00994B6B"/>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94B6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94B6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94B6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94B6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994B6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994B6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994B6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994B6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B6B"/>
    <w:rPr>
      <w:rFonts w:ascii="Arial" w:eastAsia="Arial" w:hAnsi="Arial" w:cs="Arial"/>
      <w:sz w:val="40"/>
      <w:szCs w:val="40"/>
    </w:rPr>
  </w:style>
  <w:style w:type="character" w:customStyle="1" w:styleId="20">
    <w:name w:val="Заголовок 2 Знак"/>
    <w:basedOn w:val="a0"/>
    <w:link w:val="2"/>
    <w:uiPriority w:val="9"/>
    <w:rsid w:val="00994B6B"/>
    <w:rPr>
      <w:rFonts w:ascii="Arial" w:eastAsia="Arial" w:hAnsi="Arial" w:cs="Arial"/>
      <w:sz w:val="34"/>
    </w:rPr>
  </w:style>
  <w:style w:type="character" w:customStyle="1" w:styleId="30">
    <w:name w:val="Заголовок 3 Знак"/>
    <w:basedOn w:val="a0"/>
    <w:link w:val="3"/>
    <w:uiPriority w:val="9"/>
    <w:rsid w:val="00994B6B"/>
    <w:rPr>
      <w:rFonts w:ascii="Arial" w:eastAsia="Arial" w:hAnsi="Arial" w:cs="Arial"/>
      <w:sz w:val="30"/>
      <w:szCs w:val="30"/>
    </w:rPr>
  </w:style>
  <w:style w:type="character" w:customStyle="1" w:styleId="40">
    <w:name w:val="Заголовок 4 Знак"/>
    <w:basedOn w:val="a0"/>
    <w:link w:val="4"/>
    <w:uiPriority w:val="9"/>
    <w:rsid w:val="00994B6B"/>
    <w:rPr>
      <w:rFonts w:ascii="Arial" w:eastAsia="Arial" w:hAnsi="Arial" w:cs="Arial"/>
      <w:b/>
      <w:bCs/>
      <w:sz w:val="26"/>
      <w:szCs w:val="26"/>
    </w:rPr>
  </w:style>
  <w:style w:type="character" w:customStyle="1" w:styleId="50">
    <w:name w:val="Заголовок 5 Знак"/>
    <w:basedOn w:val="a0"/>
    <w:link w:val="5"/>
    <w:uiPriority w:val="9"/>
    <w:rsid w:val="00994B6B"/>
    <w:rPr>
      <w:rFonts w:ascii="Arial" w:eastAsia="Arial" w:hAnsi="Arial" w:cs="Arial"/>
      <w:b/>
      <w:bCs/>
      <w:sz w:val="24"/>
      <w:szCs w:val="24"/>
    </w:rPr>
  </w:style>
  <w:style w:type="character" w:customStyle="1" w:styleId="60">
    <w:name w:val="Заголовок 6 Знак"/>
    <w:basedOn w:val="a0"/>
    <w:link w:val="6"/>
    <w:uiPriority w:val="9"/>
    <w:rsid w:val="00994B6B"/>
    <w:rPr>
      <w:rFonts w:ascii="Arial" w:eastAsia="Arial" w:hAnsi="Arial" w:cs="Arial"/>
      <w:b/>
      <w:bCs/>
      <w:sz w:val="22"/>
      <w:szCs w:val="22"/>
    </w:rPr>
  </w:style>
  <w:style w:type="character" w:customStyle="1" w:styleId="70">
    <w:name w:val="Заголовок 7 Знак"/>
    <w:basedOn w:val="a0"/>
    <w:link w:val="7"/>
    <w:uiPriority w:val="9"/>
    <w:rsid w:val="00994B6B"/>
    <w:rPr>
      <w:rFonts w:ascii="Arial" w:eastAsia="Arial" w:hAnsi="Arial" w:cs="Arial"/>
      <w:b/>
      <w:bCs/>
      <w:i/>
      <w:iCs/>
      <w:sz w:val="22"/>
      <w:szCs w:val="22"/>
    </w:rPr>
  </w:style>
  <w:style w:type="character" w:customStyle="1" w:styleId="80">
    <w:name w:val="Заголовок 8 Знак"/>
    <w:basedOn w:val="a0"/>
    <w:link w:val="8"/>
    <w:uiPriority w:val="9"/>
    <w:rsid w:val="00994B6B"/>
    <w:rPr>
      <w:rFonts w:ascii="Arial" w:eastAsia="Arial" w:hAnsi="Arial" w:cs="Arial"/>
      <w:i/>
      <w:iCs/>
      <w:sz w:val="22"/>
      <w:szCs w:val="22"/>
    </w:rPr>
  </w:style>
  <w:style w:type="character" w:customStyle="1" w:styleId="90">
    <w:name w:val="Заголовок 9 Знак"/>
    <w:basedOn w:val="a0"/>
    <w:link w:val="9"/>
    <w:uiPriority w:val="9"/>
    <w:rsid w:val="00994B6B"/>
    <w:rPr>
      <w:rFonts w:ascii="Arial" w:eastAsia="Arial" w:hAnsi="Arial" w:cs="Arial"/>
      <w:i/>
      <w:iCs/>
      <w:sz w:val="21"/>
      <w:szCs w:val="21"/>
    </w:rPr>
  </w:style>
  <w:style w:type="paragraph" w:styleId="a3">
    <w:name w:val="No Spacing"/>
    <w:uiPriority w:val="1"/>
    <w:qFormat/>
    <w:rsid w:val="00994B6B"/>
    <w:pPr>
      <w:spacing w:after="0" w:line="240" w:lineRule="auto"/>
    </w:pPr>
  </w:style>
  <w:style w:type="paragraph" w:styleId="a4">
    <w:name w:val="Title"/>
    <w:basedOn w:val="a"/>
    <w:next w:val="a"/>
    <w:link w:val="a5"/>
    <w:uiPriority w:val="10"/>
    <w:qFormat/>
    <w:rsid w:val="00994B6B"/>
    <w:pPr>
      <w:spacing w:before="300" w:after="200"/>
      <w:contextualSpacing/>
    </w:pPr>
    <w:rPr>
      <w:sz w:val="48"/>
      <w:szCs w:val="48"/>
    </w:rPr>
  </w:style>
  <w:style w:type="character" w:customStyle="1" w:styleId="a5">
    <w:name w:val="Заголовок Знак"/>
    <w:basedOn w:val="a0"/>
    <w:link w:val="a4"/>
    <w:uiPriority w:val="10"/>
    <w:rsid w:val="00994B6B"/>
    <w:rPr>
      <w:sz w:val="48"/>
      <w:szCs w:val="48"/>
    </w:rPr>
  </w:style>
  <w:style w:type="paragraph" w:styleId="a6">
    <w:name w:val="Subtitle"/>
    <w:basedOn w:val="a"/>
    <w:next w:val="a"/>
    <w:link w:val="a7"/>
    <w:uiPriority w:val="11"/>
    <w:qFormat/>
    <w:rsid w:val="00994B6B"/>
    <w:pPr>
      <w:spacing w:before="200" w:after="200"/>
    </w:pPr>
    <w:rPr>
      <w:sz w:val="24"/>
      <w:szCs w:val="24"/>
    </w:rPr>
  </w:style>
  <w:style w:type="character" w:customStyle="1" w:styleId="a7">
    <w:name w:val="Подзаголовок Знак"/>
    <w:basedOn w:val="a0"/>
    <w:link w:val="a6"/>
    <w:uiPriority w:val="11"/>
    <w:rsid w:val="00994B6B"/>
    <w:rPr>
      <w:sz w:val="24"/>
      <w:szCs w:val="24"/>
    </w:rPr>
  </w:style>
  <w:style w:type="paragraph" w:styleId="21">
    <w:name w:val="Quote"/>
    <w:basedOn w:val="a"/>
    <w:next w:val="a"/>
    <w:link w:val="22"/>
    <w:uiPriority w:val="29"/>
    <w:qFormat/>
    <w:rsid w:val="00994B6B"/>
    <w:pPr>
      <w:ind w:left="720" w:right="720"/>
    </w:pPr>
    <w:rPr>
      <w:i/>
    </w:rPr>
  </w:style>
  <w:style w:type="character" w:customStyle="1" w:styleId="22">
    <w:name w:val="Цитата 2 Знак"/>
    <w:link w:val="21"/>
    <w:uiPriority w:val="29"/>
    <w:rsid w:val="00994B6B"/>
    <w:rPr>
      <w:i/>
    </w:rPr>
  </w:style>
  <w:style w:type="paragraph" w:styleId="a8">
    <w:name w:val="Intense Quote"/>
    <w:basedOn w:val="a"/>
    <w:next w:val="a"/>
    <w:link w:val="a9"/>
    <w:uiPriority w:val="30"/>
    <w:qFormat/>
    <w:rsid w:val="00994B6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94B6B"/>
    <w:rPr>
      <w:i/>
    </w:rPr>
  </w:style>
  <w:style w:type="character" w:customStyle="1" w:styleId="HeaderChar">
    <w:name w:val="Header Char"/>
    <w:basedOn w:val="a0"/>
    <w:uiPriority w:val="99"/>
    <w:rsid w:val="00994B6B"/>
  </w:style>
  <w:style w:type="character" w:customStyle="1" w:styleId="FooterChar">
    <w:name w:val="Footer Char"/>
    <w:basedOn w:val="a0"/>
    <w:uiPriority w:val="99"/>
    <w:rsid w:val="00994B6B"/>
  </w:style>
  <w:style w:type="paragraph" w:styleId="aa">
    <w:name w:val="caption"/>
    <w:basedOn w:val="a"/>
    <w:next w:val="a"/>
    <w:uiPriority w:val="35"/>
    <w:semiHidden/>
    <w:unhideWhenUsed/>
    <w:qFormat/>
    <w:rsid w:val="00994B6B"/>
    <w:pPr>
      <w:spacing w:line="276" w:lineRule="auto"/>
    </w:pPr>
    <w:rPr>
      <w:b/>
      <w:bCs/>
      <w:color w:val="4472C4" w:themeColor="accent1"/>
      <w:sz w:val="18"/>
      <w:szCs w:val="18"/>
    </w:rPr>
  </w:style>
  <w:style w:type="character" w:customStyle="1" w:styleId="CaptionChar">
    <w:name w:val="Caption Char"/>
    <w:uiPriority w:val="99"/>
    <w:rsid w:val="00994B6B"/>
  </w:style>
  <w:style w:type="table" w:customStyle="1" w:styleId="TableGridLight">
    <w:name w:val="Table Grid Light"/>
    <w:basedOn w:val="a1"/>
    <w:uiPriority w:val="59"/>
    <w:rsid w:val="00994B6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94B6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94B6B"/>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94B6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94B6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94B6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94B6B"/>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94B6B"/>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94B6B"/>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94B6B"/>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94B6B"/>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94B6B"/>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94B6B"/>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94B6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94B6B"/>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94B6B"/>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94B6B"/>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94B6B"/>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94B6B"/>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94B6B"/>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94B6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94B6B"/>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94B6B"/>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94B6B"/>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94B6B"/>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94B6B"/>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94B6B"/>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94B6B"/>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94B6B"/>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94B6B"/>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94B6B"/>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94B6B"/>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94B6B"/>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94B6B"/>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94B6B"/>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94B6B"/>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94B6B"/>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94B6B"/>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94B6B"/>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94B6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94B6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94B6B"/>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94B6B"/>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94B6B"/>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94B6B"/>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94B6B"/>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94B6B"/>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94B6B"/>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94B6B"/>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94B6B"/>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94B6B"/>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94B6B"/>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94B6B"/>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94B6B"/>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94B6B"/>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94B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94B6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94B6B"/>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94B6B"/>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94B6B"/>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94B6B"/>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94B6B"/>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94B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94B6B"/>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94B6B"/>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94B6B"/>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94B6B"/>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94B6B"/>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94B6B"/>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94B6B"/>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94B6B"/>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94B6B"/>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94B6B"/>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94B6B"/>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94B6B"/>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94B6B"/>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94B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94B6B"/>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94B6B"/>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94B6B"/>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94B6B"/>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94B6B"/>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94B6B"/>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94B6B"/>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94B6B"/>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94B6B"/>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94B6B"/>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94B6B"/>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94B6B"/>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94B6B"/>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94B6B"/>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94B6B"/>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94B6B"/>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94B6B"/>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94B6B"/>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94B6B"/>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94B6B"/>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994B6B"/>
    <w:rPr>
      <w:color w:val="0563C1" w:themeColor="hyperlink"/>
      <w:u w:val="single"/>
    </w:rPr>
  </w:style>
  <w:style w:type="paragraph" w:styleId="ac">
    <w:name w:val="footnote text"/>
    <w:basedOn w:val="a"/>
    <w:link w:val="ad"/>
    <w:uiPriority w:val="99"/>
    <w:semiHidden/>
    <w:unhideWhenUsed/>
    <w:rsid w:val="00994B6B"/>
    <w:pPr>
      <w:spacing w:after="40" w:line="240" w:lineRule="auto"/>
    </w:pPr>
    <w:rPr>
      <w:sz w:val="18"/>
    </w:rPr>
  </w:style>
  <w:style w:type="character" w:customStyle="1" w:styleId="ad">
    <w:name w:val="Текст сноски Знак"/>
    <w:link w:val="ac"/>
    <w:uiPriority w:val="99"/>
    <w:rsid w:val="00994B6B"/>
    <w:rPr>
      <w:sz w:val="18"/>
    </w:rPr>
  </w:style>
  <w:style w:type="character" w:styleId="ae">
    <w:name w:val="footnote reference"/>
    <w:basedOn w:val="a0"/>
    <w:uiPriority w:val="99"/>
    <w:unhideWhenUsed/>
    <w:rsid w:val="00994B6B"/>
    <w:rPr>
      <w:vertAlign w:val="superscript"/>
    </w:rPr>
  </w:style>
  <w:style w:type="paragraph" w:styleId="af">
    <w:name w:val="endnote text"/>
    <w:basedOn w:val="a"/>
    <w:link w:val="af0"/>
    <w:uiPriority w:val="99"/>
    <w:semiHidden/>
    <w:unhideWhenUsed/>
    <w:rsid w:val="00994B6B"/>
    <w:pPr>
      <w:spacing w:after="0" w:line="240" w:lineRule="auto"/>
    </w:pPr>
    <w:rPr>
      <w:sz w:val="20"/>
    </w:rPr>
  </w:style>
  <w:style w:type="character" w:customStyle="1" w:styleId="af0">
    <w:name w:val="Текст концевой сноски Знак"/>
    <w:link w:val="af"/>
    <w:uiPriority w:val="99"/>
    <w:rsid w:val="00994B6B"/>
    <w:rPr>
      <w:sz w:val="20"/>
    </w:rPr>
  </w:style>
  <w:style w:type="character" w:styleId="af1">
    <w:name w:val="endnote reference"/>
    <w:basedOn w:val="a0"/>
    <w:uiPriority w:val="99"/>
    <w:semiHidden/>
    <w:unhideWhenUsed/>
    <w:rsid w:val="00994B6B"/>
    <w:rPr>
      <w:vertAlign w:val="superscript"/>
    </w:rPr>
  </w:style>
  <w:style w:type="paragraph" w:styleId="12">
    <w:name w:val="toc 1"/>
    <w:basedOn w:val="a"/>
    <w:next w:val="a"/>
    <w:uiPriority w:val="39"/>
    <w:unhideWhenUsed/>
    <w:rsid w:val="00994B6B"/>
    <w:pPr>
      <w:spacing w:after="57"/>
    </w:pPr>
  </w:style>
  <w:style w:type="paragraph" w:styleId="23">
    <w:name w:val="toc 2"/>
    <w:basedOn w:val="a"/>
    <w:next w:val="a"/>
    <w:uiPriority w:val="39"/>
    <w:unhideWhenUsed/>
    <w:rsid w:val="00994B6B"/>
    <w:pPr>
      <w:spacing w:after="57"/>
      <w:ind w:left="283"/>
    </w:pPr>
  </w:style>
  <w:style w:type="paragraph" w:styleId="32">
    <w:name w:val="toc 3"/>
    <w:basedOn w:val="a"/>
    <w:next w:val="a"/>
    <w:uiPriority w:val="39"/>
    <w:unhideWhenUsed/>
    <w:rsid w:val="00994B6B"/>
    <w:pPr>
      <w:spacing w:after="57"/>
      <w:ind w:left="567"/>
    </w:pPr>
  </w:style>
  <w:style w:type="paragraph" w:styleId="42">
    <w:name w:val="toc 4"/>
    <w:basedOn w:val="a"/>
    <w:next w:val="a"/>
    <w:uiPriority w:val="39"/>
    <w:unhideWhenUsed/>
    <w:rsid w:val="00994B6B"/>
    <w:pPr>
      <w:spacing w:after="57"/>
      <w:ind w:left="850"/>
    </w:pPr>
  </w:style>
  <w:style w:type="paragraph" w:styleId="52">
    <w:name w:val="toc 5"/>
    <w:basedOn w:val="a"/>
    <w:next w:val="a"/>
    <w:uiPriority w:val="39"/>
    <w:unhideWhenUsed/>
    <w:rsid w:val="00994B6B"/>
    <w:pPr>
      <w:spacing w:after="57"/>
      <w:ind w:left="1134"/>
    </w:pPr>
  </w:style>
  <w:style w:type="paragraph" w:styleId="61">
    <w:name w:val="toc 6"/>
    <w:basedOn w:val="a"/>
    <w:next w:val="a"/>
    <w:uiPriority w:val="39"/>
    <w:unhideWhenUsed/>
    <w:rsid w:val="00994B6B"/>
    <w:pPr>
      <w:spacing w:after="57"/>
      <w:ind w:left="1417"/>
    </w:pPr>
  </w:style>
  <w:style w:type="paragraph" w:styleId="71">
    <w:name w:val="toc 7"/>
    <w:basedOn w:val="a"/>
    <w:next w:val="a"/>
    <w:uiPriority w:val="39"/>
    <w:unhideWhenUsed/>
    <w:rsid w:val="00994B6B"/>
    <w:pPr>
      <w:spacing w:after="57"/>
      <w:ind w:left="1701"/>
    </w:pPr>
  </w:style>
  <w:style w:type="paragraph" w:styleId="81">
    <w:name w:val="toc 8"/>
    <w:basedOn w:val="a"/>
    <w:next w:val="a"/>
    <w:uiPriority w:val="39"/>
    <w:unhideWhenUsed/>
    <w:rsid w:val="00994B6B"/>
    <w:pPr>
      <w:spacing w:after="57"/>
      <w:ind w:left="1984"/>
    </w:pPr>
  </w:style>
  <w:style w:type="paragraph" w:styleId="91">
    <w:name w:val="toc 9"/>
    <w:basedOn w:val="a"/>
    <w:next w:val="a"/>
    <w:uiPriority w:val="39"/>
    <w:unhideWhenUsed/>
    <w:rsid w:val="00994B6B"/>
    <w:pPr>
      <w:spacing w:after="57"/>
      <w:ind w:left="2268"/>
    </w:pPr>
  </w:style>
  <w:style w:type="paragraph" w:styleId="af2">
    <w:name w:val="TOC Heading"/>
    <w:uiPriority w:val="39"/>
    <w:unhideWhenUsed/>
    <w:rsid w:val="00994B6B"/>
  </w:style>
  <w:style w:type="paragraph" w:styleId="af3">
    <w:name w:val="table of figures"/>
    <w:basedOn w:val="a"/>
    <w:next w:val="a"/>
    <w:uiPriority w:val="99"/>
    <w:unhideWhenUsed/>
    <w:rsid w:val="00994B6B"/>
    <w:pPr>
      <w:spacing w:after="0"/>
    </w:pPr>
  </w:style>
  <w:style w:type="paragraph" w:styleId="af4">
    <w:name w:val="header"/>
    <w:basedOn w:val="a"/>
    <w:link w:val="af5"/>
    <w:uiPriority w:val="99"/>
    <w:unhideWhenUsed/>
    <w:rsid w:val="00994B6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94B6B"/>
  </w:style>
  <w:style w:type="paragraph" w:styleId="af6">
    <w:name w:val="footer"/>
    <w:basedOn w:val="a"/>
    <w:link w:val="af7"/>
    <w:uiPriority w:val="99"/>
    <w:unhideWhenUsed/>
    <w:rsid w:val="00994B6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94B6B"/>
  </w:style>
  <w:style w:type="table" w:styleId="af8">
    <w:name w:val="Table Grid"/>
    <w:basedOn w:val="a1"/>
    <w:uiPriority w:val="39"/>
    <w:rsid w:val="00994B6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994B6B"/>
    <w:pPr>
      <w:ind w:left="720"/>
      <w:contextualSpacing/>
    </w:pPr>
  </w:style>
  <w:style w:type="table" w:customStyle="1" w:styleId="13">
    <w:name w:val="Сетка таблицы1"/>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8"/>
    <w:uiPriority w:val="39"/>
    <w:rsid w:val="00DC45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8"/>
    <w:uiPriority w:val="39"/>
    <w:rsid w:val="00DC45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4571">
      <w:bodyDiv w:val="1"/>
      <w:marLeft w:val="0"/>
      <w:marRight w:val="0"/>
      <w:marTop w:val="0"/>
      <w:marBottom w:val="0"/>
      <w:divBdr>
        <w:top w:val="none" w:sz="0" w:space="0" w:color="auto"/>
        <w:left w:val="none" w:sz="0" w:space="0" w:color="auto"/>
        <w:bottom w:val="none" w:sz="0" w:space="0" w:color="auto"/>
        <w:right w:val="none" w:sz="0" w:space="0" w:color="auto"/>
      </w:divBdr>
    </w:div>
    <w:div w:id="603807446">
      <w:bodyDiv w:val="1"/>
      <w:marLeft w:val="0"/>
      <w:marRight w:val="0"/>
      <w:marTop w:val="0"/>
      <w:marBottom w:val="0"/>
      <w:divBdr>
        <w:top w:val="none" w:sz="0" w:space="0" w:color="auto"/>
        <w:left w:val="none" w:sz="0" w:space="0" w:color="auto"/>
        <w:bottom w:val="none" w:sz="0" w:space="0" w:color="auto"/>
        <w:right w:val="none" w:sz="0" w:space="0" w:color="auto"/>
      </w:divBdr>
    </w:div>
    <w:div w:id="897324956">
      <w:bodyDiv w:val="1"/>
      <w:marLeft w:val="0"/>
      <w:marRight w:val="0"/>
      <w:marTop w:val="0"/>
      <w:marBottom w:val="0"/>
      <w:divBdr>
        <w:top w:val="none" w:sz="0" w:space="0" w:color="auto"/>
        <w:left w:val="none" w:sz="0" w:space="0" w:color="auto"/>
        <w:bottom w:val="none" w:sz="0" w:space="0" w:color="auto"/>
        <w:right w:val="none" w:sz="0" w:space="0" w:color="auto"/>
      </w:divBdr>
    </w:div>
    <w:div w:id="1582907508">
      <w:bodyDiv w:val="1"/>
      <w:marLeft w:val="0"/>
      <w:marRight w:val="0"/>
      <w:marTop w:val="0"/>
      <w:marBottom w:val="0"/>
      <w:divBdr>
        <w:top w:val="none" w:sz="0" w:space="0" w:color="auto"/>
        <w:left w:val="none" w:sz="0" w:space="0" w:color="auto"/>
        <w:bottom w:val="none" w:sz="0" w:space="0" w:color="auto"/>
        <w:right w:val="none" w:sz="0" w:space="0" w:color="auto"/>
      </w:divBdr>
    </w:div>
    <w:div w:id="1734542979">
      <w:bodyDiv w:val="1"/>
      <w:marLeft w:val="0"/>
      <w:marRight w:val="0"/>
      <w:marTop w:val="0"/>
      <w:marBottom w:val="0"/>
      <w:divBdr>
        <w:top w:val="none" w:sz="0" w:space="0" w:color="auto"/>
        <w:left w:val="none" w:sz="0" w:space="0" w:color="auto"/>
        <w:bottom w:val="none" w:sz="0" w:space="0" w:color="auto"/>
        <w:right w:val="none" w:sz="0" w:space="0" w:color="auto"/>
      </w:divBdr>
    </w:div>
    <w:div w:id="200161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3BB2-47AD-472A-83F3-5E797164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120</Pages>
  <Words>35433</Words>
  <Characters>201969</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Сам.обл.</Company>
  <LinksUpToDate>false</LinksUpToDate>
  <CharactersWithSpaces>236929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KSK KSK</dc:creator>
  <cp:keywords/>
  <dc:description/>
  <cp:lastModifiedBy>KSK KSK</cp:lastModifiedBy>
  <cp:revision>3</cp:revision>
  <cp:lastPrinted>2022-09-19T06:55:00Z</cp:lastPrinted>
  <dcterms:created xsi:type="dcterms:W3CDTF">2022-12-19T05:03:00Z</dcterms:created>
  <dcterms:modified xsi:type="dcterms:W3CDTF">2022-12-19T05:05:00Z</dcterms:modified>
</cp:coreProperties>
</file>