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A7" w:rsidRDefault="008247A7" w:rsidP="00A32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59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47A7" w:rsidRPr="009E3A99" w:rsidRDefault="008247A7" w:rsidP="009E3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A99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Самарской области </w:t>
      </w:r>
    </w:p>
    <w:p w:rsidR="009E3A99" w:rsidRPr="009E3A99" w:rsidRDefault="009E3A99" w:rsidP="009E3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A99">
        <w:rPr>
          <w:rFonts w:ascii="Times New Roman" w:hAnsi="Times New Roman" w:cs="Times New Roman"/>
          <w:sz w:val="28"/>
          <w:szCs w:val="28"/>
        </w:rPr>
        <w:t xml:space="preserve">«О признании </w:t>
      </w:r>
      <w:proofErr w:type="gramStart"/>
      <w:r w:rsidRPr="009E3A9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E3A99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Самарской области»</w:t>
      </w:r>
    </w:p>
    <w:p w:rsidR="009E3A99" w:rsidRDefault="009E3A99" w:rsidP="00631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A245B" w:rsidRPr="00CE0590" w:rsidRDefault="00EA245B" w:rsidP="0082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A99" w:rsidRDefault="009E3A99" w:rsidP="009E3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E95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приведения нормативных правовых актов Самарской области в соответствие с </w:t>
      </w:r>
      <w:r w:rsidRPr="00056E95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ями Бюджетного кодекса Российской Федерации,</w:t>
      </w:r>
      <w:r w:rsidRPr="00056E9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необходимо признать утратившими силу отдельные постановления Правительства Самарской области.</w:t>
      </w:r>
    </w:p>
    <w:p w:rsidR="009E3A99" w:rsidRPr="009E3A99" w:rsidRDefault="00DE48DA" w:rsidP="009E3A99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A99">
        <w:rPr>
          <w:rFonts w:ascii="Times New Roman" w:hAnsi="Times New Roman" w:cs="Times New Roman"/>
          <w:sz w:val="28"/>
          <w:szCs w:val="28"/>
        </w:rPr>
        <w:t xml:space="preserve">В </w:t>
      </w:r>
      <w:r w:rsidR="007D43B7" w:rsidRPr="009E3A9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E3A99" w:rsidRPr="009E3A99">
        <w:rPr>
          <w:rFonts w:ascii="Times New Roman" w:hAnsi="Times New Roman" w:cs="Times New Roman"/>
          <w:sz w:val="28"/>
          <w:szCs w:val="28"/>
        </w:rPr>
        <w:t xml:space="preserve">приказом Главного управления организации торгов Самарской области от 14.10.2022 № 327 «Об утверждении ведомственной целевой программы «Развитие конкуренции в сфере закупок товаров, работ, услуг в Самарской области на 2023 - 2025 годы» </w:t>
      </w:r>
      <w:r w:rsidR="00B04CDE">
        <w:rPr>
          <w:rFonts w:ascii="Times New Roman" w:hAnsi="Times New Roman" w:cs="Times New Roman"/>
          <w:sz w:val="28"/>
          <w:szCs w:val="28"/>
        </w:rPr>
        <w:t>с</w:t>
      </w:r>
      <w:r w:rsidR="009E3A99" w:rsidRPr="009E3A99">
        <w:rPr>
          <w:rFonts w:ascii="Times New Roman" w:hAnsi="Times New Roman" w:cs="Times New Roman"/>
          <w:sz w:val="28"/>
          <w:szCs w:val="28"/>
        </w:rPr>
        <w:t xml:space="preserve"> 01.01.2023 начинает действовать ведомственная целевая программа «Развитие конкуренции в сфере закупок товаров, работ, услуг в Самарской области на 2023 - 2025 годы».</w:t>
      </w:r>
      <w:proofErr w:type="gramEnd"/>
    </w:p>
    <w:p w:rsidR="009E3A99" w:rsidRDefault="009E3A99" w:rsidP="009E3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программных мероприятий является оплата услуг организации, осуществляющей полномочия регионального оптово-распределительного центра продовольственных товаров (специализированного склада) в 2023-2025 годах.</w:t>
      </w:r>
    </w:p>
    <w:p w:rsidR="009E3A99" w:rsidRDefault="009E3A99" w:rsidP="009E3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финансирование данного мероприятия будет осуществляться в соответствии с законом Самарской области об областном бюджете на 2023 год и на плановый период 2024 и 2025 годов и вышеуказанной ведомственной целевой программой.</w:t>
      </w:r>
    </w:p>
    <w:p w:rsidR="009E3A99" w:rsidRDefault="009E3A99" w:rsidP="009E3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необходимо признать утратившим силу</w:t>
      </w:r>
      <w:r w:rsidR="003E3296">
        <w:rPr>
          <w:rFonts w:ascii="Times New Roman" w:hAnsi="Times New Roman" w:cs="Times New Roman"/>
          <w:sz w:val="28"/>
          <w:szCs w:val="28"/>
        </w:rPr>
        <w:t xml:space="preserve"> с 01.01.2023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E3A9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Самарской области от 31.10.2018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A99">
        <w:rPr>
          <w:rFonts w:ascii="Times New Roman" w:hAnsi="Times New Roman" w:cs="Times New Roman"/>
          <w:sz w:val="28"/>
          <w:szCs w:val="28"/>
        </w:rPr>
        <w:t xml:space="preserve"> 624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2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9E3A99">
        <w:rPr>
          <w:rFonts w:ascii="Times New Roman" w:hAnsi="Times New Roman" w:cs="Times New Roman"/>
          <w:sz w:val="28"/>
          <w:szCs w:val="28"/>
        </w:rPr>
        <w:t>Об установлении отдельного расходного обязательства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4CDE">
        <w:rPr>
          <w:rFonts w:ascii="Times New Roman" w:hAnsi="Times New Roman" w:cs="Times New Roman"/>
          <w:sz w:val="28"/>
          <w:szCs w:val="28"/>
        </w:rPr>
        <w:t>, которое предусматривало финансирование указанного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A99" w:rsidRDefault="009E3A99" w:rsidP="009E3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A99" w:rsidRDefault="009E3A99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A99" w:rsidRDefault="009E3A99" w:rsidP="009E3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A99" w:rsidRDefault="009E3A99" w:rsidP="009E3A99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A9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от 29.10.2021 №  835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A99">
        <w:rPr>
          <w:rFonts w:ascii="Times New Roman" w:hAnsi="Times New Roman" w:cs="Times New Roman"/>
          <w:sz w:val="28"/>
          <w:szCs w:val="28"/>
        </w:rPr>
        <w:t>Об утверждении Порядка определения и обоснования начальной (максимальной) цены государственного контракта, предусматривающего встречные инвестиционные обязательства поставщика-инвестора по созданию или модернизации и (или) освоению производства товара на территории Самарской области, при планировании закупок для обеспечения государственных нужд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(далее – постановление Правительства Самарской области № 835) принималось во исполнение </w:t>
      </w:r>
      <w:r w:rsidRPr="009E3A99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3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A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A99">
        <w:rPr>
          <w:rFonts w:ascii="Times New Roman" w:hAnsi="Times New Roman" w:cs="Times New Roman"/>
          <w:sz w:val="28"/>
          <w:szCs w:val="28"/>
        </w:rPr>
        <w:t xml:space="preserve"> пункта 1 постановления Правительства</w:t>
      </w:r>
      <w:proofErr w:type="gramEnd"/>
      <w:r w:rsidRPr="009E3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A99">
        <w:rPr>
          <w:rFonts w:ascii="Times New Roman" w:hAnsi="Times New Roman" w:cs="Times New Roman"/>
          <w:sz w:val="28"/>
          <w:szCs w:val="28"/>
        </w:rPr>
        <w:t xml:space="preserve">Российской Федерации от 12.11.2016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A99">
        <w:rPr>
          <w:rFonts w:ascii="Times New Roman" w:hAnsi="Times New Roman" w:cs="Times New Roman"/>
          <w:sz w:val="28"/>
          <w:szCs w:val="28"/>
        </w:rPr>
        <w:t xml:space="preserve"> 1166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A99">
        <w:rPr>
          <w:rFonts w:ascii="Times New Roman" w:hAnsi="Times New Roman" w:cs="Times New Roman"/>
          <w:sz w:val="28"/>
          <w:szCs w:val="28"/>
        </w:rPr>
        <w:t>Об установлении особенностей планирования закупок и проведения конкурсов для определения поставщика, с которым заключается государственный контракт, предусматривающий встречные инвестиционные обязательства поставщика-инвестора по созданию или модернизации и (или) освоению производства товара на территории субъекта Российской Федерации для обеспечения государственных нужд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 Правительства Российской Федерации № 1166).</w:t>
      </w:r>
      <w:proofErr w:type="gramEnd"/>
    </w:p>
    <w:p w:rsidR="009E3A99" w:rsidRPr="009E3A99" w:rsidRDefault="009E3A99" w:rsidP="009E3A99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№ 1166 утратило силу с 2</w:t>
      </w:r>
      <w:r w:rsidR="00A12EAC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.08.2022.</w:t>
      </w:r>
    </w:p>
    <w:p w:rsidR="009E3A99" w:rsidRDefault="009E3A99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необходимо признать утратившим силу постановление Правительства Самарской области № 835.</w:t>
      </w:r>
    </w:p>
    <w:p w:rsidR="00B04CDE" w:rsidRDefault="00B04CDE" w:rsidP="00B04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Отношения, которые регулируются  </w:t>
      </w:r>
      <w:r w:rsidRPr="00B04CD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4CDE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№ 835</w:t>
      </w:r>
      <w:r>
        <w:rPr>
          <w:rFonts w:ascii="Times New Roman" w:hAnsi="Times New Roman" w:cs="Times New Roman"/>
          <w:sz w:val="28"/>
          <w:szCs w:val="28"/>
        </w:rPr>
        <w:t xml:space="preserve">, в настоящее время урегулированы </w:t>
      </w:r>
      <w:hyperlink r:id="rId8" w:history="1">
        <w:r w:rsidRPr="00321F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22</w:t>
        </w:r>
      </w:hyperlink>
      <w:r w:rsidRPr="003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принимаемыми во исполнение указанной нормы нормативными актами федеральных органов исполнительной власти.</w:t>
      </w:r>
      <w:proofErr w:type="gramEnd"/>
    </w:p>
    <w:p w:rsidR="00B04CDE" w:rsidRDefault="00B04CDE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CDE" w:rsidRDefault="00B04CDE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0D" w:rsidRDefault="005E330D" w:rsidP="00CD6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30D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не требует выделения дополнительных средств из областного бюджета и не устанавливает новых расходных обязательств.</w:t>
      </w:r>
    </w:p>
    <w:p w:rsidR="00B04CDE" w:rsidRDefault="00B04CDE" w:rsidP="00CD66BA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Также не требуется проведение оценки регулирующего воздействия, поскольку п</w:t>
      </w:r>
      <w:r w:rsidRPr="00B04CDE">
        <w:rPr>
          <w:rFonts w:ascii="Times New Roman" w:hAnsi="Times New Roman" w:cs="Times New Roman"/>
          <w:spacing w:val="0"/>
        </w:rPr>
        <w:t>ринятие настоящего проекта постановления</w:t>
      </w:r>
      <w:r>
        <w:rPr>
          <w:rFonts w:ascii="Times New Roman" w:hAnsi="Times New Roman" w:cs="Times New Roman"/>
          <w:spacing w:val="0"/>
        </w:rPr>
        <w:t xml:space="preserve"> не затрагивает права субъектов предпринимательства.</w:t>
      </w:r>
    </w:p>
    <w:p w:rsidR="00222A56" w:rsidRDefault="00222A56" w:rsidP="00CD66BA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  <w:r w:rsidRPr="005E330D">
        <w:rPr>
          <w:rFonts w:ascii="Times New Roman" w:hAnsi="Times New Roman" w:cs="Times New Roman"/>
          <w:spacing w:val="0"/>
        </w:rPr>
        <w:t>В соответствии с постановлением Правительства Самарской области от 22.12.2010 № 670 «Об антикоррупционной экспертизе нормативных правовых актов и проектов</w:t>
      </w:r>
      <w:r w:rsidRPr="00CE0590">
        <w:rPr>
          <w:rFonts w:ascii="Times New Roman" w:hAnsi="Times New Roman" w:cs="Times New Roman"/>
          <w:spacing w:val="0"/>
        </w:rPr>
        <w:t xml:space="preserve">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CE0590">
        <w:rPr>
          <w:rFonts w:ascii="Times New Roman" w:hAnsi="Times New Roman" w:cs="Times New Roman"/>
          <w:spacing w:val="0"/>
        </w:rPr>
        <w:t>коррупциогенных</w:t>
      </w:r>
      <w:proofErr w:type="spellEnd"/>
      <w:r w:rsidRPr="00CE0590">
        <w:rPr>
          <w:rFonts w:ascii="Times New Roman" w:hAnsi="Times New Roman" w:cs="Times New Roman"/>
          <w:spacing w:val="0"/>
        </w:rPr>
        <w:t xml:space="preserve"> факторов не выявлено.</w:t>
      </w:r>
    </w:p>
    <w:p w:rsidR="00B04CDE" w:rsidRPr="00502482" w:rsidRDefault="00B04CDE" w:rsidP="00CD66BA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pacing w:val="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222A56" w:rsidRPr="00CE0590" w:rsidTr="00F50FF0">
        <w:trPr>
          <w:trHeight w:val="1223"/>
        </w:trPr>
        <w:tc>
          <w:tcPr>
            <w:tcW w:w="4361" w:type="dxa"/>
          </w:tcPr>
          <w:p w:rsidR="00631FF4" w:rsidRDefault="00631FF4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1FF4" w:rsidRDefault="00631FF4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4E53" w:rsidRPr="00CE0590" w:rsidRDefault="00234E53" w:rsidP="00821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gramStart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уководителя</w:t>
            </w:r>
            <w:proofErr w:type="spellEnd"/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34E53" w:rsidRPr="00CE0590" w:rsidRDefault="00234E53" w:rsidP="00F5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управления организации торгов Самарской области </w:t>
            </w:r>
          </w:p>
        </w:tc>
        <w:tc>
          <w:tcPr>
            <w:tcW w:w="5245" w:type="dxa"/>
          </w:tcPr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A56" w:rsidRPr="00CE0590" w:rsidRDefault="00222A56" w:rsidP="00821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F7981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F50FF0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F50FF0"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B2E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05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70B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М.Е.Карелина</w:t>
            </w:r>
            <w:proofErr w:type="spellEnd"/>
          </w:p>
          <w:p w:rsidR="00222A56" w:rsidRPr="00CE0590" w:rsidRDefault="00222A56" w:rsidP="008215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15DB" w:rsidRDefault="008215DB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B2C" w:rsidRDefault="00D92B2C" w:rsidP="00821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FF4" w:rsidRDefault="00631FF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20E4" w:rsidRDefault="00C920E4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04CDE" w:rsidRDefault="00B04CDE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CDE" w:rsidRDefault="00B04CDE" w:rsidP="008215D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A56" w:rsidRPr="00CE0590" w:rsidRDefault="00CE0590" w:rsidP="008215DB">
      <w:pPr>
        <w:spacing w:after="0" w:line="360" w:lineRule="auto"/>
        <w:jc w:val="both"/>
        <w:rPr>
          <w:sz w:val="28"/>
          <w:szCs w:val="28"/>
        </w:rPr>
      </w:pPr>
      <w:r w:rsidRPr="00CE05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215DB" w:rsidRPr="00CE0590">
        <w:rPr>
          <w:rFonts w:ascii="Times New Roman" w:eastAsia="Times New Roman" w:hAnsi="Times New Roman"/>
          <w:sz w:val="28"/>
          <w:szCs w:val="28"/>
          <w:lang w:eastAsia="ru-RU"/>
        </w:rPr>
        <w:t>рочкин 2634126</w:t>
      </w:r>
    </w:p>
    <w:sectPr w:rsidR="00222A56" w:rsidRPr="00CE0590" w:rsidSect="00631FF4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FE" w:rsidRDefault="00EE45FE" w:rsidP="00053CBC">
      <w:pPr>
        <w:spacing w:after="0" w:line="240" w:lineRule="auto"/>
      </w:pPr>
      <w:r>
        <w:separator/>
      </w:r>
    </w:p>
  </w:endnote>
  <w:endnote w:type="continuationSeparator" w:id="0">
    <w:p w:rsidR="00EE45FE" w:rsidRDefault="00EE45FE" w:rsidP="0005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FE" w:rsidRDefault="00EE45FE" w:rsidP="00053CBC">
      <w:pPr>
        <w:spacing w:after="0" w:line="240" w:lineRule="auto"/>
      </w:pPr>
      <w:r>
        <w:separator/>
      </w:r>
    </w:p>
  </w:footnote>
  <w:footnote w:type="continuationSeparator" w:id="0">
    <w:p w:rsidR="00EE45FE" w:rsidRDefault="00EE45FE" w:rsidP="0005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671203"/>
      <w:docPartObj>
        <w:docPartGallery w:val="Page Numbers (Top of Page)"/>
        <w:docPartUnique/>
      </w:docPartObj>
    </w:sdtPr>
    <w:sdtEndPr/>
    <w:sdtContent>
      <w:p w:rsidR="00EE45FE" w:rsidRDefault="00EE4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EAC">
          <w:rPr>
            <w:noProof/>
          </w:rPr>
          <w:t>2</w:t>
        </w:r>
        <w:r>
          <w:fldChar w:fldCharType="end"/>
        </w:r>
      </w:p>
    </w:sdtContent>
  </w:sdt>
  <w:p w:rsidR="00EE45FE" w:rsidRDefault="00EE45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0338"/>
    <w:multiLevelType w:val="hybridMultilevel"/>
    <w:tmpl w:val="B7E45ACC"/>
    <w:lvl w:ilvl="0" w:tplc="53B6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CF"/>
    <w:rsid w:val="00053CBC"/>
    <w:rsid w:val="00061B62"/>
    <w:rsid w:val="000F1073"/>
    <w:rsid w:val="001253DA"/>
    <w:rsid w:val="00170B1D"/>
    <w:rsid w:val="001E7D67"/>
    <w:rsid w:val="00213966"/>
    <w:rsid w:val="00222A56"/>
    <w:rsid w:val="00223D9B"/>
    <w:rsid w:val="00234E53"/>
    <w:rsid w:val="00321F6A"/>
    <w:rsid w:val="00335727"/>
    <w:rsid w:val="003E3296"/>
    <w:rsid w:val="004B1460"/>
    <w:rsid w:val="004D2294"/>
    <w:rsid w:val="00502482"/>
    <w:rsid w:val="005223F3"/>
    <w:rsid w:val="005C1ADD"/>
    <w:rsid w:val="005C5187"/>
    <w:rsid w:val="005E330D"/>
    <w:rsid w:val="005E523D"/>
    <w:rsid w:val="00601E2C"/>
    <w:rsid w:val="00631FF4"/>
    <w:rsid w:val="006514E7"/>
    <w:rsid w:val="006769AF"/>
    <w:rsid w:val="006C5AA1"/>
    <w:rsid w:val="006D7134"/>
    <w:rsid w:val="007B25C1"/>
    <w:rsid w:val="007B557B"/>
    <w:rsid w:val="007C68D6"/>
    <w:rsid w:val="007D43B7"/>
    <w:rsid w:val="007F1DD4"/>
    <w:rsid w:val="007F2191"/>
    <w:rsid w:val="0081428A"/>
    <w:rsid w:val="008215DB"/>
    <w:rsid w:val="008247A7"/>
    <w:rsid w:val="008E5440"/>
    <w:rsid w:val="0092758B"/>
    <w:rsid w:val="00961AB8"/>
    <w:rsid w:val="009711E9"/>
    <w:rsid w:val="009B0AC7"/>
    <w:rsid w:val="009E087C"/>
    <w:rsid w:val="009E3A99"/>
    <w:rsid w:val="00A02D22"/>
    <w:rsid w:val="00A11771"/>
    <w:rsid w:val="00A12EAC"/>
    <w:rsid w:val="00A325CF"/>
    <w:rsid w:val="00AC598C"/>
    <w:rsid w:val="00B04CDE"/>
    <w:rsid w:val="00B204F0"/>
    <w:rsid w:val="00B746C0"/>
    <w:rsid w:val="00BA6271"/>
    <w:rsid w:val="00BF78DF"/>
    <w:rsid w:val="00BF7981"/>
    <w:rsid w:val="00C920E4"/>
    <w:rsid w:val="00CD0188"/>
    <w:rsid w:val="00CD66BA"/>
    <w:rsid w:val="00CD73E7"/>
    <w:rsid w:val="00CE0590"/>
    <w:rsid w:val="00D6448B"/>
    <w:rsid w:val="00D92B2C"/>
    <w:rsid w:val="00D979C8"/>
    <w:rsid w:val="00DA40E1"/>
    <w:rsid w:val="00DE48DA"/>
    <w:rsid w:val="00E56FBA"/>
    <w:rsid w:val="00E622E1"/>
    <w:rsid w:val="00E63007"/>
    <w:rsid w:val="00EA245B"/>
    <w:rsid w:val="00EB2EA3"/>
    <w:rsid w:val="00EC0FC5"/>
    <w:rsid w:val="00EE45FE"/>
    <w:rsid w:val="00EF25CB"/>
    <w:rsid w:val="00F201EE"/>
    <w:rsid w:val="00F50FF0"/>
    <w:rsid w:val="00F60725"/>
    <w:rsid w:val="00F86C6C"/>
    <w:rsid w:val="00FA21B0"/>
    <w:rsid w:val="00FB4980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uiPriority w:val="99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1396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E3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2"/>
    <w:locked/>
    <w:rsid w:val="00222A5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2A5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CBC"/>
  </w:style>
  <w:style w:type="paragraph" w:styleId="a6">
    <w:name w:val="footer"/>
    <w:basedOn w:val="a"/>
    <w:link w:val="a7"/>
    <w:uiPriority w:val="99"/>
    <w:unhideWhenUsed/>
    <w:rsid w:val="0005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CBC"/>
  </w:style>
  <w:style w:type="paragraph" w:customStyle="1" w:styleId="ConsPlusNormal">
    <w:name w:val="ConsPlusNormal"/>
    <w:uiPriority w:val="99"/>
    <w:rsid w:val="0006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1396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E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C2C76C45A842B00F9E9A3EAE5BA424D0AB43381518E5319B3A2929D5367D97B3C4FF4173815E08B61432B7938E3FEFD63D013FAD67dB3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Юрочкин Алексей Анатольевич</cp:lastModifiedBy>
  <cp:revision>4</cp:revision>
  <cp:lastPrinted>2022-10-19T12:01:00Z</cp:lastPrinted>
  <dcterms:created xsi:type="dcterms:W3CDTF">2022-11-30T06:02:00Z</dcterms:created>
  <dcterms:modified xsi:type="dcterms:W3CDTF">2022-11-30T14:01:00Z</dcterms:modified>
</cp:coreProperties>
</file>