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0D" w:rsidRPr="00DB062A" w:rsidRDefault="00013C15">
      <w:pPr>
        <w:spacing w:after="0" w:line="360" w:lineRule="auto"/>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Редакция </w:t>
      </w:r>
      <w:r w:rsidR="009A3B82" w:rsidRPr="00DB062A">
        <w:rPr>
          <w:rFonts w:ascii="Times New Roman" w:eastAsia="TimesNewRomanPSMT" w:hAnsi="Times New Roman" w:cs="Times New Roman"/>
          <w:b/>
          <w:bCs/>
          <w:sz w:val="24"/>
          <w:szCs w:val="24"/>
        </w:rPr>
        <w:t>27</w:t>
      </w:r>
      <w:r w:rsidR="009815D5" w:rsidRPr="00DB062A">
        <w:rPr>
          <w:rFonts w:ascii="Times New Roman" w:eastAsia="TimesNewRomanPSMT" w:hAnsi="Times New Roman" w:cs="Times New Roman"/>
          <w:b/>
          <w:bCs/>
          <w:sz w:val="24"/>
          <w:szCs w:val="24"/>
        </w:rPr>
        <w:t>.09</w:t>
      </w:r>
      <w:r w:rsidRPr="00DB062A">
        <w:rPr>
          <w:rFonts w:ascii="Times New Roman" w:eastAsia="TimesNewRomanPSMT" w:hAnsi="Times New Roman" w:cs="Times New Roman"/>
          <w:b/>
          <w:bCs/>
          <w:sz w:val="24"/>
          <w:szCs w:val="24"/>
        </w:rPr>
        <w:t>.22</w:t>
      </w:r>
    </w:p>
    <w:p w:rsidR="00501D9E" w:rsidRPr="00DB062A" w:rsidRDefault="00501D9E">
      <w:pPr>
        <w:spacing w:after="0" w:line="360" w:lineRule="auto"/>
        <w:jc w:val="both"/>
        <w:rPr>
          <w:rFonts w:ascii="Times New Roman" w:eastAsia="TimesNewRomanPSMT" w:hAnsi="Times New Roman" w:cs="Times New Roman"/>
          <w:b/>
          <w:bCs/>
          <w:sz w:val="24"/>
          <w:szCs w:val="24"/>
        </w:rPr>
      </w:pPr>
    </w:p>
    <w:p w:rsidR="00501D9E" w:rsidRPr="00DB062A" w:rsidRDefault="00501D9E">
      <w:pPr>
        <w:spacing w:after="0" w:line="360" w:lineRule="auto"/>
        <w:jc w:val="both"/>
        <w:rPr>
          <w:rFonts w:ascii="Times New Roman" w:eastAsia="TimesNewRomanPSMT" w:hAnsi="Times New Roman" w:cs="Times New Roman"/>
          <w:b/>
          <w:bCs/>
          <w:sz w:val="24"/>
          <w:szCs w:val="24"/>
        </w:rPr>
      </w:pPr>
    </w:p>
    <w:p w:rsidR="00501D9E" w:rsidRPr="00DB062A" w:rsidRDefault="00501D9E">
      <w:pPr>
        <w:spacing w:after="0" w:line="360" w:lineRule="auto"/>
        <w:jc w:val="both"/>
        <w:rPr>
          <w:rFonts w:ascii="Times New Roman" w:eastAsia="TimesNewRomanPSMT" w:hAnsi="Times New Roman" w:cs="Times New Roman"/>
          <w:b/>
          <w:bCs/>
          <w:sz w:val="24"/>
          <w:szCs w:val="24"/>
        </w:rPr>
      </w:pPr>
    </w:p>
    <w:p w:rsidR="00501D9E" w:rsidRPr="00DB062A" w:rsidRDefault="00501D9E">
      <w:pPr>
        <w:spacing w:after="0" w:line="360" w:lineRule="auto"/>
        <w:jc w:val="both"/>
        <w:rPr>
          <w:rFonts w:ascii="Times New Roman" w:eastAsia="TimesNewRomanPSMT" w:hAnsi="Times New Roman" w:cs="Times New Roman"/>
          <w:b/>
          <w:bCs/>
          <w:sz w:val="24"/>
          <w:szCs w:val="24"/>
        </w:rPr>
      </w:pPr>
    </w:p>
    <w:p w:rsidR="00501D9E" w:rsidRPr="00DB062A" w:rsidRDefault="00501D9E">
      <w:pPr>
        <w:spacing w:after="0" w:line="360" w:lineRule="auto"/>
        <w:jc w:val="both"/>
        <w:rPr>
          <w:rFonts w:ascii="Times New Roman" w:eastAsia="TimesNewRomanPSMT" w:hAnsi="Times New Roman" w:cs="Times New Roman"/>
          <w:b/>
          <w:bCs/>
          <w:sz w:val="24"/>
          <w:szCs w:val="24"/>
        </w:rPr>
      </w:pPr>
    </w:p>
    <w:p w:rsidR="00E7620D" w:rsidRPr="00DB062A" w:rsidRDefault="00B219B2">
      <w:pPr>
        <w:spacing w:after="0" w:line="360" w:lineRule="auto"/>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Проект концессионного соглашения</w:t>
      </w:r>
    </w:p>
    <w:p w:rsidR="00E7620D" w:rsidRPr="00DB062A" w:rsidRDefault="00E7620D">
      <w:pPr>
        <w:spacing w:after="0" w:line="360" w:lineRule="auto"/>
        <w:jc w:val="both"/>
        <w:rPr>
          <w:rFonts w:ascii="Times New Roman" w:eastAsia="TimesNewRomanPSMT" w:hAnsi="Times New Roman" w:cs="Times New Roman"/>
          <w:b/>
          <w:bCs/>
          <w:sz w:val="24"/>
          <w:szCs w:val="24"/>
        </w:rPr>
      </w:pPr>
    </w:p>
    <w:p w:rsidR="00501D9E" w:rsidRPr="00DB062A" w:rsidRDefault="00501D9E">
      <w:pPr>
        <w:spacing w:after="0" w:line="360" w:lineRule="auto"/>
        <w:jc w:val="both"/>
        <w:rPr>
          <w:rFonts w:ascii="Times New Roman" w:eastAsia="TimesNewRomanPSMT" w:hAnsi="Times New Roman" w:cs="Times New Roman"/>
          <w:b/>
          <w:bCs/>
          <w:sz w:val="24"/>
          <w:szCs w:val="24"/>
        </w:rPr>
      </w:pPr>
    </w:p>
    <w:p w:rsidR="00E7620D" w:rsidRPr="00DB062A" w:rsidRDefault="00E7620D">
      <w:pPr>
        <w:spacing w:after="0" w:line="360" w:lineRule="auto"/>
        <w:jc w:val="both"/>
        <w:rPr>
          <w:rFonts w:ascii="Times New Roman" w:eastAsia="TimesNewRomanPSMT" w:hAnsi="Times New Roman" w:cs="Times New Roman"/>
          <w:b/>
          <w:bCs/>
          <w:sz w:val="24"/>
          <w:szCs w:val="24"/>
        </w:rPr>
      </w:pPr>
    </w:p>
    <w:p w:rsidR="00E7620D" w:rsidRPr="00DB062A" w:rsidRDefault="00E7620D">
      <w:pPr>
        <w:spacing w:after="0" w:line="360" w:lineRule="auto"/>
        <w:jc w:val="both"/>
        <w:rPr>
          <w:rFonts w:ascii="Times New Roman" w:eastAsia="TimesNewRomanPSMT" w:hAnsi="Times New Roman" w:cs="Times New Roman"/>
          <w:b/>
          <w:bCs/>
          <w:sz w:val="24"/>
          <w:szCs w:val="24"/>
        </w:rPr>
      </w:pPr>
    </w:p>
    <w:p w:rsidR="00E7620D" w:rsidRPr="00DB062A" w:rsidRDefault="00E7620D">
      <w:pPr>
        <w:spacing w:after="0" w:line="360" w:lineRule="auto"/>
        <w:jc w:val="both"/>
        <w:rPr>
          <w:rFonts w:ascii="Times New Roman" w:eastAsia="TimesNewRomanPSMT" w:hAnsi="Times New Roman" w:cs="Times New Roman"/>
          <w:b/>
          <w:bCs/>
          <w:sz w:val="24"/>
          <w:szCs w:val="24"/>
        </w:rPr>
      </w:pPr>
    </w:p>
    <w:p w:rsidR="00E7620D" w:rsidRPr="00DB062A" w:rsidRDefault="00E7620D">
      <w:pPr>
        <w:spacing w:after="0" w:line="360" w:lineRule="auto"/>
        <w:jc w:val="both"/>
        <w:rPr>
          <w:rFonts w:ascii="Times New Roman" w:eastAsia="TimesNewRomanPSMT" w:hAnsi="Times New Roman" w:cs="Times New Roman"/>
          <w:b/>
          <w:bCs/>
          <w:sz w:val="24"/>
          <w:szCs w:val="24"/>
        </w:rPr>
      </w:pPr>
    </w:p>
    <w:p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КОНЦЕССИОННОЕ СОГЛАШЕНИЕ</w:t>
      </w:r>
    </w:p>
    <w:p w:rsidR="00E7620D" w:rsidRPr="00DB062A" w:rsidRDefault="00B219B2">
      <w:pPr>
        <w:spacing w:after="0" w:line="360" w:lineRule="auto"/>
        <w:jc w:val="center"/>
        <w:rPr>
          <w:rFonts w:ascii="Times New Roman" w:eastAsia="TimesNewRomanPSMT" w:hAnsi="Times New Roman" w:cs="Times New Roman"/>
          <w:b/>
          <w:bCs/>
          <w:sz w:val="24"/>
          <w:szCs w:val="24"/>
        </w:rPr>
      </w:pPr>
      <w:bookmarkStart w:id="0" w:name="_Hlk104536039"/>
      <w:r w:rsidRPr="00DB062A">
        <w:rPr>
          <w:rFonts w:ascii="Times New Roman" w:eastAsia="TimesNewRomanPSMT" w:hAnsi="Times New Roman" w:cs="Times New Roman"/>
          <w:b/>
          <w:bCs/>
          <w:sz w:val="24"/>
          <w:szCs w:val="24"/>
        </w:rPr>
        <w:t>в отношении создания многофункционального комплекса обращени</w:t>
      </w:r>
      <w:r w:rsidR="004E2D89" w:rsidRPr="00DB062A">
        <w:rPr>
          <w:rFonts w:ascii="Times New Roman" w:eastAsia="TimesNewRomanPSMT" w:hAnsi="Times New Roman" w:cs="Times New Roman"/>
          <w:b/>
          <w:bCs/>
          <w:sz w:val="24"/>
          <w:szCs w:val="24"/>
        </w:rPr>
        <w:t>я</w:t>
      </w:r>
      <w:r w:rsidRPr="00DB062A">
        <w:rPr>
          <w:rFonts w:ascii="Times New Roman" w:eastAsia="TimesNewRomanPSMT" w:hAnsi="Times New Roman" w:cs="Times New Roman"/>
          <w:b/>
          <w:bCs/>
          <w:sz w:val="24"/>
          <w:szCs w:val="24"/>
        </w:rPr>
        <w:t xml:space="preserve"> с отходами на территории муниципального района Большечерниговский Самарской области</w:t>
      </w:r>
    </w:p>
    <w:bookmarkEnd w:id="0"/>
    <w:p w:rsidR="00E7620D" w:rsidRPr="00DB062A" w:rsidRDefault="00E7620D">
      <w:pPr>
        <w:spacing w:after="0" w:line="360" w:lineRule="auto"/>
        <w:jc w:val="both"/>
        <w:rPr>
          <w:rFonts w:ascii="Times New Roman" w:eastAsia="TimesNewRomanPSMT" w:hAnsi="Times New Roman" w:cs="Times New Roman"/>
          <w:b/>
          <w:bCs/>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B219B2">
      <w:pPr>
        <w:spacing w:after="0" w:line="360" w:lineRule="auto"/>
        <w:jc w:val="center"/>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дата заключения</w:t>
      </w:r>
      <w:r w:rsidRPr="00DB062A">
        <w:rPr>
          <w:rFonts w:ascii="Times New Roman" w:eastAsia="TimesNewRomanPSMT" w:hAnsi="Times New Roman" w:cs="Times New Roman"/>
          <w:sz w:val="24"/>
          <w:szCs w:val="24"/>
        </w:rPr>
        <w:t>]</w:t>
      </w:r>
    </w:p>
    <w:p w:rsidR="00E7620D" w:rsidRPr="00DB062A" w:rsidRDefault="00B219B2">
      <w:pPr>
        <w:spacing w:after="0" w:line="360" w:lineRule="auto"/>
        <w:jc w:val="center"/>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Самара</w:t>
      </w:r>
    </w:p>
    <w:p w:rsidR="00E7620D" w:rsidRPr="00DB062A" w:rsidRDefault="00E7620D">
      <w:pPr>
        <w:spacing w:after="0" w:line="360" w:lineRule="auto"/>
        <w:jc w:val="center"/>
        <w:rPr>
          <w:rFonts w:ascii="Times New Roman" w:eastAsia="TimesNewRomanPSMT" w:hAnsi="Times New Roman" w:cs="Times New Roman"/>
          <w:b/>
          <w:bCs/>
          <w:sz w:val="24"/>
          <w:szCs w:val="24"/>
        </w:rPr>
      </w:pPr>
    </w:p>
    <w:p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lastRenderedPageBreak/>
        <w:t>ОГЛАВЛЕНИЕ</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 ТОЛКОВАНИЕ И ТЕРМИНЫ СОГЛАШЕНИЯ ...................................................... </w:t>
      </w:r>
      <w:r w:rsidR="007311A3" w:rsidRPr="00DB062A">
        <w:rPr>
          <w:rFonts w:ascii="Times New Roman" w:eastAsia="TimesNewRomanPSMT" w:hAnsi="Times New Roman" w:cs="Times New Roman"/>
          <w:sz w:val="24"/>
          <w:szCs w:val="24"/>
        </w:rPr>
        <w:t>4</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 ЗАВЕРЕНИЯ СТОРОН .............................................................................................. </w:t>
      </w:r>
      <w:r w:rsidR="007311A3" w:rsidRPr="00DB062A">
        <w:rPr>
          <w:rFonts w:ascii="Times New Roman" w:eastAsia="TimesNewRomanPSMT" w:hAnsi="Times New Roman" w:cs="Times New Roman"/>
          <w:sz w:val="24"/>
          <w:szCs w:val="24"/>
        </w:rPr>
        <w:t>2</w:t>
      </w:r>
      <w:r w:rsidR="0013777F" w:rsidRPr="00DB062A">
        <w:rPr>
          <w:rFonts w:ascii="Times New Roman" w:eastAsia="TimesNewRomanPSMT" w:hAnsi="Times New Roman" w:cs="Times New Roman"/>
          <w:sz w:val="24"/>
          <w:szCs w:val="24"/>
        </w:rPr>
        <w:t>1</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 ПРЕДМЕТ СОГЛАШЕНИЯ ...................................................................................... 2</w:t>
      </w:r>
      <w:r w:rsidR="0013777F" w:rsidRPr="00DB062A">
        <w:rPr>
          <w:rFonts w:ascii="Times New Roman" w:eastAsia="TimesNewRomanPSMT" w:hAnsi="Times New Roman" w:cs="Times New Roman"/>
          <w:sz w:val="24"/>
          <w:szCs w:val="24"/>
        </w:rPr>
        <w:t>5</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 ОБЪЕКТ СОГЛАШЕНИЯ ......................................................................................... 2</w:t>
      </w:r>
      <w:r w:rsidR="0013777F" w:rsidRPr="00DB062A">
        <w:rPr>
          <w:rFonts w:ascii="Times New Roman" w:eastAsia="TimesNewRomanPSMT" w:hAnsi="Times New Roman" w:cs="Times New Roman"/>
          <w:sz w:val="24"/>
          <w:szCs w:val="24"/>
        </w:rPr>
        <w:t>7</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 СОЗДАНИЕ ОБЪЕКТА СОГЛАШЕНИЯ ................................................................ 2</w:t>
      </w:r>
      <w:r w:rsidR="00BC6878" w:rsidRPr="00DB062A">
        <w:rPr>
          <w:rFonts w:ascii="Times New Roman" w:eastAsia="TimesNewRomanPSMT" w:hAnsi="Times New Roman" w:cs="Times New Roman"/>
          <w:sz w:val="24"/>
          <w:szCs w:val="24"/>
        </w:rPr>
        <w:t>8</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 ПОРЯДОК ПРЕДОСТАВЛЕНИЯ КОНЦЕССИОНЕРУ ЗЕМЕЛЬНЫХ</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УЧАСТКОВ ..................................................................................................................... 3</w:t>
      </w:r>
      <w:r w:rsidR="00BC6878" w:rsidRPr="00DB062A">
        <w:rPr>
          <w:rFonts w:ascii="Times New Roman" w:eastAsia="TimesNewRomanPSMT" w:hAnsi="Times New Roman" w:cs="Times New Roman"/>
          <w:sz w:val="24"/>
          <w:szCs w:val="24"/>
        </w:rPr>
        <w:t>3</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 ВЛАДЕНИЕ, ПОЛЬЗОВАНИЕ И РАСПОРЯЖЕНИЕ ОБЪЕКТАМИ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ИМУЩЕСТВА, ПРЕДОСТАВЛЯЕМЫМИ КОНЦЕССИОНЕРУ.............................. 3</w:t>
      </w:r>
      <w:r w:rsidR="0013777F" w:rsidRPr="00DB062A">
        <w:rPr>
          <w:rFonts w:ascii="Times New Roman" w:eastAsia="TimesNewRomanPSMT" w:hAnsi="Times New Roman" w:cs="Times New Roman"/>
          <w:sz w:val="24"/>
          <w:szCs w:val="24"/>
        </w:rPr>
        <w:t>5</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 ПОРЯДОК ПЕРЕДАЧИ ОБЪЕКТА СОГЛАШЕНИЯ, РЕГИСТРАЦИИ ПРАВ</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 НА ОБЪЕКТ СОГЛАШЕНИЯ ...................................................................... 3</w:t>
      </w:r>
      <w:r w:rsidR="00BC6878" w:rsidRPr="00DB062A">
        <w:rPr>
          <w:rFonts w:ascii="Times New Roman" w:eastAsia="TimesNewRomanPSMT" w:hAnsi="Times New Roman" w:cs="Times New Roman"/>
          <w:sz w:val="24"/>
          <w:szCs w:val="24"/>
        </w:rPr>
        <w:t>7</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 ПОРЯДОК ОСУЩЕСТВЛЕНИЯ КОНЦЕССИОНЕРОМ ДЕЯТЕЛЬНОСТИ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 3</w:t>
      </w:r>
      <w:r w:rsidR="0013777F" w:rsidRPr="00DB062A">
        <w:rPr>
          <w:rFonts w:ascii="Times New Roman" w:eastAsia="TimesNewRomanPSMT" w:hAnsi="Times New Roman" w:cs="Times New Roman"/>
          <w:sz w:val="24"/>
          <w:szCs w:val="24"/>
        </w:rPr>
        <w:t>8</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 СРОКИ, ПРЕДУСМОТРЕННЫЕ СОГЛАШЕНИЕМ ............................................ </w:t>
      </w:r>
      <w:r w:rsidR="00ED5ED6" w:rsidRPr="00DB062A">
        <w:rPr>
          <w:rFonts w:ascii="Times New Roman" w:eastAsia="TimesNewRomanPSMT" w:hAnsi="Times New Roman" w:cs="Times New Roman"/>
          <w:sz w:val="24"/>
          <w:szCs w:val="24"/>
        </w:rPr>
        <w:t>3</w:t>
      </w:r>
      <w:r w:rsidR="0013777F" w:rsidRPr="00DB062A">
        <w:rPr>
          <w:rFonts w:ascii="Times New Roman" w:eastAsia="TimesNewRomanPSMT" w:hAnsi="Times New Roman" w:cs="Times New Roman"/>
          <w:sz w:val="24"/>
          <w:szCs w:val="24"/>
        </w:rPr>
        <w:t>9</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 КОНЦЕССИОННАЯ ПЛАТА................................................................................... </w:t>
      </w:r>
      <w:r w:rsidR="00ED5ED6" w:rsidRPr="00DB062A">
        <w:rPr>
          <w:rFonts w:ascii="Times New Roman" w:eastAsia="TimesNewRomanPSMT" w:hAnsi="Times New Roman" w:cs="Times New Roman"/>
          <w:sz w:val="24"/>
          <w:szCs w:val="24"/>
        </w:rPr>
        <w:t>40</w:t>
      </w:r>
    </w:p>
    <w:p w:rsidR="00C54626" w:rsidRPr="00DB062A" w:rsidRDefault="00B219B2" w:rsidP="00272987">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 </w:t>
      </w:r>
      <w:r w:rsidR="00272987" w:rsidRPr="00DB062A">
        <w:rPr>
          <w:rFonts w:ascii="Times New Roman" w:eastAsia="TimesNewRomanPSMT" w:hAnsi="Times New Roman" w:cs="Times New Roman"/>
          <w:sz w:val="24"/>
          <w:szCs w:val="24"/>
        </w:rPr>
        <w:t xml:space="preserve">УСЛОВИЯ И ПОРЯДОК ПРЕДОСТАВЛЕНИЯ КОМПЕНСАЦИЙ </w:t>
      </w:r>
    </w:p>
    <w:p w:rsidR="00E7620D" w:rsidRPr="00DB062A" w:rsidRDefault="00272987" w:rsidP="00272987">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w:t>
      </w:r>
      <w:r w:rsidR="00B219B2" w:rsidRPr="00DB062A">
        <w:rPr>
          <w:rFonts w:ascii="Times New Roman" w:eastAsia="TimesNewRomanPSMT" w:hAnsi="Times New Roman" w:cs="Times New Roman"/>
          <w:sz w:val="24"/>
          <w:szCs w:val="24"/>
        </w:rPr>
        <w:t xml:space="preserve">.......................................................................................................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1</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w:t>
      </w:r>
      <w:r w:rsidR="00B219B2" w:rsidRPr="00DB062A">
        <w:rPr>
          <w:rFonts w:ascii="Times New Roman" w:eastAsia="TimesNewRomanPSMT" w:hAnsi="Times New Roman" w:cs="Times New Roman"/>
          <w:sz w:val="24"/>
          <w:szCs w:val="24"/>
        </w:rPr>
        <w:t xml:space="preserve"> ПОРЯДОК ОСУЩЕСТВЛЕНИЯ КОНЦЕДЕНТОМ КОНТРОЛЯ</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СОБЛЮДЕНИЯ КОНЦЕССИОНЕРОМ УСЛОВИЙ СОГЛАШЕНИЯ ....................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3</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 </w:t>
      </w:r>
      <w:r w:rsidR="00B219B2" w:rsidRPr="00DB062A">
        <w:rPr>
          <w:rFonts w:ascii="Times New Roman" w:eastAsia="TimesNewRomanPSMT" w:hAnsi="Times New Roman" w:cs="Times New Roman"/>
          <w:sz w:val="24"/>
          <w:szCs w:val="24"/>
        </w:rPr>
        <w:t xml:space="preserve">ОТВЕТСТВЕННОСТЬ СТОРОН ............................................................................ </w:t>
      </w:r>
      <w:r w:rsidR="00ED5ED6" w:rsidRPr="00DB062A">
        <w:rPr>
          <w:rFonts w:ascii="Times New Roman" w:eastAsia="TimesNewRomanPSMT" w:hAnsi="Times New Roman" w:cs="Times New Roman"/>
          <w:sz w:val="24"/>
          <w:szCs w:val="24"/>
        </w:rPr>
        <w:t>4</w:t>
      </w:r>
      <w:r w:rsidR="00BC6878" w:rsidRPr="00DB062A">
        <w:rPr>
          <w:rFonts w:ascii="Times New Roman" w:eastAsia="TimesNewRomanPSMT" w:hAnsi="Times New Roman" w:cs="Times New Roman"/>
          <w:sz w:val="24"/>
          <w:szCs w:val="24"/>
        </w:rPr>
        <w:t>6</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 </w:t>
      </w:r>
      <w:r w:rsidR="00B219B2" w:rsidRPr="00DB062A">
        <w:rPr>
          <w:rFonts w:ascii="Times New Roman" w:eastAsia="TimesNewRomanPSMT" w:hAnsi="Times New Roman" w:cs="Times New Roman"/>
          <w:sz w:val="24"/>
          <w:szCs w:val="24"/>
        </w:rPr>
        <w:t xml:space="preserve">ОСОБЫЕ ОБСТОЯТЕЛЬСТВА .............................................................................. </w:t>
      </w:r>
      <w:r w:rsidR="00ED5ED6" w:rsidRPr="00DB062A">
        <w:rPr>
          <w:rFonts w:ascii="Times New Roman" w:eastAsia="TimesNewRomanPSMT" w:hAnsi="Times New Roman" w:cs="Times New Roman"/>
          <w:sz w:val="24"/>
          <w:szCs w:val="24"/>
        </w:rPr>
        <w:t>47</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 </w:t>
      </w:r>
      <w:r w:rsidR="00B219B2" w:rsidRPr="00DB062A">
        <w:rPr>
          <w:rFonts w:ascii="Times New Roman" w:eastAsia="TimesNewRomanPSMT" w:hAnsi="Times New Roman" w:cs="Times New Roman"/>
          <w:sz w:val="24"/>
          <w:szCs w:val="24"/>
        </w:rPr>
        <w:t>ПОРЯДОК ВЗАИМОДЕЙСТВИЯ СТОРОН ПРИ НАСТУПЛЕНИИ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ОБСТОЯТЕЛЬСТВ НЕПРЕОДОЛИМОЙ СИЛЫ ......................................................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8</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 </w:t>
      </w:r>
      <w:r w:rsidR="00B219B2" w:rsidRPr="00DB062A">
        <w:rPr>
          <w:rFonts w:ascii="Times New Roman" w:eastAsia="TimesNewRomanPSMT" w:hAnsi="Times New Roman" w:cs="Times New Roman"/>
          <w:sz w:val="24"/>
          <w:szCs w:val="24"/>
        </w:rPr>
        <w:t>ОБЕСПЕЧЕНИЕ ОБЯЗАТЕЛЬСТВ КОНЦЕССИОНЕРА ПО</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СОГЛАШЕНИЮ ............................................................................................................ </w:t>
      </w:r>
      <w:r w:rsidR="00ED5ED6" w:rsidRPr="00DB062A">
        <w:rPr>
          <w:rFonts w:ascii="Times New Roman" w:eastAsia="TimesNewRomanPSMT" w:hAnsi="Times New Roman" w:cs="Times New Roman"/>
          <w:sz w:val="24"/>
          <w:szCs w:val="24"/>
        </w:rPr>
        <w:t>5</w:t>
      </w:r>
      <w:r w:rsidR="0013777F" w:rsidRPr="00DB062A">
        <w:rPr>
          <w:rFonts w:ascii="Times New Roman" w:eastAsia="TimesNewRomanPSMT" w:hAnsi="Times New Roman" w:cs="Times New Roman"/>
          <w:sz w:val="24"/>
          <w:szCs w:val="24"/>
        </w:rPr>
        <w:t>1</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 </w:t>
      </w:r>
      <w:r w:rsidR="00B219B2" w:rsidRPr="00DB062A">
        <w:rPr>
          <w:rFonts w:ascii="Times New Roman" w:eastAsia="TimesNewRomanPSMT" w:hAnsi="Times New Roman" w:cs="Times New Roman"/>
          <w:sz w:val="24"/>
          <w:szCs w:val="24"/>
        </w:rPr>
        <w:t>УСТУПКА, ПЕРЕВОД ДОЛГА И ЗАЛОГ ПРАВ КОНЦЕССИОНЕРА ПО</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СОГЛАШЕНИЮ. ПРЯМОЕ СОГЛАШЕНИЕ И ЗАМЕНА</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КОНЦЕССИОНЕРА. РЕФИНАНСИРОВАНИЕ ......................................................... </w:t>
      </w:r>
      <w:r w:rsidR="00ED5ED6" w:rsidRPr="00DB062A">
        <w:rPr>
          <w:rFonts w:ascii="Times New Roman" w:eastAsia="TimesNewRomanPSMT" w:hAnsi="Times New Roman" w:cs="Times New Roman"/>
          <w:sz w:val="24"/>
          <w:szCs w:val="24"/>
        </w:rPr>
        <w:t>5</w:t>
      </w:r>
      <w:r w:rsidR="0013777F" w:rsidRPr="00DB062A">
        <w:rPr>
          <w:rFonts w:ascii="Times New Roman" w:eastAsia="TimesNewRomanPSMT" w:hAnsi="Times New Roman" w:cs="Times New Roman"/>
          <w:sz w:val="24"/>
          <w:szCs w:val="24"/>
        </w:rPr>
        <w:t>2</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 </w:t>
      </w:r>
      <w:r w:rsidR="00B219B2" w:rsidRPr="00DB062A">
        <w:rPr>
          <w:rFonts w:ascii="Times New Roman" w:eastAsia="TimesNewRomanPSMT" w:hAnsi="Times New Roman" w:cs="Times New Roman"/>
          <w:sz w:val="24"/>
          <w:szCs w:val="24"/>
        </w:rPr>
        <w:t xml:space="preserve">ИЗМЕНЕНИЕ СОГЛАШЕНИЯ .............................................................................. </w:t>
      </w:r>
      <w:r w:rsidR="00ED5ED6" w:rsidRPr="00DB062A">
        <w:rPr>
          <w:rFonts w:ascii="Times New Roman" w:eastAsia="TimesNewRomanPSMT" w:hAnsi="Times New Roman" w:cs="Times New Roman"/>
          <w:sz w:val="24"/>
          <w:szCs w:val="24"/>
        </w:rPr>
        <w:t>5</w:t>
      </w:r>
      <w:r w:rsidR="00BC6878" w:rsidRPr="00DB062A">
        <w:rPr>
          <w:rFonts w:ascii="Times New Roman" w:eastAsia="TimesNewRomanPSMT" w:hAnsi="Times New Roman" w:cs="Times New Roman"/>
          <w:sz w:val="24"/>
          <w:szCs w:val="24"/>
        </w:rPr>
        <w:t>6</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20.</w:t>
      </w:r>
      <w:r w:rsidR="00B219B2" w:rsidRPr="00DB062A">
        <w:rPr>
          <w:rFonts w:ascii="Times New Roman" w:eastAsia="TimesNewRomanPSMT" w:hAnsi="Times New Roman" w:cs="Times New Roman"/>
          <w:sz w:val="24"/>
          <w:szCs w:val="24"/>
        </w:rPr>
        <w:t xml:space="preserve"> ПРЕКРАЩЕНИЕ СОГЛАШЕНИЯ ......................................................................... </w:t>
      </w:r>
      <w:r w:rsidR="00ED5ED6" w:rsidRPr="00DB062A">
        <w:rPr>
          <w:rFonts w:ascii="Times New Roman" w:eastAsia="TimesNewRomanPSMT" w:hAnsi="Times New Roman" w:cs="Times New Roman"/>
          <w:sz w:val="24"/>
          <w:szCs w:val="24"/>
        </w:rPr>
        <w:t>5</w:t>
      </w:r>
      <w:r w:rsidR="00A21522" w:rsidRPr="00DB062A">
        <w:rPr>
          <w:rFonts w:ascii="Times New Roman" w:eastAsia="TimesNewRomanPSMT" w:hAnsi="Times New Roman" w:cs="Times New Roman"/>
          <w:sz w:val="24"/>
          <w:szCs w:val="24"/>
        </w:rPr>
        <w:t>9</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 </w:t>
      </w:r>
      <w:r w:rsidR="00B219B2" w:rsidRPr="00DB062A">
        <w:rPr>
          <w:rFonts w:ascii="Times New Roman" w:eastAsia="TimesNewRomanPSMT" w:hAnsi="Times New Roman" w:cs="Times New Roman"/>
          <w:sz w:val="24"/>
          <w:szCs w:val="24"/>
        </w:rPr>
        <w:t xml:space="preserve">ПОСЛЕДСТВИЯ ПРЕКРАЩЕНИЯ СОГЛАШЕНИЯ ......................................... </w:t>
      </w:r>
      <w:r w:rsidR="00ED5ED6" w:rsidRPr="00DB062A">
        <w:rPr>
          <w:rFonts w:ascii="Times New Roman" w:eastAsia="TimesNewRomanPSMT" w:hAnsi="Times New Roman" w:cs="Times New Roman"/>
          <w:sz w:val="24"/>
          <w:szCs w:val="24"/>
        </w:rPr>
        <w:t>6</w:t>
      </w:r>
      <w:r w:rsidR="00BC6878" w:rsidRPr="00DB062A">
        <w:rPr>
          <w:rFonts w:ascii="Times New Roman" w:eastAsia="TimesNewRomanPSMT" w:hAnsi="Times New Roman" w:cs="Times New Roman"/>
          <w:sz w:val="24"/>
          <w:szCs w:val="24"/>
        </w:rPr>
        <w:t>4</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 </w:t>
      </w:r>
      <w:r w:rsidR="00B219B2" w:rsidRPr="00DB062A">
        <w:rPr>
          <w:rFonts w:ascii="Times New Roman" w:eastAsia="TimesNewRomanPSMT" w:hAnsi="Times New Roman" w:cs="Times New Roman"/>
          <w:sz w:val="24"/>
          <w:szCs w:val="24"/>
        </w:rPr>
        <w:t>ГАРАНТИИ ОСУЩЕСТВЛЕНИЯ КОНЦЕССИОНЕРОМ</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ДЕЯТЕЛЬНОСТИ, ПРЕДУСМОТРЕННОЙ СОГЛАШЕНИЕМ, ГАРАНТИИ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ПРАВ КОНЦЕССИОНЕРА .......................................................................................... </w:t>
      </w:r>
      <w:r w:rsidR="00ED5ED6" w:rsidRPr="00DB062A">
        <w:rPr>
          <w:rFonts w:ascii="Times New Roman" w:eastAsia="TimesNewRomanPSMT" w:hAnsi="Times New Roman" w:cs="Times New Roman"/>
          <w:sz w:val="24"/>
          <w:szCs w:val="24"/>
        </w:rPr>
        <w:t>65</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23. </w:t>
      </w:r>
      <w:r w:rsidR="00B219B2" w:rsidRPr="00DB062A">
        <w:rPr>
          <w:rFonts w:ascii="Times New Roman" w:eastAsia="TimesNewRomanPSMT" w:hAnsi="Times New Roman" w:cs="Times New Roman"/>
          <w:sz w:val="24"/>
          <w:szCs w:val="24"/>
        </w:rPr>
        <w:t xml:space="preserve">РАЗРЕШЕНИЕ СПОРОВ ....................................................................................... </w:t>
      </w:r>
      <w:r w:rsidR="00ED5ED6" w:rsidRPr="00DB062A">
        <w:rPr>
          <w:rFonts w:ascii="Times New Roman" w:eastAsia="TimesNewRomanPSMT" w:hAnsi="Times New Roman" w:cs="Times New Roman"/>
          <w:sz w:val="24"/>
          <w:szCs w:val="24"/>
        </w:rPr>
        <w:t>66</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 </w:t>
      </w:r>
      <w:r w:rsidR="00B219B2" w:rsidRPr="00DB062A">
        <w:rPr>
          <w:rFonts w:ascii="Times New Roman" w:eastAsia="TimesNewRomanPSMT" w:hAnsi="Times New Roman" w:cs="Times New Roman"/>
          <w:sz w:val="24"/>
          <w:szCs w:val="24"/>
        </w:rPr>
        <w:t xml:space="preserve">УПОЛНОМОЧЕННОЕ ЛИЦО КОНЦЕДЕНТА ................................................... </w:t>
      </w:r>
      <w:r w:rsidR="00ED5ED6" w:rsidRPr="00DB062A">
        <w:rPr>
          <w:rFonts w:ascii="Times New Roman" w:eastAsia="TimesNewRomanPSMT" w:hAnsi="Times New Roman" w:cs="Times New Roman"/>
          <w:sz w:val="24"/>
          <w:szCs w:val="24"/>
        </w:rPr>
        <w:t>6</w:t>
      </w:r>
      <w:r w:rsidR="00A21522" w:rsidRPr="00DB062A">
        <w:rPr>
          <w:rFonts w:ascii="Times New Roman" w:eastAsia="TimesNewRomanPSMT" w:hAnsi="Times New Roman" w:cs="Times New Roman"/>
          <w:sz w:val="24"/>
          <w:szCs w:val="24"/>
        </w:rPr>
        <w:t>7</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 </w:t>
      </w:r>
      <w:r w:rsidR="00B219B2" w:rsidRPr="00DB062A">
        <w:rPr>
          <w:rFonts w:ascii="Times New Roman" w:eastAsia="TimesNewRomanPSMT" w:hAnsi="Times New Roman" w:cs="Times New Roman"/>
          <w:sz w:val="24"/>
          <w:szCs w:val="24"/>
        </w:rPr>
        <w:t xml:space="preserve">РАЗМЕЩЕНИЕ ИНФОРМАЦИИ ......................................................................... </w:t>
      </w:r>
      <w:r w:rsidR="00ED5ED6" w:rsidRPr="00DB062A">
        <w:rPr>
          <w:rFonts w:ascii="Times New Roman" w:eastAsia="TimesNewRomanPSMT" w:hAnsi="Times New Roman" w:cs="Times New Roman"/>
          <w:sz w:val="24"/>
          <w:szCs w:val="24"/>
        </w:rPr>
        <w:t>68</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26. </w:t>
      </w:r>
      <w:r w:rsidR="00B219B2" w:rsidRPr="00DB062A">
        <w:rPr>
          <w:rFonts w:ascii="Times New Roman" w:eastAsia="TimesNewRomanPSMT" w:hAnsi="Times New Roman" w:cs="Times New Roman"/>
          <w:sz w:val="24"/>
          <w:szCs w:val="24"/>
        </w:rPr>
        <w:t xml:space="preserve">НЕДЕЙСТВИТЕЛЬНОСТЬ ЧАСТИ СОГЛАШЕНИЯ ........................................ </w:t>
      </w:r>
      <w:r w:rsidR="00ED5ED6" w:rsidRPr="00DB062A">
        <w:rPr>
          <w:rFonts w:ascii="Times New Roman" w:eastAsia="TimesNewRomanPSMT" w:hAnsi="Times New Roman" w:cs="Times New Roman"/>
          <w:sz w:val="24"/>
          <w:szCs w:val="24"/>
        </w:rPr>
        <w:t>6</w:t>
      </w:r>
      <w:r w:rsidR="00BC6878" w:rsidRPr="00DB062A">
        <w:rPr>
          <w:rFonts w:ascii="Times New Roman" w:eastAsia="TimesNewRomanPSMT" w:hAnsi="Times New Roman" w:cs="Times New Roman"/>
          <w:sz w:val="24"/>
          <w:szCs w:val="24"/>
        </w:rPr>
        <w:t>8</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 </w:t>
      </w:r>
      <w:r w:rsidR="00B219B2" w:rsidRPr="00DB062A">
        <w:rPr>
          <w:rFonts w:ascii="Times New Roman" w:eastAsia="TimesNewRomanPSMT" w:hAnsi="Times New Roman" w:cs="Times New Roman"/>
          <w:sz w:val="24"/>
          <w:szCs w:val="24"/>
        </w:rPr>
        <w:t xml:space="preserve">УВЕДОМЛЕНИЯ .................................................................................................... </w:t>
      </w:r>
      <w:r w:rsidR="00ED5ED6" w:rsidRPr="00DB062A">
        <w:rPr>
          <w:rFonts w:ascii="Times New Roman" w:eastAsia="TimesNewRomanPSMT" w:hAnsi="Times New Roman" w:cs="Times New Roman"/>
          <w:sz w:val="24"/>
          <w:szCs w:val="24"/>
        </w:rPr>
        <w:t>6</w:t>
      </w:r>
      <w:r w:rsidR="00A21522" w:rsidRPr="00DB062A">
        <w:rPr>
          <w:rFonts w:ascii="Times New Roman" w:eastAsia="TimesNewRomanPSMT" w:hAnsi="Times New Roman" w:cs="Times New Roman"/>
          <w:sz w:val="24"/>
          <w:szCs w:val="24"/>
        </w:rPr>
        <w:t>9</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 </w:t>
      </w:r>
      <w:r w:rsidR="00B219B2" w:rsidRPr="00DB062A">
        <w:rPr>
          <w:rFonts w:ascii="Times New Roman" w:eastAsia="TimesNewRomanPSMT" w:hAnsi="Times New Roman" w:cs="Times New Roman"/>
          <w:sz w:val="24"/>
          <w:szCs w:val="24"/>
        </w:rPr>
        <w:t xml:space="preserve">ЗАКЛЮЧИТЕЛЬНЫЕ ПОЛОЖЕНИЯ .................................................................. </w:t>
      </w:r>
      <w:r w:rsidR="00A21522" w:rsidRPr="00DB062A">
        <w:rPr>
          <w:rFonts w:ascii="Times New Roman" w:eastAsia="TimesNewRomanPSMT" w:hAnsi="Times New Roman" w:cs="Times New Roman"/>
          <w:sz w:val="24"/>
          <w:szCs w:val="24"/>
        </w:rPr>
        <w:t>70</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 </w:t>
      </w:r>
      <w:r w:rsidR="00B219B2" w:rsidRPr="00DB062A">
        <w:rPr>
          <w:rFonts w:ascii="Times New Roman" w:eastAsia="TimesNewRomanPSMT" w:hAnsi="Times New Roman" w:cs="Times New Roman"/>
          <w:sz w:val="24"/>
          <w:szCs w:val="24"/>
        </w:rPr>
        <w:t xml:space="preserve">ПРИЛОЖЕНИЯ ....................................................................................................... </w:t>
      </w:r>
      <w:r w:rsidR="00ED5ED6"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0</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30. </w:t>
      </w:r>
      <w:r w:rsidR="00B219B2" w:rsidRPr="00DB062A">
        <w:rPr>
          <w:rFonts w:ascii="Times New Roman" w:eastAsia="TimesNewRomanPSMT" w:hAnsi="Times New Roman" w:cs="Times New Roman"/>
          <w:sz w:val="24"/>
          <w:szCs w:val="24"/>
        </w:rPr>
        <w:t xml:space="preserve">АДРЕСА И РЕКВИЗИТЫ СТОРОН ..................................................................... </w:t>
      </w:r>
      <w:r w:rsidR="00ED5ED6" w:rsidRPr="00DB062A">
        <w:rPr>
          <w:rFonts w:ascii="Times New Roman" w:eastAsia="TimesNewRomanPSMT" w:hAnsi="Times New Roman" w:cs="Times New Roman"/>
          <w:sz w:val="24"/>
          <w:szCs w:val="24"/>
        </w:rPr>
        <w:t>7</w:t>
      </w:r>
      <w:r w:rsidR="00A21522" w:rsidRPr="00DB062A">
        <w:rPr>
          <w:rFonts w:ascii="Times New Roman" w:eastAsia="TimesNewRomanPSMT" w:hAnsi="Times New Roman" w:cs="Times New Roman"/>
          <w:sz w:val="24"/>
          <w:szCs w:val="24"/>
        </w:rPr>
        <w:t>1</w:t>
      </w:r>
    </w:p>
    <w:p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w:t>
      </w:r>
      <w:r w:rsidR="00B219B2" w:rsidRPr="00DB062A">
        <w:rPr>
          <w:rFonts w:ascii="Times New Roman" w:eastAsia="TimesNewRomanPSMT" w:hAnsi="Times New Roman" w:cs="Times New Roman"/>
          <w:sz w:val="24"/>
          <w:szCs w:val="24"/>
        </w:rPr>
        <w:t xml:space="preserve"> ПОДПИСИ СТОРОН .............................................................................................. </w:t>
      </w:r>
      <w:r w:rsidR="00ED5ED6"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1</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1 ............................................................................................................ </w:t>
      </w:r>
      <w:r w:rsidR="00ED5ED6"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2</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2 ............................................................................................................ </w:t>
      </w:r>
      <w:r w:rsidR="00776408"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4</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3 ............................................................................................................ </w:t>
      </w:r>
      <w:r w:rsidR="00776408"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6</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4 ............................................................................................................ </w:t>
      </w:r>
      <w:r w:rsidR="00776408"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8</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5 ..............................................................................................</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8</w:t>
      </w:r>
      <w:r w:rsidR="00BC6878" w:rsidRPr="00DB062A">
        <w:rPr>
          <w:rFonts w:ascii="Times New Roman" w:eastAsia="TimesNewRomanPSMT" w:hAnsi="Times New Roman" w:cs="Times New Roman"/>
          <w:sz w:val="24"/>
          <w:szCs w:val="24"/>
        </w:rPr>
        <w:t>1</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6......................................................................................................</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89</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7 .....................................................................</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91</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8 ........................................................................................................... </w:t>
      </w:r>
      <w:r w:rsidR="00776408" w:rsidRPr="00DB062A">
        <w:rPr>
          <w:rFonts w:ascii="Times New Roman" w:eastAsia="TimesNewRomanPSMT" w:hAnsi="Times New Roman" w:cs="Times New Roman"/>
          <w:sz w:val="24"/>
          <w:szCs w:val="24"/>
        </w:rPr>
        <w:t>104</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9 ........................................................................................................... </w:t>
      </w:r>
      <w:r w:rsidR="00C6695B" w:rsidRPr="00DB062A">
        <w:rPr>
          <w:rFonts w:ascii="Times New Roman" w:eastAsia="TimesNewRomanPSMT" w:hAnsi="Times New Roman" w:cs="Times New Roman"/>
          <w:sz w:val="24"/>
          <w:szCs w:val="24"/>
        </w:rPr>
        <w:t>106</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10 ......................................................................................................... </w:t>
      </w:r>
      <w:r w:rsidR="00C6695B" w:rsidRPr="00DB062A">
        <w:rPr>
          <w:rFonts w:ascii="Times New Roman" w:eastAsia="TimesNewRomanPSMT" w:hAnsi="Times New Roman" w:cs="Times New Roman"/>
          <w:sz w:val="24"/>
          <w:szCs w:val="24"/>
        </w:rPr>
        <w:t>11</w:t>
      </w:r>
      <w:r w:rsidR="008F203C" w:rsidRPr="00DB062A">
        <w:rPr>
          <w:rFonts w:ascii="Times New Roman" w:eastAsia="TimesNewRomanPSMT" w:hAnsi="Times New Roman" w:cs="Times New Roman"/>
          <w:sz w:val="24"/>
          <w:szCs w:val="24"/>
        </w:rPr>
        <w:t>2</w:t>
      </w:r>
    </w:p>
    <w:p w:rsidR="00BB55B5" w:rsidRPr="00DB062A" w:rsidRDefault="00BB55B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11 ......................................................................................................... 116</w:t>
      </w: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7D734A" w:rsidRPr="00DB062A" w:rsidRDefault="007D734A">
      <w:pPr>
        <w:spacing w:after="0" w:line="360" w:lineRule="auto"/>
        <w:jc w:val="both"/>
        <w:rPr>
          <w:rFonts w:ascii="Times New Roman" w:eastAsia="TimesNewRomanPSMT" w:hAnsi="Times New Roman" w:cs="Times New Roman"/>
          <w:sz w:val="24"/>
          <w:szCs w:val="24"/>
        </w:rPr>
      </w:pPr>
    </w:p>
    <w:p w:rsidR="007D734A" w:rsidRPr="00DB062A" w:rsidRDefault="007D734A">
      <w:pPr>
        <w:spacing w:after="0" w:line="360" w:lineRule="auto"/>
        <w:jc w:val="both"/>
        <w:rPr>
          <w:rFonts w:ascii="Times New Roman" w:eastAsia="TimesNewRomanPSMT" w:hAnsi="Times New Roman" w:cs="Times New Roman"/>
          <w:sz w:val="24"/>
          <w:szCs w:val="24"/>
        </w:rPr>
      </w:pPr>
    </w:p>
    <w:p w:rsidR="007D734A" w:rsidRPr="00DB062A" w:rsidRDefault="007D734A">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175FBB" w:rsidRPr="00DB062A" w:rsidRDefault="00175FBB">
      <w:pPr>
        <w:spacing w:after="0" w:line="360" w:lineRule="auto"/>
        <w:jc w:val="both"/>
        <w:rPr>
          <w:rFonts w:ascii="Times New Roman" w:eastAsia="TimesNewRomanPSMT" w:hAnsi="Times New Roman" w:cs="Times New Roman"/>
          <w:sz w:val="24"/>
          <w:szCs w:val="24"/>
        </w:rPr>
      </w:pPr>
    </w:p>
    <w:p w:rsidR="00175FBB" w:rsidRPr="00DB062A" w:rsidRDefault="00175FBB">
      <w:pPr>
        <w:spacing w:after="0" w:line="360" w:lineRule="auto"/>
        <w:jc w:val="both"/>
        <w:rPr>
          <w:rFonts w:ascii="Times New Roman" w:eastAsia="TimesNewRomanPSMT" w:hAnsi="Times New Roman" w:cs="Times New Roman"/>
          <w:sz w:val="24"/>
          <w:szCs w:val="24"/>
        </w:rPr>
      </w:pPr>
    </w:p>
    <w:p w:rsidR="00175FBB" w:rsidRPr="00DB062A" w:rsidRDefault="00175FBB">
      <w:pPr>
        <w:spacing w:after="0" w:line="360" w:lineRule="auto"/>
        <w:jc w:val="both"/>
        <w:rPr>
          <w:rFonts w:ascii="Times New Roman" w:eastAsia="TimesNewRomanPSMT" w:hAnsi="Times New Roman" w:cs="Times New Roman"/>
          <w:sz w:val="24"/>
          <w:szCs w:val="24"/>
        </w:rPr>
      </w:pPr>
    </w:p>
    <w:p w:rsidR="00175FBB" w:rsidRPr="00DB062A" w:rsidRDefault="00175FBB">
      <w:pPr>
        <w:spacing w:after="0" w:line="360" w:lineRule="auto"/>
        <w:jc w:val="both"/>
        <w:rPr>
          <w:rFonts w:ascii="Times New Roman" w:eastAsia="TimesNewRomanPSMT" w:hAnsi="Times New Roman" w:cs="Times New Roman"/>
          <w:sz w:val="24"/>
          <w:szCs w:val="24"/>
        </w:rPr>
      </w:pP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Самарская область</w:t>
      </w:r>
      <w:r w:rsidRPr="00DB062A">
        <w:rPr>
          <w:rFonts w:ascii="Times New Roman" w:eastAsia="TimesNewRomanPSMT" w:hAnsi="Times New Roman" w:cs="Times New Roman"/>
          <w:sz w:val="24"/>
          <w:szCs w:val="24"/>
        </w:rPr>
        <w:t xml:space="preserve">, от имени которой выступает </w:t>
      </w:r>
      <w:r w:rsidR="009A14E2" w:rsidRPr="00DB062A">
        <w:rPr>
          <w:rFonts w:ascii="Times New Roman" w:eastAsia="TimesNewRomanPSMT" w:hAnsi="Times New Roman" w:cs="Times New Roman"/>
          <w:sz w:val="24"/>
          <w:szCs w:val="24"/>
        </w:rPr>
        <w:t>Правительство Самарской области</w:t>
      </w:r>
      <w:r w:rsidRPr="00DB062A">
        <w:rPr>
          <w:rFonts w:ascii="Times New Roman" w:eastAsia="TimesNewRomanPSMT" w:hAnsi="Times New Roman" w:cs="Times New Roman"/>
          <w:sz w:val="24"/>
          <w:szCs w:val="24"/>
        </w:rPr>
        <w:t xml:space="preserve">, в лице [необходимо указать должностное лицо уполномоченного органа], действующего на основании [необходимо указать], именуемый в дальнейшем «Концедент», с одной стороны, и </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Общество с ограниченной ответственностью «РегионЭкология»</w:t>
      </w:r>
      <w:r w:rsidRPr="00DB062A">
        <w:rPr>
          <w:rFonts w:ascii="Times New Roman" w:eastAsia="TimesNewRomanPSMT" w:hAnsi="Times New Roman" w:cs="Times New Roman"/>
          <w:sz w:val="24"/>
          <w:szCs w:val="24"/>
        </w:rPr>
        <w:t xml:space="preserve"> именуемое в дальнейшем «Концессионер», в лице Генерального директора Матвиенко Ивана Александровича, действующего на основании устава Концессионера, с другой стороны, </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далее совместно именуемые также «Стороны», а по отдельности – «Сторона», заключили настоящее концессионное соглашение (далее – «Соглашение») о нижеследующем.</w:t>
      </w:r>
    </w:p>
    <w:p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1. ТОЛКОВАНИЕ И ТЕРМИНЫ СОГЛАШЕНИЯ</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 Толкование Соглашения</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 Ссылка на преамбулу, раздел, пункт, подпункт, абзац или Приложение без указания документа означает ссылку на преамбулу, раздел, пункт, подпункт, абзац или Приложение Соглашения.</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1.1.2. 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значения, определенные в пункте 1.2.</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1.1.3. При толковании отдельных положений Соглашения принимается во внимание буквальное значение содержащихся в нем слов и выражений.</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1.1.4. Положения Соглашения должны толковаться в целом, а также с учетом смысла отдельных частей текста, в которых непосредственно расположен толкуемый фрагмент.</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1.1.5. Слова и выражения «включает», «включая», «в том числе», «в частности» подлежат толкованию без ограничения, следующего за ними перечисления.</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1.1.6. Ссылки на Соглашение подразумевают также ссылки на Приложения к Соглашению.</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1.1.7. Слова, обозначающие единственное число, описывают также множественное число, или наоборот (если из контекста Соглашения не следует иное).</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1.1.8. Ссылка на какой-либо договор или иной документ означает ссылку на такой договор или иной документ со всеми внесенными в него изменениями.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1.1.9. Ссылка на нормативный правовой акт толкуется как ссылка на такой нормативный правовой акт со всеми внесенными в него по состоянию на соответствующий день изменениями.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1.1.10. Ссылка на какое-либо лицо подразумевает также (в зависимости от обстоятельств) его правопреемников или цессионариев.</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1.1.11. Ссылки на документы, материалы и иные сведения относятся к соответствующим документам, материалам и сведениям, вне зависимости от способа их хранения и представления (в электронном, письменном или ином виде).</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1.1.12. Употребление одного термина в круглых скобках либо через косую черту непосредственно после другого термина означает, что указанные термины являются равнозначными.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 Термины Соглашения:</w:t>
      </w:r>
    </w:p>
    <w:tbl>
      <w:tblPr>
        <w:tblStyle w:val="af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5954"/>
      </w:tblGrid>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«Акт о выполнении»</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акт о выполнении Концессионером Мероприятий по Созданию Объекта Соглашения, форма которого установлена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«Альтернативный план</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устранения нарушений»</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альтернативный план устранения нарушений, который Прекращающая сторона обязана направить Виновной стороне в случае отклонения ею Плана устранения нарушений в соответствии с пунктом </w:t>
            </w:r>
            <w:r w:rsidR="007D734A" w:rsidRPr="00DB062A">
              <w:rPr>
                <w:rFonts w:ascii="Times New Roman" w:eastAsia="TimesNewRomanPSMT" w:hAnsi="Times New Roman" w:cs="Times New Roman"/>
                <w:sz w:val="24"/>
                <w:szCs w:val="24"/>
              </w:rPr>
              <w:t xml:space="preserve">20.14. </w:t>
            </w:r>
          </w:p>
          <w:p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«Археологические</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объекты»</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объекты или вещи (в том числе ископаемые, окаменелости, предметы старины), имеющие археологическое, культурное значение или денежную ценность.</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«Ввод </w:t>
            </w:r>
            <w:r w:rsidR="00350D68" w:rsidRPr="00DB062A">
              <w:rPr>
                <w:rFonts w:ascii="Times New Roman" w:eastAsia="TimesNewRomanPSMT" w:hAnsi="Times New Roman" w:cs="Times New Roman"/>
                <w:sz w:val="24"/>
                <w:szCs w:val="24"/>
              </w:rPr>
              <w:t xml:space="preserve">Объекта </w:t>
            </w:r>
            <w:r w:rsidR="00666602" w:rsidRPr="00DB062A">
              <w:rPr>
                <w:rFonts w:ascii="Times New Roman" w:eastAsia="TimesNewRomanPSMT" w:hAnsi="Times New Roman" w:cs="Times New Roman"/>
                <w:sz w:val="24"/>
                <w:szCs w:val="24"/>
              </w:rPr>
              <w:t>С</w:t>
            </w:r>
            <w:r w:rsidR="00350D68" w:rsidRPr="00DB062A">
              <w:rPr>
                <w:rFonts w:ascii="Times New Roman" w:eastAsia="TimesNewRomanPSMT" w:hAnsi="Times New Roman" w:cs="Times New Roman"/>
                <w:sz w:val="24"/>
                <w:szCs w:val="24"/>
              </w:rPr>
              <w:t>оглашения</w:t>
            </w:r>
            <w:r w:rsidR="0012514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в</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эксплуатацию»</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получение разрешения на ввод в эксплуатацию </w:t>
            </w:r>
            <w:r w:rsidR="004E2D89"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 xml:space="preserve">, которое удостоверяет Создание </w:t>
            </w:r>
            <w:r w:rsidR="004E2D89"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полном объеме.</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«Виновная Сторона»</w:t>
            </w:r>
          </w:p>
        </w:tc>
        <w:tc>
          <w:tcPr>
            <w:tcW w:w="5954" w:type="dxa"/>
          </w:tcPr>
          <w:p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виновную Сторону при расторжении Соглашения в случаях Существенного нарушения условий Концессионером или Существенного нарушения условий Концедентом в соответствии с пунктом </w:t>
            </w:r>
            <w:r w:rsidR="007D734A" w:rsidRPr="00DB062A">
              <w:rPr>
                <w:rFonts w:ascii="Times New Roman" w:eastAsia="TimesNewRomanPSMT" w:hAnsi="Times New Roman" w:cs="Times New Roman"/>
                <w:sz w:val="24"/>
                <w:szCs w:val="24"/>
              </w:rPr>
              <w:t xml:space="preserve">20.11. </w:t>
            </w:r>
          </w:p>
          <w:p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«Вторичное сырье»</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однородную и паспортизованную часть вторичных материальных ресурсов, образованных из собранных, накопленных специально подготовленных для повторного хозяйственного использования отходов</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производства и потребления или продукции, отслужившей установленный срок или морально устаревшей.</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«Входящий НДС»</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суммы НДС, предъявленные Концессионеру при приобретении товаров (работ, услуг) в целях Создания Объекта Соглашения и эксплуатации Объекта</w:t>
            </w:r>
            <w:r w:rsidR="00FE0A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«Дата финансового</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закрытия»</w:t>
            </w:r>
          </w:p>
          <w:p w:rsidR="00E7620D" w:rsidRPr="00DB062A" w:rsidRDefault="00E7620D" w:rsidP="00581D02">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дату, в которую выполнены все следующие условия в совокупности: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заключение Концессионером Соглашения о финансировании с одним или несколькими Кредиторами на сумму, необходимую и достаточную в</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совокупности с собственными средствами Концессионера для исполнения обязательств по Соглашению;</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выполнение всех предварительных условий, предусмотренных Соглашениями о финансировании;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предоставление Кредитором (Кредиторами) первого транша денежных средств Концессионеру в соответствии с условиями соответствующих Соглашений о финансировании;</w:t>
            </w:r>
          </w:p>
          <w:p w:rsidR="006945E4"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передача Концессионеру всех Земельных участков</w:t>
            </w:r>
            <w:r w:rsidR="00581D02" w:rsidRPr="00DB062A">
              <w:rPr>
                <w:rFonts w:ascii="Times New Roman" w:eastAsia="TimesNewRomanPSMT" w:hAnsi="Times New Roman" w:cs="Times New Roman"/>
                <w:sz w:val="24"/>
                <w:szCs w:val="24"/>
              </w:rPr>
              <w:t>;</w:t>
            </w:r>
          </w:p>
          <w:p w:rsidR="00982851" w:rsidRPr="00DB062A" w:rsidRDefault="00581D0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2438A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передача Концессионеру проектной документации.</w:t>
            </w:r>
          </w:p>
          <w:p w:rsidR="00A1113B" w:rsidRPr="00DB062A" w:rsidRDefault="004A64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 наступлении даты финансового закрытия стороны подписывают Акт по форме Приложения №</w:t>
            </w:r>
            <w:r w:rsidR="00607A9E"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 xml:space="preserve">. </w:t>
            </w:r>
          </w:p>
          <w:p w:rsidR="004A640B" w:rsidRPr="00DB062A" w:rsidRDefault="00A1113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неподписания Акта о финансовом закрытии,</w:t>
            </w:r>
            <w:r w:rsidR="00116D00" w:rsidRPr="00DB062A">
              <w:t xml:space="preserve"> </w:t>
            </w:r>
            <w:r w:rsidR="00116D00" w:rsidRPr="00DB062A">
              <w:rPr>
                <w:rFonts w:ascii="Times New Roman" w:eastAsia="TimesNewRomanPSMT" w:hAnsi="Times New Roman" w:cs="Times New Roman"/>
                <w:sz w:val="24"/>
                <w:szCs w:val="24"/>
              </w:rPr>
              <w:t xml:space="preserve">до истечения 6-ти месяцев с момента заключения </w:t>
            </w:r>
            <w:r w:rsidR="00116D00" w:rsidRPr="00DB062A">
              <w:rPr>
                <w:rFonts w:ascii="Times New Roman" w:eastAsia="TimesNewRomanPSMT" w:hAnsi="Times New Roman" w:cs="Times New Roman"/>
                <w:sz w:val="24"/>
                <w:szCs w:val="24"/>
              </w:rPr>
              <w:lastRenderedPageBreak/>
              <w:t>Соглашения,</w:t>
            </w:r>
            <w:r w:rsidRPr="00DB062A">
              <w:rPr>
                <w:rFonts w:ascii="Times New Roman" w:eastAsia="TimesNewRomanPSMT" w:hAnsi="Times New Roman" w:cs="Times New Roman"/>
                <w:sz w:val="24"/>
                <w:szCs w:val="24"/>
              </w:rPr>
              <w:t xml:space="preserve"> стороны, по </w:t>
            </w:r>
            <w:r w:rsidR="004C6558" w:rsidRPr="00DB062A">
              <w:rPr>
                <w:rFonts w:ascii="Times New Roman" w:eastAsia="TimesNewRomanPSMT" w:hAnsi="Times New Roman" w:cs="Times New Roman"/>
                <w:sz w:val="24"/>
                <w:szCs w:val="24"/>
              </w:rPr>
              <w:t>предложению</w:t>
            </w:r>
            <w:r w:rsidRPr="00DB062A">
              <w:rPr>
                <w:rFonts w:ascii="Times New Roman" w:eastAsia="TimesNewRomanPSMT" w:hAnsi="Times New Roman" w:cs="Times New Roman"/>
                <w:sz w:val="24"/>
                <w:szCs w:val="24"/>
              </w:rPr>
              <w:t xml:space="preserve"> Концессионера заключают соглашение о расторжении настоящего Соглашения</w:t>
            </w:r>
            <w:r w:rsidR="004C65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в соответствии с </w:t>
            </w:r>
            <w:r w:rsidR="004C6558" w:rsidRPr="00DB062A">
              <w:rPr>
                <w:rFonts w:ascii="Times New Roman" w:eastAsia="TimesNewRomanPSMT" w:hAnsi="Times New Roman" w:cs="Times New Roman"/>
                <w:sz w:val="24"/>
                <w:szCs w:val="24"/>
              </w:rPr>
              <w:t xml:space="preserve">пп. а) </w:t>
            </w:r>
            <w:r w:rsidRPr="00DB062A">
              <w:rPr>
                <w:rFonts w:ascii="Times New Roman" w:eastAsia="TimesNewRomanPSMT" w:hAnsi="Times New Roman" w:cs="Times New Roman"/>
                <w:sz w:val="24"/>
                <w:szCs w:val="24"/>
              </w:rPr>
              <w:t>п. 20.2.</w:t>
            </w:r>
          </w:p>
          <w:p w:rsidR="00E7620D" w:rsidRPr="00DB062A" w:rsidRDefault="00E7620D" w:rsidP="006B33C8">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«Долгосрочные</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параметры»</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указанные в Приложении № 4 согласованные Сторонами и Органом регулирования долгосрочные параметры регулирования тарифов, на основании которых произведен расчет Объема валовой выручки Концессионера и которые будут использоваться Сторонами для определения размера Необходимой валовой выручки Концессионера в каждый год срока действия Соглашения и для расчета Тарифов Концессионера.</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«Замена концессионера»</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замену Концессионера на Замещающее лицо.</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«Замещающее лицо», «Новый концессионер»</w:t>
            </w:r>
          </w:p>
          <w:p w:rsidR="00E7620D" w:rsidRPr="00DB062A" w:rsidRDefault="00E7620D">
            <w:pPr>
              <w:spacing w:line="360" w:lineRule="auto"/>
              <w:jc w:val="both"/>
              <w:rPr>
                <w:rFonts w:ascii="Times New Roman" w:eastAsia="TimesNewRomanPSMT" w:hAnsi="Times New Roman" w:cs="Times New Roman"/>
                <w:sz w:val="24"/>
                <w:szCs w:val="24"/>
              </w:rPr>
            </w:pP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лицо – нового концессионера, согласованного Концедентом и Кредитором, в пользу которого производится Замена концессионера на условиях, предусмотренных Соглашением и Прямым соглашением.</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«Закон о концессионных соглашениях»</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Федеральный закон от 21 июля 2005 года № 115-ФЗ «О концессионных соглашениях».</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«Земельные участки (Земельный участок)»</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земельные участки или какой-либо из земельных участков, предоставляемые Концессионеру, описание которых приведено в Приложении № 3.</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«Исходящий НДС»</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суммы НДС, которые будет предъявлять Концессионер при реализации услуг по обращению с ТКО.</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«Итоговый акт»</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акт о выполнении Концессионером </w:t>
            </w:r>
            <w:r w:rsidRPr="00DB062A">
              <w:rPr>
                <w:rFonts w:ascii="Times New Roman" w:eastAsia="TimesNewRomanPSMT" w:hAnsi="Times New Roman" w:cs="Times New Roman"/>
                <w:sz w:val="24"/>
                <w:szCs w:val="24"/>
              </w:rPr>
              <w:lastRenderedPageBreak/>
              <w:t xml:space="preserve">Мероприятий по Созданию Объекта Соглашения в полном объеме, форма которого установлена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«КГО»</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крупногабаритные отходы</w:t>
            </w:r>
            <w:r w:rsidR="006B33E2" w:rsidRPr="00DB062A">
              <w:rPr>
                <w:rFonts w:ascii="Times New Roman" w:eastAsia="TimesNewRomanPSMT" w:hAnsi="Times New Roman" w:cs="Times New Roman"/>
                <w:sz w:val="24"/>
                <w:szCs w:val="24"/>
              </w:rPr>
              <w:t>,</w:t>
            </w:r>
            <w:r w:rsidR="006B33E2" w:rsidRPr="00DB062A">
              <w:t xml:space="preserve"> </w:t>
            </w:r>
            <w:r w:rsidR="006B33E2" w:rsidRPr="00DB062A">
              <w:rPr>
                <w:rFonts w:ascii="Times New Roman" w:eastAsia="TimesNewRomanPSMT" w:hAnsi="Times New Roman" w:cs="Times New Roman"/>
                <w:sz w:val="24"/>
                <w:szCs w:val="24"/>
              </w:rPr>
              <w:t>под крупногабаритными отходами (КГО) понимаются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color w:val="0D0D0D"/>
                <w:sz w:val="24"/>
                <w:szCs w:val="24"/>
              </w:rPr>
            </w:pPr>
            <w:r w:rsidRPr="00DB062A">
              <w:rPr>
                <w:rFonts w:ascii="Times New Roman" w:eastAsia="TimesNewRomanPSMT" w:hAnsi="Times New Roman" w:cs="Times New Roman"/>
                <w:color w:val="0D0D0D" w:themeColor="text1" w:themeTint="F2"/>
                <w:sz w:val="24"/>
                <w:szCs w:val="24"/>
              </w:rPr>
              <w:t>«Капитальный грант»</w:t>
            </w:r>
          </w:p>
          <w:p w:rsidR="00E7620D" w:rsidRPr="00DB062A" w:rsidRDefault="00E7620D">
            <w:pPr>
              <w:spacing w:line="360" w:lineRule="auto"/>
              <w:jc w:val="both"/>
              <w:rPr>
                <w:rFonts w:ascii="Times New Roman" w:eastAsia="TimesNewRomanPSMT" w:hAnsi="Times New Roman" w:cs="Times New Roman"/>
                <w:color w:val="0D0D0D"/>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color w:val="0D0D0D"/>
                <w:sz w:val="24"/>
                <w:szCs w:val="24"/>
              </w:rPr>
            </w:pPr>
            <w:r w:rsidRPr="00DB062A">
              <w:rPr>
                <w:rFonts w:ascii="Times New Roman" w:eastAsia="TimesNewRomanPSMT" w:hAnsi="Times New Roman" w:cs="Times New Roman"/>
                <w:color w:val="0D0D0D" w:themeColor="text1" w:themeTint="F2"/>
                <w:sz w:val="24"/>
                <w:szCs w:val="24"/>
              </w:rPr>
              <w:t>Часть расходов по концессионному соглашению, принимаемая на себя концендентом в целях софинансирования расходов концессионера на создание объекта концессионного соглашения, в соответствии с условиями концессионного соглашения до ввода такого объекта в эксплуатацию.</w:t>
            </w:r>
          </w:p>
        </w:tc>
      </w:tr>
      <w:tr w:rsidR="00E7620D" w:rsidRPr="00DB062A" w:rsidTr="00284DF2">
        <w:tc>
          <w:tcPr>
            <w:tcW w:w="3397" w:type="dxa"/>
            <w:shd w:val="clear" w:color="auto" w:fill="auto"/>
          </w:tcPr>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shd w:val="clear" w:color="auto" w:fill="auto"/>
          </w:tcPr>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«Корректировка Тарифов</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(Необходимой валовой</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выручки)»</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корректировку Тарифов Концессионера или Необходимой валовой выручки, осуществляемую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а также по иным основаниям,</w:t>
            </w:r>
            <w:r w:rsidR="001D0D3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предусмотренным действующим на дату Корректировки Тарифов (Необходимой валовой выручки) законодательством.</w:t>
            </w:r>
          </w:p>
          <w:p w:rsidR="00E7620D" w:rsidRPr="00DB062A" w:rsidRDefault="00E7620D">
            <w:pPr>
              <w:spacing w:line="360" w:lineRule="auto"/>
              <w:jc w:val="both"/>
              <w:rPr>
                <w:rFonts w:ascii="Times New Roman" w:eastAsia="TimesNewRomanPSMT" w:hAnsi="Times New Roman" w:cs="Times New Roman"/>
                <w:sz w:val="24"/>
                <w:szCs w:val="24"/>
              </w:rPr>
            </w:pPr>
          </w:p>
        </w:tc>
      </w:tr>
      <w:tr w:rsidR="008E16B7" w:rsidRPr="00DB062A" w:rsidTr="008E16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97" w:type="dxa"/>
            <w:tcBorders>
              <w:top w:val="nil"/>
              <w:left w:val="nil"/>
              <w:bottom w:val="nil"/>
              <w:right w:val="nil"/>
            </w:tcBorders>
          </w:tcPr>
          <w:p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«Компенсации </w:t>
            </w:r>
          </w:p>
          <w:p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w:t>
            </w:r>
          </w:p>
          <w:p w:rsidR="008E16B7" w:rsidRPr="00DB062A" w:rsidRDefault="008E16B7" w:rsidP="004C6558">
            <w:pPr>
              <w:spacing w:line="360" w:lineRule="auto"/>
              <w:jc w:val="both"/>
              <w:rPr>
                <w:rFonts w:ascii="Times New Roman" w:eastAsia="TimesNewRomanPSMT" w:hAnsi="Times New Roman" w:cs="Times New Roman"/>
                <w:sz w:val="24"/>
                <w:szCs w:val="24"/>
              </w:rPr>
            </w:pPr>
          </w:p>
        </w:tc>
        <w:tc>
          <w:tcPr>
            <w:tcW w:w="5954" w:type="dxa"/>
            <w:tcBorders>
              <w:top w:val="nil"/>
              <w:left w:val="nil"/>
              <w:bottom w:val="nil"/>
              <w:right w:val="nil"/>
            </w:tcBorders>
          </w:tcPr>
          <w:p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субсидии, предоставляемые Концедентом Концессионеру в порядке, установленном ст. 78 БК РФ, в целях возмещения расходов, затрат либо недополученных доходов, снижения выручки, недостатка средств, которые возникают у Концессионера в связи с выполнением обязательств по </w:t>
            </w:r>
            <w:r w:rsidRPr="00DB062A">
              <w:rPr>
                <w:rFonts w:ascii="Times New Roman" w:eastAsia="TimesNewRomanPSMT" w:hAnsi="Times New Roman" w:cs="Times New Roman"/>
                <w:sz w:val="24"/>
                <w:szCs w:val="24"/>
              </w:rPr>
              <w:lastRenderedPageBreak/>
              <w:t>Соглашению. Условия и порядок предоставления Компенсаций установлен разделом 12 Соглашения.</w:t>
            </w:r>
          </w:p>
          <w:p w:rsidR="008E16B7" w:rsidRPr="00DB062A" w:rsidRDefault="008E16B7" w:rsidP="004C6558">
            <w:pPr>
              <w:spacing w:line="360" w:lineRule="auto"/>
              <w:jc w:val="both"/>
              <w:rPr>
                <w:rFonts w:ascii="Times New Roman" w:eastAsia="TimesNewRomanPSMT" w:hAnsi="Times New Roman" w:cs="Times New Roman"/>
                <w:sz w:val="24"/>
                <w:szCs w:val="24"/>
              </w:rPr>
            </w:pPr>
          </w:p>
        </w:tc>
      </w:tr>
      <w:tr w:rsidR="00E7620D" w:rsidRPr="00DB062A" w:rsidTr="008E16B7">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«Кредитор»</w:t>
            </w:r>
          </w:p>
        </w:tc>
        <w:tc>
          <w:tcPr>
            <w:tcW w:w="5954" w:type="dxa"/>
          </w:tcPr>
          <w:p w:rsidR="006A2484" w:rsidRPr="00DB062A" w:rsidRDefault="006A2484" w:rsidP="006A248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банки, финансовые учреждения, негосударственные пенсионные фонды, экспортные кредитные агентства и иные организации, предоставляющие Концессионеру финансирование по</w:t>
            </w:r>
          </w:p>
          <w:p w:rsidR="00E7620D" w:rsidRPr="00DB062A" w:rsidRDefault="006A2484" w:rsidP="006A248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Соглашениям о финансировании на возвратной основе</w:t>
            </w:r>
            <w:r w:rsidR="00B219B2" w:rsidRPr="00DB062A">
              <w:rPr>
                <w:rFonts w:ascii="Times New Roman" w:eastAsia="TimesNewRomanPSMT" w:hAnsi="Times New Roman" w:cs="Times New Roman"/>
                <w:sz w:val="24"/>
                <w:szCs w:val="24"/>
              </w:rPr>
              <w:t>.</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«Меры»</w:t>
            </w:r>
          </w:p>
        </w:tc>
        <w:tc>
          <w:tcPr>
            <w:tcW w:w="5954" w:type="dxa"/>
          </w:tcPr>
          <w:p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меры, обеспечивающие окупаемость инвестиций Концессионера и получение им валовой выручки в объеме не менее объема, изначально определенного Соглашением, то есть не менее Объема валовой выручки Концессионера, определенного в соответствии с Приложением № </w:t>
            </w:r>
            <w:r w:rsidR="00175FBB"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на соответствующий год, принимаемые Концедентом в случаях, указанных в пункте</w:t>
            </w:r>
            <w:r w:rsidR="007D734A" w:rsidRPr="00DB062A">
              <w:rPr>
                <w:rFonts w:ascii="Times New Roman" w:eastAsia="TimesNewRomanPSMT" w:hAnsi="Times New Roman" w:cs="Times New Roman"/>
                <w:sz w:val="24"/>
                <w:szCs w:val="24"/>
              </w:rPr>
              <w:t xml:space="preserve"> 22.4.</w:t>
            </w:r>
            <w:r w:rsidRPr="00DB062A">
              <w:rPr>
                <w:rFonts w:ascii="Times New Roman" w:eastAsia="TimesNewRomanPSMT" w:hAnsi="Times New Roman" w:cs="Times New Roman"/>
                <w:sz w:val="24"/>
                <w:szCs w:val="24"/>
              </w:rPr>
              <w:t xml:space="preserve"> </w:t>
            </w:r>
          </w:p>
          <w:p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«Минимальный объем</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отходов»</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минимальный гарантированный ежегодный объем загрузки </w:t>
            </w:r>
            <w:r w:rsidR="004E2D89"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каждый год срока действия Соглашения, начиная с первого года</w:t>
            </w:r>
            <w:r w:rsidR="00C144B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эксплуатации, равный </w:t>
            </w:r>
            <w:r w:rsidR="00050974"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xml:space="preserve"> 000 (</w:t>
            </w:r>
            <w:r w:rsidR="00050974"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xml:space="preserve"> тысячам) тонн ТКО.</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«Мероприятия по Созданию Объекта 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мероприятия финансового и нефинансового характера, ведущие к или способствующие Созданию Объекта Соглашения, в том числе включающие выполнение отдельных работ, получение услуг, решение задач, выполнение договорных обязательств, связанных с </w:t>
            </w:r>
            <w:r w:rsidR="00401F1A" w:rsidRPr="00DB062A">
              <w:rPr>
                <w:rFonts w:ascii="Times New Roman" w:eastAsia="TimesNewRomanPSMT" w:hAnsi="Times New Roman" w:cs="Times New Roman"/>
                <w:sz w:val="24"/>
                <w:szCs w:val="24"/>
              </w:rPr>
              <w:t xml:space="preserve">корректировкой </w:t>
            </w:r>
            <w:r w:rsidR="00581D02" w:rsidRPr="00DB062A">
              <w:rPr>
                <w:rFonts w:ascii="Times New Roman" w:eastAsia="TimesNewRomanPSMT" w:hAnsi="Times New Roman" w:cs="Times New Roman"/>
                <w:sz w:val="24"/>
                <w:szCs w:val="24"/>
              </w:rPr>
              <w:t>проектной документации</w:t>
            </w:r>
            <w:r w:rsidRPr="00DB062A">
              <w:rPr>
                <w:rFonts w:ascii="Times New Roman" w:eastAsia="TimesNewRomanPSMT" w:hAnsi="Times New Roman" w:cs="Times New Roman"/>
                <w:sz w:val="24"/>
                <w:szCs w:val="24"/>
              </w:rPr>
              <w:t xml:space="preserve"> Объекта Соглашения, строительными и монтажными работами, получением разрешительной документации, прохождения экспертиз и проверок, погашением долговых обязательств и начисленных процентов по </w:t>
            </w:r>
            <w:r w:rsidRPr="00DB062A">
              <w:rPr>
                <w:rFonts w:ascii="Times New Roman" w:eastAsia="TimesNewRomanPSMT" w:hAnsi="Times New Roman" w:cs="Times New Roman"/>
                <w:sz w:val="24"/>
                <w:szCs w:val="24"/>
              </w:rPr>
              <w:lastRenderedPageBreak/>
              <w:t>привлеченных займам, деятельностью Концессионера по реализации 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r>
      <w:tr w:rsidR="00C6090B" w:rsidRPr="00DB062A" w:rsidTr="009815D5">
        <w:tc>
          <w:tcPr>
            <w:tcW w:w="3397" w:type="dxa"/>
            <w:shd w:val="clear" w:color="auto" w:fill="auto"/>
          </w:tcPr>
          <w:p w:rsidR="00C6090B" w:rsidRPr="00DB062A" w:rsidRDefault="00C6090B" w:rsidP="00C609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w:t>
            </w:r>
            <w:bookmarkStart w:id="1" w:name="_Hlk108049235"/>
            <w:r w:rsidRPr="00DB062A">
              <w:rPr>
                <w:rFonts w:ascii="Times New Roman" w:eastAsia="TimesNewRomanPSMT" w:hAnsi="Times New Roman" w:cs="Times New Roman"/>
                <w:sz w:val="24"/>
                <w:szCs w:val="24"/>
              </w:rPr>
              <w:t>Многофункциональный комплекс обращения с отходами</w:t>
            </w:r>
            <w:bookmarkEnd w:id="1"/>
            <w:r w:rsidRPr="00DB062A">
              <w:rPr>
                <w:rFonts w:ascii="Times New Roman" w:eastAsia="TimesNewRomanPSMT" w:hAnsi="Times New Roman" w:cs="Times New Roman"/>
                <w:sz w:val="24"/>
                <w:szCs w:val="24"/>
              </w:rPr>
              <w:t>»</w:t>
            </w:r>
          </w:p>
          <w:p w:rsidR="00C6090B" w:rsidRPr="00DB062A" w:rsidRDefault="00C6090B" w:rsidP="00C6090B">
            <w:pPr>
              <w:spacing w:line="360" w:lineRule="auto"/>
              <w:jc w:val="both"/>
              <w:rPr>
                <w:rFonts w:ascii="Times New Roman" w:eastAsia="TimesNewRomanPSMT" w:hAnsi="Times New Roman" w:cs="Times New Roman"/>
                <w:sz w:val="24"/>
                <w:szCs w:val="24"/>
              </w:rPr>
            </w:pPr>
          </w:p>
        </w:tc>
        <w:tc>
          <w:tcPr>
            <w:tcW w:w="5954" w:type="dxa"/>
            <w:shd w:val="clear" w:color="auto" w:fill="auto"/>
          </w:tcPr>
          <w:p w:rsidR="00C6090B" w:rsidRPr="00DB062A" w:rsidRDefault="00C6090B" w:rsidP="00C609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Многофункциональный комплекс обращения с отходами на территории муниципального района Большечерниговский Самарской области включающий:</w:t>
            </w:r>
          </w:p>
          <w:p w:rsidR="00C6090B" w:rsidRPr="00DB062A" w:rsidRDefault="00C6090B" w:rsidP="00C6090B">
            <w:pPr>
              <w:pStyle w:val="af9"/>
              <w:numPr>
                <w:ilvl w:val="0"/>
                <w:numId w:val="4"/>
              </w:num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Станцию обработки отходов, в том числе твердых коммунальных отходов;</w:t>
            </w:r>
          </w:p>
          <w:p w:rsidR="00C6090B" w:rsidRPr="00DB062A" w:rsidRDefault="00C6090B" w:rsidP="00C6090B">
            <w:pPr>
              <w:pStyle w:val="af9"/>
              <w:numPr>
                <w:ilvl w:val="0"/>
                <w:numId w:val="4"/>
              </w:num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Полигон захоронения отходов, в том числе твердых коммунальных отходов.</w:t>
            </w:r>
          </w:p>
          <w:p w:rsidR="00C6090B" w:rsidRPr="00DB062A" w:rsidRDefault="00C6090B" w:rsidP="00C6090B">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«НДС»</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налог на добавленную стоимость.</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«Недействительное</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условие»</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7D734A" w:rsidRPr="00DB062A">
              <w:rPr>
                <w:rFonts w:ascii="Times New Roman" w:eastAsia="TimesNewRomanPSMT" w:hAnsi="Times New Roman" w:cs="Times New Roman"/>
                <w:sz w:val="24"/>
                <w:szCs w:val="24"/>
              </w:rPr>
              <w:t>26.1.</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«Необходимая валовая</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выручка»</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A76E54" w:rsidRPr="00DB062A" w:rsidRDefault="00A76E5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экономически обоснованный объем финансовых средств, определенный с использованием долгосрочных параметров регулирования и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w:t>
            </w:r>
            <w:r w:rsidRPr="00DB062A">
              <w:t xml:space="preserve"> </w:t>
            </w:r>
            <w:r w:rsidRPr="00DB062A">
              <w:rPr>
                <w:rFonts w:ascii="Times New Roman" w:eastAsia="TimesNewRomanPSMT" w:hAnsi="Times New Roman" w:cs="Times New Roman"/>
                <w:sz w:val="24"/>
                <w:szCs w:val="24"/>
              </w:rPr>
              <w:t>Российской Федерации в области обращения с твердыми коммунальными отходами плановых значений показателей эффективности объектов, используемых для обработки, обезвреживания, захоронения и энергетической утилизации твердых коммунальных отходов (далее - показатели эффективности);</w:t>
            </w:r>
          </w:p>
          <w:p w:rsidR="00E7620D" w:rsidRPr="00DB062A" w:rsidRDefault="00E7620D" w:rsidP="00A76E54">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«Новое условие»</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абзаце б) пункта </w:t>
            </w:r>
            <w:r w:rsidR="00C2354D" w:rsidRPr="00DB062A">
              <w:rPr>
                <w:rFonts w:ascii="Times New Roman" w:eastAsia="TimesNewRomanPSMT" w:hAnsi="Times New Roman" w:cs="Times New Roman"/>
                <w:sz w:val="24"/>
                <w:szCs w:val="24"/>
              </w:rPr>
              <w:t xml:space="preserve">26.1. </w:t>
            </w:r>
          </w:p>
          <w:p w:rsidR="00E7620D" w:rsidRPr="00DB062A" w:rsidRDefault="00E7620D">
            <w:pPr>
              <w:spacing w:line="360" w:lineRule="auto"/>
              <w:jc w:val="both"/>
              <w:rPr>
                <w:rFonts w:ascii="Times New Roman" w:eastAsia="TimesNewRomanPSMT" w:hAnsi="Times New Roman" w:cs="Times New Roman"/>
                <w:sz w:val="24"/>
                <w:szCs w:val="24"/>
              </w:rPr>
            </w:pPr>
          </w:p>
        </w:tc>
      </w:tr>
      <w:tr w:rsidR="00C6090B" w:rsidRPr="00DB062A" w:rsidTr="009815D5">
        <w:tc>
          <w:tcPr>
            <w:tcW w:w="3397" w:type="dxa"/>
          </w:tcPr>
          <w:p w:rsidR="00C6090B" w:rsidRPr="00DB062A" w:rsidRDefault="00C6090B"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«Новая сметная стоимость создания Объекта Соглашения»</w:t>
            </w:r>
          </w:p>
        </w:tc>
        <w:tc>
          <w:tcPr>
            <w:tcW w:w="5954" w:type="dxa"/>
          </w:tcPr>
          <w:p w:rsidR="00C6090B" w:rsidRPr="00DB062A" w:rsidRDefault="00C6090B"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стоимость создания Объекта Соглашения, установленная Сметной документацией на Объект Соглашения получившей положительное заключение Главной государственной экспертизы после заключения настоящего Соглашения. После заключения настоящего Соглашения Концессионер вправе получить заключение Главной государственной экспертизы Проектной документации на Объект Соглашения. </w:t>
            </w:r>
          </w:p>
          <w:p w:rsidR="00C6090B" w:rsidRPr="00DB062A" w:rsidRDefault="00C6090B" w:rsidP="009815D5">
            <w:pPr>
              <w:spacing w:line="360" w:lineRule="auto"/>
              <w:ind w:firstLine="603"/>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получения Концессионером положительного заключения Главной государственной экспертизы Проектной документации на Объект Соглашения с Новой сметной стоимостью в размере, превышающем Строительную стоимость приведенную в п.1 Приложения</w:t>
            </w:r>
            <w:r w:rsidR="009815D5" w:rsidRPr="00DB062A">
              <w:rPr>
                <w:rFonts w:ascii="Times New Roman" w:eastAsia="TimesNewRomanPSMT" w:hAnsi="Times New Roman" w:cs="Times New Roman"/>
                <w:sz w:val="24"/>
                <w:szCs w:val="24"/>
              </w:rPr>
              <w:t xml:space="preserve"> № 2</w:t>
            </w:r>
            <w:r w:rsidRPr="00DB062A">
              <w:rPr>
                <w:rFonts w:ascii="Times New Roman" w:eastAsia="TimesNewRomanPSMT" w:hAnsi="Times New Roman" w:cs="Times New Roman"/>
                <w:sz w:val="24"/>
                <w:szCs w:val="24"/>
              </w:rPr>
              <w:t xml:space="preserve">, Концедент компенсирует Концессионеру расходы необходимые для создания Объекта в размере разницы между Новой сметной стоимостью создания Объекта и Строительной стоимостью объекта Соглашения в соответствии с п. </w:t>
            </w:r>
            <w:r w:rsidR="007D3704" w:rsidRPr="00DB062A">
              <w:rPr>
                <w:rFonts w:ascii="Times New Roman" w:eastAsia="TimesNewRomanPSMT" w:hAnsi="Times New Roman" w:cs="Times New Roman"/>
                <w:sz w:val="24"/>
                <w:szCs w:val="24"/>
              </w:rPr>
              <w:t xml:space="preserve">12.8. </w:t>
            </w:r>
            <w:r w:rsidRPr="00DB062A">
              <w:rPr>
                <w:rFonts w:ascii="Times New Roman" w:eastAsia="TimesNewRomanPSMT" w:hAnsi="Times New Roman" w:cs="Times New Roman"/>
                <w:sz w:val="24"/>
                <w:szCs w:val="24"/>
              </w:rPr>
              <w:t>Соглашения.</w:t>
            </w:r>
          </w:p>
        </w:tc>
      </w:tr>
      <w:tr w:rsidR="00C6090B" w:rsidRPr="00DB062A" w:rsidTr="00857370">
        <w:tc>
          <w:tcPr>
            <w:tcW w:w="3397" w:type="dxa"/>
          </w:tcPr>
          <w:p w:rsidR="00C6090B" w:rsidRPr="00DB062A" w:rsidRDefault="00C6090B">
            <w:pPr>
              <w:spacing w:line="360" w:lineRule="auto"/>
              <w:jc w:val="both"/>
              <w:rPr>
                <w:rFonts w:ascii="Times New Roman" w:eastAsia="TimesNewRomanPSMT" w:hAnsi="Times New Roman" w:cs="Times New Roman"/>
                <w:sz w:val="24"/>
                <w:szCs w:val="24"/>
              </w:rPr>
            </w:pPr>
          </w:p>
        </w:tc>
        <w:tc>
          <w:tcPr>
            <w:tcW w:w="5954" w:type="dxa"/>
          </w:tcPr>
          <w:p w:rsidR="00C6090B" w:rsidRPr="00DB062A" w:rsidRDefault="00C6090B">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«Обстоятельство</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непреодолимой силы»</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любое из обстоятельств, указанных в пункте </w:t>
            </w:r>
            <w:r w:rsidR="00C2354D" w:rsidRPr="00DB062A">
              <w:rPr>
                <w:rFonts w:ascii="Times New Roman" w:eastAsia="TimesNewRomanPSMT" w:hAnsi="Times New Roman" w:cs="Times New Roman"/>
                <w:sz w:val="24"/>
                <w:szCs w:val="24"/>
              </w:rPr>
              <w:t xml:space="preserve">16.2. </w:t>
            </w:r>
            <w:r w:rsidRPr="00DB062A">
              <w:rPr>
                <w:rFonts w:ascii="Times New Roman" w:eastAsia="TimesNewRomanPSMT" w:hAnsi="Times New Roman" w:cs="Times New Roman"/>
                <w:sz w:val="24"/>
                <w:szCs w:val="24"/>
              </w:rPr>
              <w:t>и наступившее после даты заключения 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«Объект Соглашения»</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w:t>
            </w:r>
            <w:r w:rsidR="004E2D89" w:rsidRPr="00DB062A">
              <w:rPr>
                <w:rFonts w:ascii="Times New Roman" w:eastAsia="TimesNewRomanPSMT" w:hAnsi="Times New Roman" w:cs="Times New Roman"/>
                <w:sz w:val="24"/>
                <w:szCs w:val="24"/>
              </w:rPr>
              <w:t>Многофункциональный комплекс обращения с отходами</w:t>
            </w:r>
            <w:r w:rsidRPr="00DB062A">
              <w:rPr>
                <w:rFonts w:ascii="Times New Roman" w:eastAsia="TimesNewRomanPSMT" w:hAnsi="Times New Roman" w:cs="Times New Roman"/>
                <w:sz w:val="24"/>
                <w:szCs w:val="24"/>
              </w:rPr>
              <w:t>. Описание и технико-экономические показатели Объекта Соглашения указаны в Приложении № 1 к Соглашению.</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«Объем валовой выручки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Концессионера»</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означает доход Концессионера от оказания Услуг Концессионера, установленный согласно Приложению </w:t>
            </w:r>
            <w:r w:rsidRPr="00DB062A">
              <w:rPr>
                <w:rFonts w:ascii="Times New Roman" w:eastAsia="TimesNewRomanPSMT" w:hAnsi="Times New Roman" w:cs="Times New Roman"/>
                <w:sz w:val="24"/>
                <w:szCs w:val="24"/>
              </w:rPr>
              <w:lastRenderedPageBreak/>
              <w:t xml:space="preserve">№ </w:t>
            </w:r>
            <w:r w:rsidR="00175FBB"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и рассчитанный на основании Долгосрочных параметров и предельного объема Инвестиций Концессионера, установленного в Приложении № 2 в соответствии с требованиями пункта 6.5 части 1 статьи 10 Закона о концессионных соглашениях о составе существенных условий концессионного соглашения для целей, определенных в Концессионном соглашении.</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«Опасные вещества»</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любые химикалии,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действующему законодательству об охране окружающей среды,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полихлорированные бифенилы.</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«Орган регулирования»</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орган власти, осуществляющий деятельность в сфере государственного регулирования тарифов в области обращения с ТКО, действующ</w:t>
            </w:r>
            <w:r w:rsidR="00666602" w:rsidRPr="00DB062A">
              <w:rPr>
                <w:rFonts w:ascii="Times New Roman" w:eastAsia="TimesNewRomanPSMT" w:hAnsi="Times New Roman" w:cs="Times New Roman"/>
                <w:sz w:val="24"/>
                <w:szCs w:val="24"/>
              </w:rPr>
              <w:t>ий</w:t>
            </w:r>
            <w:r w:rsidRPr="00DB062A">
              <w:rPr>
                <w:rFonts w:ascii="Times New Roman" w:eastAsia="TimesNewRomanPSMT" w:hAnsi="Times New Roman" w:cs="Times New Roman"/>
                <w:sz w:val="24"/>
                <w:szCs w:val="24"/>
              </w:rPr>
              <w:t xml:space="preserve"> на территории зоны обслуживания Объекта Соглашения. </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«Особое обстоятельство»</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из обстоятельств, указанных в пунктах 1 и 2 Приложения № 7, наступившее после даты заключения Соглашения.</w:t>
            </w: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«Передаточная комиссия»</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комиссию по оценке состояния Объекта Соглашения и его подготовке к передаче Концеденту.</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7174B2"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«План устранения</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нарушений»</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имеет значение, указанное в пункте </w:t>
            </w:r>
            <w:r w:rsidR="00C2354D" w:rsidRPr="00DB062A">
              <w:rPr>
                <w:rFonts w:ascii="Times New Roman" w:eastAsia="TimesNewRomanPSMT" w:hAnsi="Times New Roman" w:cs="Times New Roman"/>
                <w:sz w:val="24"/>
                <w:szCs w:val="24"/>
              </w:rPr>
              <w:t>20.13.</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«Подготовка территории»</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подготовку территории, необходимой для Создания Объекта Соглашения и осуществления деятельности, предусмотренной Соглашением, включающую комплекс работ, проводимых в установленном порядке в границах Земельных участков, в том числе прокладку временных инженерных сетей и коммуникаций, создание временных строений и сооружений.</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«Права Концессионера по</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Соглашению»</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права (требования) Концессионера по Соглашению, вытекающие из денежных обязательств Концедента перед Концессионером.</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«Прекращающая</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Сторона»</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2354D" w:rsidRPr="00DB062A">
              <w:rPr>
                <w:rFonts w:ascii="Times New Roman" w:eastAsia="TimesNewRomanPSMT" w:hAnsi="Times New Roman" w:cs="Times New Roman"/>
                <w:sz w:val="24"/>
                <w:szCs w:val="24"/>
              </w:rPr>
              <w:t xml:space="preserve">20.9. </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«Предложение об</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изменении»</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E22A7" w:rsidRPr="00DB062A">
              <w:rPr>
                <w:rFonts w:ascii="Times New Roman" w:eastAsia="TimesNewRomanPSMT" w:hAnsi="Times New Roman" w:cs="Times New Roman"/>
                <w:sz w:val="24"/>
                <w:szCs w:val="24"/>
              </w:rPr>
              <w:t xml:space="preserve">19.4. </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«Привлекаемые лица»</w:t>
            </w:r>
          </w:p>
        </w:tc>
        <w:tc>
          <w:tcPr>
            <w:tcW w:w="5954" w:type="dxa"/>
          </w:tcPr>
          <w:p w:rsidR="00E7620D" w:rsidRPr="00DB062A" w:rsidRDefault="00AB5FF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третьих лиц, которых Концессионер вправе привлекать для исполнения любого из обязательств, предусмотренных Соглашением на этапе строительства, на условиях, установленных в пункте 3.4, и за действия которых он отвечает, как за свои собственные</w:t>
            </w:r>
            <w:r w:rsidR="00B219B2" w:rsidRPr="00DB062A">
              <w:rPr>
                <w:rFonts w:ascii="Times New Roman" w:eastAsia="TimesNewRomanPSMT" w:hAnsi="Times New Roman" w:cs="Times New Roman"/>
                <w:sz w:val="24"/>
                <w:szCs w:val="24"/>
              </w:rPr>
              <w:t>.</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«Проектная</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документация»</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проектную документацию, необходимую для Создания Объекта 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«Прямое соглашение»</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соглашение, заключаемое между Концедентом, Концессионером и Кредитором в соответствии с Законом о концессионных соглашениях.</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«Разрешение»</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разрешения, согласования, решения, заключения, акты, допуски, свидетельства, лицензии, необходимые в соответствии с законодательством Российской Федерации для Создания Объекта Соглашения и (или) исполнения Концессионером иных</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обязательств по Соглашению.</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«Расходы в результате</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прекращения»</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расходы, понесенные Концессионером в результате досрочного прекращения Соглашения, включающие, в частности: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расходы Концессионера, возникающие в связи с необходимостью оплаты работ (услуг) подрядчиков и поставщиков, выполненных, но не оплаченных на дату</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досрочного прекращения Соглашения в той части, в которой такие суммы не покрываются выплаченными ранее авансами;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расходы на демобилизацию, включая расходы на переезд нанятых работников Концессионера и перемещение оборудования, используемого в рамках Соглашения, но не более 5 (пяти) процентов от объема Инвестиций Концессионера;</w:t>
            </w:r>
          </w:p>
          <w:p w:rsidR="003832B9" w:rsidRPr="00DB062A" w:rsidRDefault="00B219B2" w:rsidP="003832B9">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 </w:t>
            </w:r>
            <w:r w:rsidR="003832B9" w:rsidRPr="00DB062A">
              <w:rPr>
                <w:rFonts w:ascii="Times New Roman" w:eastAsia="TimesNewRomanPSMT" w:hAnsi="Times New Roman" w:cs="Times New Roman"/>
                <w:sz w:val="24"/>
                <w:szCs w:val="24"/>
              </w:rPr>
              <w:t>полную сумму компенсационных выплат, подлежащую выплате работникам Концессионера при их увольнении в период строительства объекта концессионного соглашения, которые Концессионер обязан выплатить работникам в соответствии с трудовым законодательством при прекращении и (или) изменении трудовых договоров с</w:t>
            </w:r>
          </w:p>
          <w:p w:rsidR="00E7620D" w:rsidRPr="00DB062A" w:rsidRDefault="003832B9" w:rsidP="003832B9">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ними, возникших вследствие досрочного прекращения Соглашения, за исключением любых единовременных выплат премиального характера, выплачиваемых при расторжении трудовых договоров;</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расходы на консервацию Объекта Соглашения, за исключением случая, когда по соглашению Сторон </w:t>
            </w:r>
            <w:r w:rsidRPr="00DB062A">
              <w:rPr>
                <w:rFonts w:ascii="Times New Roman" w:eastAsia="TimesNewRomanPSMT" w:hAnsi="Times New Roman" w:cs="Times New Roman"/>
                <w:sz w:val="24"/>
                <w:szCs w:val="24"/>
              </w:rPr>
              <w:lastRenderedPageBreak/>
              <w:t>обязанности по консервации Объекта Соглашения возложены на Концедента.</w:t>
            </w:r>
          </w:p>
          <w:p w:rsidR="00D26554" w:rsidRPr="00DB062A" w:rsidRDefault="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D26554" w:rsidRPr="00DB062A">
              <w:rPr>
                <w:rFonts w:ascii="Times New Roman" w:eastAsia="TimesNewRomanPSMT" w:hAnsi="Times New Roman" w:cs="Times New Roman"/>
                <w:sz w:val="24"/>
                <w:szCs w:val="24"/>
              </w:rPr>
              <w:t xml:space="preserve">) </w:t>
            </w:r>
            <w:r w:rsidR="0079612F" w:rsidRPr="00DB062A">
              <w:rPr>
                <w:rFonts w:ascii="Times New Roman" w:eastAsia="TimesNewRomanPSMT" w:hAnsi="Times New Roman" w:cs="Times New Roman"/>
                <w:sz w:val="24"/>
                <w:szCs w:val="24"/>
              </w:rPr>
              <w:t>все фактически обоснованные понесенные расходы в связи с исполнением обязательств по Соглашению с предоставлением подтверждающих документов</w:t>
            </w:r>
            <w:r w:rsidRPr="00DB062A">
              <w:rPr>
                <w:rFonts w:ascii="Times New Roman" w:eastAsia="TimesNewRomanPSMT" w:hAnsi="Times New Roman" w:cs="Times New Roman"/>
                <w:sz w:val="24"/>
                <w:szCs w:val="24"/>
              </w:rPr>
              <w:t>.</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«Расходы на реализацию</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производственной</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программы»</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расходы, которые несет Концессионер при реализации производственной программы.</w:t>
            </w:r>
          </w:p>
          <w:p w:rsidR="00E7620D" w:rsidRPr="00DB062A" w:rsidRDefault="00E7620D">
            <w:pPr>
              <w:spacing w:line="360" w:lineRule="auto"/>
              <w:jc w:val="both"/>
              <w:rPr>
                <w:rFonts w:ascii="Times New Roman" w:eastAsia="TimesNewRomanPSMT" w:hAnsi="Times New Roman" w:cs="Times New Roman"/>
                <w:sz w:val="24"/>
                <w:szCs w:val="24"/>
              </w:rPr>
            </w:pPr>
          </w:p>
        </w:tc>
      </w:tr>
      <w:tr w:rsidR="00D748B9" w:rsidRPr="00DB062A" w:rsidTr="009815D5">
        <w:tc>
          <w:tcPr>
            <w:tcW w:w="3397" w:type="dxa"/>
          </w:tcPr>
          <w:p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«Региональный</w:t>
            </w:r>
          </w:p>
          <w:p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оператор»</w:t>
            </w:r>
          </w:p>
          <w:p w:rsidR="00D748B9" w:rsidRPr="00DB062A" w:rsidRDefault="00D748B9" w:rsidP="009815D5">
            <w:pPr>
              <w:spacing w:line="360" w:lineRule="auto"/>
              <w:jc w:val="both"/>
              <w:rPr>
                <w:rFonts w:ascii="Times New Roman" w:eastAsia="TimesNewRomanPSMT" w:hAnsi="Times New Roman" w:cs="Times New Roman"/>
                <w:sz w:val="24"/>
                <w:szCs w:val="24"/>
              </w:rPr>
            </w:pPr>
          </w:p>
        </w:tc>
        <w:tc>
          <w:tcPr>
            <w:tcW w:w="5954" w:type="dxa"/>
          </w:tcPr>
          <w:p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региональный оператор по обращению с твердыми коммунальными отходами (далее – региональный оператор) – это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D748B9" w:rsidRPr="00DB062A" w:rsidRDefault="00D748B9" w:rsidP="009815D5">
            <w:pPr>
              <w:spacing w:line="360" w:lineRule="auto"/>
              <w:jc w:val="both"/>
              <w:rPr>
                <w:rFonts w:ascii="Times New Roman" w:eastAsia="TimesNewRomanPSMT" w:hAnsi="Times New Roman" w:cs="Times New Roman"/>
                <w:sz w:val="24"/>
                <w:szCs w:val="24"/>
              </w:rPr>
            </w:pPr>
          </w:p>
        </w:tc>
      </w:tr>
      <w:tr w:rsidR="00D748B9" w:rsidRPr="00DB062A" w:rsidTr="009815D5">
        <w:tc>
          <w:tcPr>
            <w:tcW w:w="3397" w:type="dxa"/>
          </w:tcPr>
          <w:p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«Рефинансирование»</w:t>
            </w:r>
          </w:p>
        </w:tc>
        <w:tc>
          <w:tcPr>
            <w:tcW w:w="5954" w:type="dxa"/>
          </w:tcPr>
          <w:p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изменение, новацию, дополнение или замену любого Соглашения о финансировании, а также заключение новых Соглашений о финансировании, при этом не считаются Рефинансированием изменения Соглашений о финансировании, не влекущие изменений таких параметров вышеуказанного заемного финансирования, как: срок, сумма основного долга, целевое использование, процентная ставка, комиссии, штрафы, иные параметры, создающие дополнительную</w:t>
            </w:r>
          </w:p>
          <w:p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финансовую нагрузку на Концессионера или изменяющие условия расторжения таких договоров.</w:t>
            </w:r>
          </w:p>
          <w:p w:rsidR="00D748B9" w:rsidRPr="00DB062A" w:rsidRDefault="00D748B9" w:rsidP="009815D5">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F90E1A" w:rsidRPr="00DB062A" w:rsidRDefault="00B219B2"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«Создание </w:t>
            </w:r>
            <w:r w:rsidR="00F90E1A" w:rsidRPr="00DB062A">
              <w:rPr>
                <w:rFonts w:ascii="Times New Roman" w:eastAsia="TimesNewRomanPSMT" w:hAnsi="Times New Roman" w:cs="Times New Roman"/>
                <w:sz w:val="24"/>
                <w:szCs w:val="24"/>
              </w:rPr>
              <w:t>Объекта</w:t>
            </w:r>
          </w:p>
          <w:p w:rsidR="00E7620D" w:rsidRPr="00DB062A" w:rsidRDefault="00F90E1A"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Соглашения</w:t>
            </w:r>
            <w:r w:rsidR="00B219B2" w:rsidRPr="00DB062A">
              <w:rPr>
                <w:rFonts w:ascii="Times New Roman" w:eastAsia="TimesNewRomanPSMT" w:hAnsi="Times New Roman" w:cs="Times New Roman"/>
                <w:sz w:val="24"/>
                <w:szCs w:val="24"/>
              </w:rPr>
              <w:t>»</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означает создание </w:t>
            </w:r>
            <w:r w:rsidR="004E2D89" w:rsidRPr="00DB062A">
              <w:rPr>
                <w:rFonts w:ascii="Times New Roman" w:eastAsia="TimesNewRomanPSMT" w:hAnsi="Times New Roman" w:cs="Times New Roman"/>
                <w:sz w:val="24"/>
                <w:szCs w:val="24"/>
              </w:rPr>
              <w:t xml:space="preserve">Многофункционального комплекса </w:t>
            </w:r>
            <w:r w:rsidR="004E2D89" w:rsidRPr="00DB062A">
              <w:rPr>
                <w:rFonts w:ascii="Times New Roman" w:eastAsia="TimesNewRomanPSMT" w:hAnsi="Times New Roman" w:cs="Times New Roman"/>
                <w:sz w:val="24"/>
                <w:szCs w:val="24"/>
              </w:rPr>
              <w:lastRenderedPageBreak/>
              <w:t xml:space="preserve">обращения с отходами </w:t>
            </w:r>
            <w:r w:rsidRPr="00DB062A">
              <w:rPr>
                <w:rFonts w:ascii="Times New Roman" w:eastAsia="TimesNewRomanPSMT" w:hAnsi="Times New Roman" w:cs="Times New Roman"/>
                <w:sz w:val="24"/>
                <w:szCs w:val="24"/>
              </w:rPr>
              <w:t>в соответствии с Приложением № 1, включая следующие мероприятия:</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Подготовка территории;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получение технических условий подключения (технологического присоединения) к сетям инженерно-</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технического обеспечения;</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r w:rsidR="009E4C8C" w:rsidRPr="00DB062A">
              <w:rPr>
                <w:rFonts w:ascii="Times New Roman" w:eastAsia="TimesNewRomanPSMT" w:hAnsi="Times New Roman" w:cs="Times New Roman"/>
                <w:sz w:val="24"/>
                <w:szCs w:val="24"/>
              </w:rPr>
              <w:t>корректировка</w:t>
            </w:r>
            <w:r w:rsidRPr="00DB062A">
              <w:rPr>
                <w:rFonts w:ascii="Times New Roman" w:eastAsia="TimesNewRomanPSMT" w:hAnsi="Times New Roman" w:cs="Times New Roman"/>
                <w:sz w:val="24"/>
                <w:szCs w:val="24"/>
              </w:rPr>
              <w:t xml:space="preserve"> Проектной документации в соответствии с Приложением № 1</w:t>
            </w:r>
            <w:r w:rsidR="00591EE9" w:rsidRPr="00DB062A">
              <w:rPr>
                <w:rFonts w:ascii="Times New Roman" w:eastAsia="TimesNewRomanPSMT" w:hAnsi="Times New Roman" w:cs="Times New Roman"/>
                <w:sz w:val="24"/>
                <w:szCs w:val="24"/>
              </w:rPr>
              <w:t>, в случае необходимости, в частности для обеспечения соблюдения технических требований и законодательства в ходе строительства или в случае выявления впоследствии неточностей, несоответствий и (или) ошибок в Проектной документации</w:t>
            </w:r>
            <w:r w:rsidRPr="00DB062A">
              <w:rPr>
                <w:rFonts w:ascii="Times New Roman" w:eastAsia="TimesNewRomanPSMT" w:hAnsi="Times New Roman" w:cs="Times New Roman"/>
                <w:sz w:val="24"/>
                <w:szCs w:val="24"/>
              </w:rPr>
              <w:t>;</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прохождение государственной экспертизы Проектной документации (при необходимости);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прохождение государственной экологической экспертизы Проектной документации (при необходимости);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 разработка рабочей документации;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ж) осуществление строительных работ по созданию</w:t>
            </w:r>
            <w:r w:rsidR="009E4C8C" w:rsidRPr="00DB062A">
              <w:rPr>
                <w:rFonts w:ascii="Times New Roman" w:eastAsia="TimesNewRomanPSMT" w:hAnsi="Times New Roman" w:cs="Times New Roman"/>
                <w:sz w:val="24"/>
                <w:szCs w:val="24"/>
              </w:rPr>
              <w:t xml:space="preserve"> </w:t>
            </w:r>
            <w:r w:rsidR="004E2D89"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 установка оборудования </w:t>
            </w:r>
            <w:r w:rsidR="00A355BB"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Ввод </w:t>
            </w:r>
            <w:r w:rsidR="00A355BB"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эксплуатацию.</w:t>
            </w:r>
          </w:p>
          <w:p w:rsidR="00E7620D" w:rsidRPr="00DB062A" w:rsidRDefault="009E4C8C"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 </w:t>
            </w:r>
          </w:p>
        </w:tc>
      </w:tr>
      <w:tr w:rsidR="00E47D61" w:rsidRPr="00DB062A" w:rsidTr="00857370">
        <w:tc>
          <w:tcPr>
            <w:tcW w:w="3397" w:type="dxa"/>
          </w:tcPr>
          <w:p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«Сметная документация»</w:t>
            </w:r>
          </w:p>
        </w:tc>
        <w:tc>
          <w:tcPr>
            <w:tcW w:w="5954" w:type="dxa"/>
          </w:tcPr>
          <w:p w:rsidR="00E47D61" w:rsidRPr="00DB062A" w:rsidRDefault="00E47D6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часть Проектной Документации, содержащая сводку затрат, сводный сметный расчет стоимости строительства Объекта Соглашения, объектные и локальные сметные расчеты (сметы), а также сметные расчеты на отдельные виды затрат.</w:t>
            </w:r>
          </w:p>
          <w:p w:rsidR="00E47D61" w:rsidRPr="00DB062A" w:rsidRDefault="00E47D61">
            <w:pPr>
              <w:spacing w:line="360" w:lineRule="auto"/>
              <w:jc w:val="both"/>
              <w:rPr>
                <w:rFonts w:ascii="Times New Roman" w:eastAsia="TimesNewRomanPSMT" w:hAnsi="Times New Roman" w:cs="Times New Roman"/>
                <w:sz w:val="24"/>
                <w:szCs w:val="24"/>
              </w:rPr>
            </w:pPr>
          </w:p>
        </w:tc>
      </w:tr>
      <w:tr w:rsidR="00E47D61" w:rsidRPr="00DB062A" w:rsidTr="00857370">
        <w:tc>
          <w:tcPr>
            <w:tcW w:w="3397" w:type="dxa"/>
          </w:tcPr>
          <w:p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«Сметная стоимость создания </w:t>
            </w:r>
            <w:r w:rsidRPr="00DB062A">
              <w:rPr>
                <w:rFonts w:ascii="Times New Roman" w:eastAsia="TimesNewRomanPSMT" w:hAnsi="Times New Roman" w:cs="Times New Roman"/>
                <w:sz w:val="24"/>
                <w:szCs w:val="24"/>
              </w:rPr>
              <w:lastRenderedPageBreak/>
              <w:t>Объекта Соглашения»</w:t>
            </w:r>
          </w:p>
        </w:tc>
        <w:tc>
          <w:tcPr>
            <w:tcW w:w="5954" w:type="dxa"/>
          </w:tcPr>
          <w:p w:rsidR="00E47D61" w:rsidRPr="00DB062A" w:rsidRDefault="00E47D6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стоимость создания Объекта Соглашения, </w:t>
            </w:r>
            <w:r w:rsidRPr="00DB062A">
              <w:rPr>
                <w:rFonts w:ascii="Times New Roman" w:eastAsia="TimesNewRomanPSMT" w:hAnsi="Times New Roman" w:cs="Times New Roman"/>
                <w:sz w:val="24"/>
                <w:szCs w:val="24"/>
              </w:rPr>
              <w:lastRenderedPageBreak/>
              <w:t>установленная Сметной документацией на Объект Соглашения получившей положительное заключение Главной государственной экспертизы 63-1-1-3-015477-2022 от 18.03.2022 и 63-1-1-3-022992-2022 от 14.04.2022, исходя из цен на работы, услуги и материалы, по состоянию на 2021 год.</w:t>
            </w:r>
            <w:r w:rsidR="009815D5" w:rsidRPr="00DB062A">
              <w:rPr>
                <w:rFonts w:ascii="Times New Roman" w:eastAsia="TimesNewRomanPSMT" w:hAnsi="Times New Roman" w:cs="Times New Roman"/>
                <w:sz w:val="24"/>
                <w:szCs w:val="24"/>
              </w:rPr>
              <w:t xml:space="preserve"> Значение приведено в пункте 1 Приложения № 2.</w:t>
            </w:r>
          </w:p>
          <w:p w:rsidR="00E47D61" w:rsidRPr="00DB062A" w:rsidRDefault="00E47D61">
            <w:pPr>
              <w:spacing w:line="360" w:lineRule="auto"/>
              <w:jc w:val="both"/>
              <w:rPr>
                <w:rFonts w:ascii="Times New Roman" w:eastAsia="TimesNewRomanPSMT" w:hAnsi="Times New Roman" w:cs="Times New Roman"/>
                <w:sz w:val="24"/>
                <w:szCs w:val="24"/>
              </w:rPr>
            </w:pPr>
          </w:p>
        </w:tc>
      </w:tr>
      <w:tr w:rsidR="00E47D61" w:rsidRPr="00DB062A" w:rsidTr="00857370">
        <w:tc>
          <w:tcPr>
            <w:tcW w:w="3397" w:type="dxa"/>
          </w:tcPr>
          <w:p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«Строительная стоимость создания Объекта Соглашения»</w:t>
            </w:r>
          </w:p>
        </w:tc>
        <w:tc>
          <w:tcPr>
            <w:tcW w:w="5954" w:type="dxa"/>
          </w:tcPr>
          <w:p w:rsidR="009815D5" w:rsidRPr="00DB062A" w:rsidRDefault="00E47D61"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расчётную стоимость создания Объекта Соглашения на момент заключения Соглашения рассчитанную путем пересчета Сметной стоимости создания Объекта Соглашения из уровня цен на дату, указанную в Сметной Документации, в уровень цен на дату заключения настоящего Соглашения, и приведенная к ценам соответствующих лет в следующем порядке: показатели сметной стоимости подрядных работ по главам сводного сметного расчета стоимости строительства Сметной Документации в уровне цен на дату заключения настоящего Соглашения умножаются на индекс роста потребительских цен</w:t>
            </w:r>
            <w:r w:rsidRPr="00DB062A">
              <w:t xml:space="preserve"> в </w:t>
            </w:r>
            <w:r w:rsidRPr="00DB062A">
              <w:rPr>
                <w:rFonts w:ascii="Times New Roman" w:eastAsia="TimesNewRomanPSMT" w:hAnsi="Times New Roman" w:cs="Times New Roman"/>
                <w:sz w:val="24"/>
                <w:szCs w:val="24"/>
              </w:rPr>
              <w:t>соответствии с прогнозом  Минэкономразвития «Основные параметры сценарных условий прогноза социально-экономического развития Российской Федерации на 2023 год и на плановый период 2024 и 2025 годов».</w:t>
            </w:r>
            <w:r w:rsidR="00D00F14" w:rsidRPr="00DB062A">
              <w:rPr>
                <w:rFonts w:ascii="Times New Roman" w:eastAsia="TimesNewRomanPSMT" w:hAnsi="Times New Roman" w:cs="Times New Roman"/>
                <w:sz w:val="24"/>
                <w:szCs w:val="24"/>
              </w:rPr>
              <w:t xml:space="preserve"> Значение приведено в пункте 1</w:t>
            </w:r>
            <w:r w:rsidR="009815D5" w:rsidRPr="00DB062A">
              <w:rPr>
                <w:rFonts w:ascii="Times New Roman" w:eastAsia="TimesNewRomanPSMT" w:hAnsi="Times New Roman" w:cs="Times New Roman"/>
                <w:sz w:val="24"/>
                <w:szCs w:val="24"/>
              </w:rPr>
              <w:t xml:space="preserve"> Приложения № 2.</w:t>
            </w:r>
          </w:p>
          <w:p w:rsidR="00E47D61" w:rsidRPr="00DB062A" w:rsidRDefault="00E47D61" w:rsidP="00E47D61">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«Соглашение о</w:t>
            </w:r>
            <w:r w:rsidR="00491BF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финансировании»</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соглашение (соглашения), заключенное между Концессионером и Кредитором, либо эмиссионная документация в отношении облигаций Концессионера,</w:t>
            </w:r>
            <w:r w:rsidR="00E53E7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согласно которым Концессионеру предоставляется финансирование для исполнения обязательств по Соглашению (в том числе Создание Объекта Соглашения, осуществлению </w:t>
            </w:r>
            <w:r w:rsidRPr="00DB062A">
              <w:rPr>
                <w:rFonts w:ascii="Times New Roman" w:eastAsia="TimesNewRomanPSMT" w:hAnsi="Times New Roman" w:cs="Times New Roman"/>
                <w:sz w:val="24"/>
                <w:szCs w:val="24"/>
              </w:rPr>
              <w:lastRenderedPageBreak/>
              <w:t>Инвестиционных расходов Концессионера на этапе эксплуатации), Рефинансирование и, в каждом случае, связанные с ними обеспечительные соглашения, включая Прямое соглашение</w:t>
            </w:r>
            <w:r w:rsidR="00D01F64" w:rsidRPr="00DB062A">
              <w:rPr>
                <w:rFonts w:ascii="Times New Roman" w:eastAsia="TimesNewRomanPSMT" w:hAnsi="Times New Roman" w:cs="Times New Roman"/>
                <w:sz w:val="24"/>
                <w:szCs w:val="24"/>
              </w:rPr>
              <w:t>, заключенные на следующих условиях:</w:t>
            </w:r>
          </w:p>
          <w:p w:rsidR="00D01F64" w:rsidRPr="00DB062A" w:rsidRDefault="00666602" w:rsidP="00D01F6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Расходы, связанные с обслуживанием заемных средств Кредиторов, учитываются в размере не более 1/10 (одной десятой) ставки процента, равной ключевой ставке Центрального банка Российской Федерации, плюс 6 (шесть) процентов годовых</w:t>
            </w:r>
            <w:r w:rsidR="00D01F64" w:rsidRPr="00DB062A">
              <w:rPr>
                <w:rFonts w:ascii="Times New Roman" w:eastAsia="TimesNewRomanPSMT" w:hAnsi="Times New Roman" w:cs="Times New Roman"/>
                <w:sz w:val="24"/>
                <w:szCs w:val="24"/>
              </w:rPr>
              <w:t>.</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«Сумма возмещения при прекращении 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сумму, предусмотренную пунктом </w:t>
            </w:r>
            <w:r w:rsidR="00CE22A7" w:rsidRPr="00DB062A">
              <w:rPr>
                <w:rFonts w:ascii="Times New Roman" w:eastAsia="TimesNewRomanPSMT" w:hAnsi="Times New Roman" w:cs="Times New Roman"/>
                <w:sz w:val="24"/>
                <w:szCs w:val="24"/>
              </w:rPr>
              <w:t xml:space="preserve">21.2. </w:t>
            </w:r>
            <w:r w:rsidRPr="00DB062A">
              <w:rPr>
                <w:rFonts w:ascii="Times New Roman" w:eastAsia="TimesNewRomanPSMT" w:hAnsi="Times New Roman" w:cs="Times New Roman"/>
                <w:sz w:val="24"/>
                <w:szCs w:val="24"/>
              </w:rPr>
              <w:t>и Приложением № 5, подлежащую выплате в пользу Концессионера или (если применимо в соответствии с условиями Прямого соглашения) Кредитора в случае, если дата прекращения Соглашения приходится на дату, предшествующую дате истечения срока действия Соглашения, а также на дату окончания срока действия 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«Сумма капитала Концессионера»</w:t>
            </w:r>
          </w:p>
          <w:p w:rsidR="00E7620D" w:rsidRPr="00DB062A" w:rsidRDefault="00E7620D" w:rsidP="00A37DA7">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сумму капитала Концессионера в полном объеме, равную совокупному размеру полученных Концессионером денежных средств, в том числе в форме вкладов в уставный капитал Концессионера, вкладов в имущество Концессионера или в форме субординированных займов или кредитов (то есть займов или кредитов, погашение которых возможно только после погашения займов или кредитов в рамках Соглашений о финансировании), а также непогашенных</w:t>
            </w:r>
            <w:r w:rsidR="00E53E7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процентов по таким займам или кредитам на дату досрочного прекращения Соглашения, уменьшенная на (i) возвращенные средства в счет погашения основного долга по таким займам (за исключением просроченных</w:t>
            </w:r>
            <w:r w:rsidR="00E53E7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платежей в </w:t>
            </w:r>
            <w:r w:rsidRPr="00DB062A">
              <w:rPr>
                <w:rFonts w:ascii="Times New Roman" w:eastAsia="TimesNewRomanPSMT" w:hAnsi="Times New Roman" w:cs="Times New Roman"/>
                <w:sz w:val="24"/>
                <w:szCs w:val="24"/>
              </w:rPr>
              <w:lastRenderedPageBreak/>
              <w:t>счет погашения задолженности, возникших до момента обстоятельств, послуживших обстоятельствами для досрочного прекращения Соглашения) и (ii) выплаченные проценты по таким займам (за исключением просроченных платежей в счет</w:t>
            </w:r>
            <w:r w:rsidR="00110BA7"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погашения задолженности, возникших до момента обстоятельств, послуживших обстоятельствами для досрочного прекращения 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«Сумма </w:t>
            </w:r>
            <w:r w:rsidR="00A37DA7" w:rsidRPr="00DB062A">
              <w:rPr>
                <w:rFonts w:ascii="Times New Roman" w:eastAsia="TimesNewRomanPSMT" w:hAnsi="Times New Roman" w:cs="Times New Roman"/>
                <w:sz w:val="24"/>
                <w:szCs w:val="24"/>
              </w:rPr>
              <w:t>основного</w:t>
            </w:r>
            <w:r w:rsidRPr="00DB062A">
              <w:rPr>
                <w:rFonts w:ascii="Times New Roman" w:eastAsia="TimesNewRomanPSMT" w:hAnsi="Times New Roman" w:cs="Times New Roman"/>
                <w:sz w:val="24"/>
                <w:szCs w:val="24"/>
              </w:rPr>
              <w:t xml:space="preserve"> долга»</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сумму задолженности Концессионера по Соглашениям о финансировании (как ссудная задолженность, так и проценты, комиссии, агентские и иные платежи, прямо предусмотренные Соглашениями о финансировании и не выплаченные Концессионером в пользу Кредиторов по всем Соглашениям о финансировании на дату досрочного прекращения Соглашения), подлежащую выплате Концессионером Кредиторам на основании или во исполнение таких Соглашений о финансировании, в том числе в связи с их досрочным прекращением, на дату досрочного прекращения Соглашения. Указанная сумма включает без двойного счета в совокупности следующие элементы:</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сумму кредита (займа);</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сумму непогашенных процентов по кредиту (займу)</w:t>
            </w:r>
            <w:r w:rsidR="00691A33"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в размере </w:t>
            </w:r>
            <w:r w:rsidR="009815D5" w:rsidRPr="00DB062A">
              <w:rPr>
                <w:rFonts w:ascii="Times New Roman" w:eastAsia="TimesNewRomanPSMT" w:hAnsi="Times New Roman" w:cs="Times New Roman"/>
                <w:sz w:val="24"/>
                <w:szCs w:val="24"/>
              </w:rPr>
              <w:t>не более 7</w:t>
            </w:r>
            <w:r w:rsidR="00691A33" w:rsidRPr="00DB062A">
              <w:rPr>
                <w:rFonts w:ascii="Times New Roman" w:eastAsia="TimesNewRomanPSMT" w:hAnsi="Times New Roman" w:cs="Times New Roman"/>
                <w:sz w:val="24"/>
                <w:szCs w:val="24"/>
              </w:rPr>
              <w:t xml:space="preserve"> % годовых и (или) сумму непогашенных процентов по </w:t>
            </w:r>
            <w:r w:rsidR="00BC6ADE" w:rsidRPr="00DB062A">
              <w:rPr>
                <w:rFonts w:ascii="Times New Roman" w:eastAsia="TimesNewRomanPSMT" w:hAnsi="Times New Roman" w:cs="Times New Roman"/>
                <w:sz w:val="24"/>
                <w:szCs w:val="24"/>
              </w:rPr>
              <w:t xml:space="preserve">иным </w:t>
            </w:r>
            <w:r w:rsidR="00691A33" w:rsidRPr="00DB062A">
              <w:rPr>
                <w:rFonts w:ascii="Times New Roman" w:eastAsia="TimesNewRomanPSMT" w:hAnsi="Times New Roman" w:cs="Times New Roman"/>
                <w:sz w:val="24"/>
                <w:szCs w:val="24"/>
              </w:rPr>
              <w:t>кредит</w:t>
            </w:r>
            <w:r w:rsidR="00BC6ADE" w:rsidRPr="00DB062A">
              <w:rPr>
                <w:rFonts w:ascii="Times New Roman" w:eastAsia="TimesNewRomanPSMT" w:hAnsi="Times New Roman" w:cs="Times New Roman"/>
                <w:sz w:val="24"/>
                <w:szCs w:val="24"/>
              </w:rPr>
              <w:t>ам</w:t>
            </w:r>
            <w:r w:rsidR="00691A33" w:rsidRPr="00DB062A">
              <w:rPr>
                <w:rFonts w:ascii="Times New Roman" w:eastAsia="TimesNewRomanPSMT" w:hAnsi="Times New Roman" w:cs="Times New Roman"/>
                <w:sz w:val="24"/>
                <w:szCs w:val="24"/>
              </w:rPr>
              <w:t xml:space="preserve"> (займ</w:t>
            </w:r>
            <w:r w:rsidR="00BC6ADE" w:rsidRPr="00DB062A">
              <w:rPr>
                <w:rFonts w:ascii="Times New Roman" w:eastAsia="TimesNewRomanPSMT" w:hAnsi="Times New Roman" w:cs="Times New Roman"/>
                <w:sz w:val="24"/>
                <w:szCs w:val="24"/>
              </w:rPr>
              <w:t>ам</w:t>
            </w:r>
            <w:r w:rsidR="00691A33" w:rsidRPr="00DB062A">
              <w:rPr>
                <w:rFonts w:ascii="Times New Roman" w:eastAsia="TimesNewRomanPSMT" w:hAnsi="Times New Roman" w:cs="Times New Roman"/>
                <w:sz w:val="24"/>
                <w:szCs w:val="24"/>
              </w:rPr>
              <w:t xml:space="preserve">) в размере не более </w:t>
            </w:r>
            <w:r w:rsidRPr="00DB062A">
              <w:rPr>
                <w:rFonts w:ascii="Times New Roman" w:eastAsia="TimesNewRomanPSMT" w:hAnsi="Times New Roman" w:cs="Times New Roman"/>
                <w:sz w:val="24"/>
                <w:szCs w:val="24"/>
              </w:rPr>
              <w:t>ключевой ставки Банка России плюс 4% (четыре процента), начисленных на дату досрочного прекращения Соглашения;</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сумму всех невыплаченных комиссий, начисленных на дату досрочного прекращения Соглашения;</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 любые дополнительные суммы, подлежащие уплате Концессионером в пользу Кредиторов по Соглашениям </w:t>
            </w:r>
            <w:r w:rsidRPr="00DB062A">
              <w:rPr>
                <w:rFonts w:ascii="Times New Roman" w:eastAsia="TimesNewRomanPSMT" w:hAnsi="Times New Roman" w:cs="Times New Roman"/>
                <w:sz w:val="24"/>
                <w:szCs w:val="24"/>
              </w:rPr>
              <w:lastRenderedPageBreak/>
              <w:t>о финансировании, в том числе комиссии, взимаемые при досрочном погашении кредита (займа) и (или) подлежащие уплате в результате просрочки выплат по Соглашениям о финансировании;</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любые иные суммы и расходы,</w:t>
            </w:r>
            <w:r w:rsidR="00591EE9" w:rsidRPr="00DB062A">
              <w:rPr>
                <w:rFonts w:ascii="Times New Roman" w:eastAsia="TimesNewRomanPSMT" w:hAnsi="Times New Roman" w:cs="Times New Roman"/>
                <w:sz w:val="24"/>
                <w:szCs w:val="24"/>
              </w:rPr>
              <w:t xml:space="preserve"> в соответствии с действующим законодательством,</w:t>
            </w:r>
            <w:r w:rsidRPr="00DB062A">
              <w:rPr>
                <w:rFonts w:ascii="Times New Roman" w:eastAsia="TimesNewRomanPSMT" w:hAnsi="Times New Roman" w:cs="Times New Roman"/>
                <w:sz w:val="24"/>
                <w:szCs w:val="24"/>
              </w:rPr>
              <w:t xml:space="preserve"> включая расходы в случае досрочного прекращения Соглашений о финансировании, которые Концессионер должен будет выплатить / понести в соответствии с Соглашениями о</w:t>
            </w:r>
            <w:r w:rsidR="00713D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финансировании в случае досрочного прекращения 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713D5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«Существенное нарушение</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условий Концедентом»</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E22A7" w:rsidRPr="00DB062A">
              <w:rPr>
                <w:rFonts w:ascii="Times New Roman" w:eastAsia="TimesNewRomanPSMT" w:hAnsi="Times New Roman" w:cs="Times New Roman"/>
                <w:sz w:val="24"/>
                <w:szCs w:val="24"/>
              </w:rPr>
              <w:t xml:space="preserve">20.5. </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713D5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«Существенное нарушение</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условий Концессионером»</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D52932" w:rsidRPr="00DB062A">
              <w:rPr>
                <w:rFonts w:ascii="Times New Roman" w:eastAsia="TimesNewRomanPSMT" w:hAnsi="Times New Roman" w:cs="Times New Roman"/>
                <w:sz w:val="24"/>
                <w:szCs w:val="24"/>
              </w:rPr>
              <w:t>20.3</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«Тариф Концессионера»</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тариф на Услуги Концессионера, который устанавливается Органом регулирования.</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«Территориальная схема</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обращения с отходами Самарской области»</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E37C3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 территориальной схемой обращения с отходами Самарской области следует понимать территориальную схему обращения с отходами, в том числе с твердыми коммунальными отходами, Самарской области, утвержденную приказом министерства от 23.09.2016 № 228 (изменения внесены приказом министерства от 27.12.2021 № 236).</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«Технико-экономические</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показатели», «ТЭП»</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требования (спецификацию) к Объекту Соглашения, которые устанавливаются в Приложении № 1.</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«ТКО»</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твердые коммунальные отходы</w:t>
            </w:r>
            <w:r w:rsidR="006B33E2" w:rsidRPr="00DB062A">
              <w:rPr>
                <w:rFonts w:ascii="Times New Roman" w:eastAsia="TimesNewRomanPSMT" w:hAnsi="Times New Roman" w:cs="Times New Roman"/>
                <w:sz w:val="24"/>
                <w:szCs w:val="24"/>
              </w:rPr>
              <w:t>,</w:t>
            </w:r>
            <w:r w:rsidR="006B33E2" w:rsidRPr="00DB062A">
              <w:t xml:space="preserve"> </w:t>
            </w:r>
            <w:r w:rsidR="006B33E2" w:rsidRPr="00DB062A">
              <w:rPr>
                <w:rFonts w:ascii="Times New Roman" w:eastAsia="TimesNewRomanPSMT" w:hAnsi="Times New Roman" w:cs="Times New Roman"/>
                <w:sz w:val="24"/>
                <w:szCs w:val="24"/>
              </w:rPr>
              <w:t xml:space="preserve">твердые </w:t>
            </w:r>
            <w:r w:rsidR="006B33E2" w:rsidRPr="00DB062A">
              <w:rPr>
                <w:rFonts w:ascii="Times New Roman" w:eastAsia="TimesNewRomanPSMT" w:hAnsi="Times New Roman" w:cs="Times New Roman"/>
                <w:sz w:val="24"/>
                <w:szCs w:val="24"/>
              </w:rPr>
              <w:lastRenderedPageBreak/>
              <w:t>коммунальные отходы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«Требования при Создании»</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D52932" w:rsidRPr="00DB062A">
              <w:rPr>
                <w:rFonts w:ascii="Times New Roman" w:eastAsia="TimesNewRomanPSMT" w:hAnsi="Times New Roman" w:cs="Times New Roman"/>
                <w:sz w:val="24"/>
                <w:szCs w:val="24"/>
              </w:rPr>
              <w:t xml:space="preserve">14.2. </w:t>
            </w: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«Уведомление»</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уведомление, заявление, сообщение, иные документы и информацию, направленные на информирование одной Стороной другой Стороны по вопросам, связанным с Соглашением.</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720472"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«Уведомление об</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Обстоятельстве непреодолимой силы»</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D52932" w:rsidRPr="00DB062A">
              <w:rPr>
                <w:rFonts w:ascii="Times New Roman" w:eastAsia="TimesNewRomanPSMT" w:hAnsi="Times New Roman" w:cs="Times New Roman"/>
                <w:sz w:val="24"/>
                <w:szCs w:val="24"/>
              </w:rPr>
              <w:t xml:space="preserve">16.3. </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«Уполномоченное лицо</w:t>
            </w:r>
          </w:p>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Концедента»</w:t>
            </w:r>
          </w:p>
          <w:p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имеет значение, указанное в пункте</w:t>
            </w:r>
            <w:r w:rsidR="00D52932" w:rsidRPr="00DB062A">
              <w:rPr>
                <w:rFonts w:ascii="Times New Roman" w:eastAsia="TimesNewRomanPSMT" w:hAnsi="Times New Roman" w:cs="Times New Roman"/>
                <w:sz w:val="24"/>
                <w:szCs w:val="24"/>
              </w:rPr>
              <w:t xml:space="preserve"> 24.1.</w:t>
            </w:r>
            <w:r w:rsidRPr="00DB062A">
              <w:rPr>
                <w:rFonts w:ascii="Times New Roman" w:eastAsia="TimesNewRomanPSMT" w:hAnsi="Times New Roman" w:cs="Times New Roman"/>
                <w:sz w:val="24"/>
                <w:szCs w:val="24"/>
              </w:rPr>
              <w:t xml:space="preserve"> </w:t>
            </w:r>
          </w:p>
          <w:p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rsidTr="00857370">
        <w:tc>
          <w:tcPr>
            <w:tcW w:w="3397"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«Услуги Концессионера»</w:t>
            </w:r>
          </w:p>
        </w:tc>
        <w:tc>
          <w:tcPr>
            <w:tcW w:w="5954" w:type="dxa"/>
          </w:tcPr>
          <w:p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деятельность Концессионера по обращению ТКО по регулируемым ценам (Тарифам Концессионера) с использованием Объекта Соглашения.</w:t>
            </w:r>
          </w:p>
          <w:p w:rsidR="00E7620D" w:rsidRPr="00DB062A" w:rsidRDefault="00E7620D">
            <w:pPr>
              <w:spacing w:line="360" w:lineRule="auto"/>
              <w:jc w:val="both"/>
              <w:rPr>
                <w:rFonts w:ascii="Times New Roman" w:eastAsia="TimesNewRomanPSMT" w:hAnsi="Times New Roman" w:cs="Times New Roman"/>
                <w:sz w:val="24"/>
                <w:szCs w:val="24"/>
              </w:rPr>
            </w:pPr>
          </w:p>
        </w:tc>
      </w:tr>
    </w:tbl>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2. ЗАВЕРЕНИЯ СТОРОН</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В настоящем разделе Стороны предоставляют друг другу заверения по смыслу статьи 431.2 Гражданского кодекса Российской Федерации. </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заверения Сторон</w:t>
      </w:r>
    </w:p>
    <w:p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 Стороны подтверждают, что они и их представители обладают всеми необходимыми полномочиями для заключения Соглашения.</w:t>
      </w:r>
    </w:p>
    <w:p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 </w:t>
      </w:r>
      <w:r w:rsidR="00561A1E" w:rsidRPr="00DB062A">
        <w:rPr>
          <w:rFonts w:ascii="Times New Roman" w:eastAsia="TimesNewRomanPSMT" w:hAnsi="Times New Roman" w:cs="Times New Roman"/>
          <w:sz w:val="24"/>
          <w:szCs w:val="24"/>
        </w:rPr>
        <w:t xml:space="preserve">У государственных органов и их должностных лиц, осуществлявших заключение Соглашения, имелись все необходимые для этого полномочия в соответствии с Законодательством. На дату заключения Соглашения </w:t>
      </w:r>
      <w:r w:rsidR="00B02E15" w:rsidRPr="00DB062A">
        <w:rPr>
          <w:rFonts w:ascii="Times New Roman" w:eastAsia="TimesNewRomanPSMT" w:hAnsi="Times New Roman" w:cs="Times New Roman"/>
          <w:sz w:val="24"/>
          <w:szCs w:val="24"/>
        </w:rPr>
        <w:t xml:space="preserve">у </w:t>
      </w:r>
      <w:r w:rsidR="00561A1E" w:rsidRPr="00DB062A">
        <w:rPr>
          <w:rFonts w:ascii="Times New Roman" w:eastAsia="TimesNewRomanPSMT" w:hAnsi="Times New Roman" w:cs="Times New Roman"/>
          <w:sz w:val="24"/>
          <w:szCs w:val="24"/>
        </w:rPr>
        <w:t>Концессионера, его органов и должностных лиц, заключивших Соглашение, имелись все необходимые для этого полномочия в соответствии с Законодательством.</w:t>
      </w:r>
    </w:p>
    <w:p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2.3. Каждая Сторона обязуется немедленно в письменной форме представить другой Стороне информацию в случае, если какое-либо из ее заверений является или становится полностью или частично ложным, неточным или вводящим в заблуждение, по сравнению с моментом, когда оно предоставлялось или должно было быть предоставлено.</w:t>
      </w:r>
    </w:p>
    <w:p w:rsidR="00E7620D" w:rsidRPr="00DB062A" w:rsidRDefault="00B219B2" w:rsidP="00DA49E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 </w:t>
      </w:r>
      <w:r w:rsidR="00213D0E" w:rsidRPr="00DB062A">
        <w:rPr>
          <w:rFonts w:ascii="Times New Roman" w:eastAsia="TimesNewRomanPSMT" w:hAnsi="Times New Roman" w:cs="Times New Roman"/>
          <w:sz w:val="24"/>
          <w:szCs w:val="24"/>
        </w:rPr>
        <w:t>Е</w:t>
      </w:r>
      <w:r w:rsidR="00DA49EA" w:rsidRPr="00DB062A">
        <w:rPr>
          <w:rFonts w:ascii="Times New Roman" w:eastAsia="TimesNewRomanPSMT" w:hAnsi="Times New Roman" w:cs="Times New Roman"/>
          <w:sz w:val="24"/>
          <w:szCs w:val="24"/>
        </w:rPr>
        <w:t>сли какое-либо заверение Стороны является неверным, неточным или вводящим в заблуждение, вторая Сторона имеет право на возмещение реального ущерба, причиненного недостоверностью такого заверения. При этом, предусматривается срок для устранения нарушения 30 рабочих дней.</w:t>
      </w:r>
    </w:p>
    <w:p w:rsidR="00E7620D" w:rsidRPr="00DB062A" w:rsidRDefault="007E4AD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 </w:t>
      </w:r>
      <w:r w:rsidR="00B219B2" w:rsidRPr="00DB062A">
        <w:rPr>
          <w:rFonts w:ascii="Times New Roman" w:eastAsia="TimesNewRomanPSMT" w:hAnsi="Times New Roman" w:cs="Times New Roman"/>
          <w:sz w:val="24"/>
          <w:szCs w:val="24"/>
        </w:rPr>
        <w:t>Вторичное сырье, получаемое Концессионером в ходе оказания Услуг Концессионера, является собственностью Концессионера.</w:t>
      </w:r>
    </w:p>
    <w:p w:rsidR="00E7620D" w:rsidRPr="00DB062A" w:rsidRDefault="00B219B2" w:rsidP="0072047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Заверения Концедента</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2.6. </w:t>
      </w:r>
      <w:r w:rsidR="00B219B2" w:rsidRPr="00DB062A">
        <w:rPr>
          <w:rFonts w:ascii="Times New Roman" w:eastAsia="TimesNewRomanPSMT" w:hAnsi="Times New Roman" w:cs="Times New Roman"/>
          <w:sz w:val="24"/>
          <w:szCs w:val="24"/>
        </w:rPr>
        <w:t>Соглашение устанавливает обязательства Концедента,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2.7.</w:t>
      </w:r>
      <w:r w:rsidR="00B219B2" w:rsidRPr="00DB062A">
        <w:rPr>
          <w:rFonts w:ascii="Times New Roman" w:eastAsia="TimesNewRomanPSMT" w:hAnsi="Times New Roman" w:cs="Times New Roman"/>
          <w:sz w:val="24"/>
          <w:szCs w:val="24"/>
        </w:rPr>
        <w:t xml:space="preserve"> Концедент принимает на себя финансовые обязательства по Соглашению в полном соответствии с требованиями бюджетного законодательства Российской Федерации; все нормативные правовые акты, необходимые для действительности финансовых обязательств Концедента по Соглашению, приняты на дату вступления Соглашения в силу и (или), в случае необходимости, будут своевременно приняты или изменены Концедентом в будущем для обеспечения действительности финансовых обязательств Концедента, которые возникнут у Концедента в соответствии с Соглашением в течение срока действия Соглашения.</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 </w:t>
      </w:r>
      <w:r w:rsidR="00B219B2" w:rsidRPr="00DB062A">
        <w:rPr>
          <w:rFonts w:ascii="Times New Roman" w:eastAsia="TimesNewRomanPSMT" w:hAnsi="Times New Roman" w:cs="Times New Roman"/>
          <w:sz w:val="24"/>
          <w:szCs w:val="24"/>
        </w:rPr>
        <w:t xml:space="preserve">Выполнение Концедентом своих обязательств в соответствии с Соглашением, исполнение Концедентом сделок с его участием, предусмотренных в Соглашении (в том числе Прямого соглашения), не противоречит ни законодательству, ни условиям </w:t>
      </w:r>
      <w:r w:rsidR="00B219B2" w:rsidRPr="00DB062A">
        <w:rPr>
          <w:rFonts w:ascii="Times New Roman" w:eastAsia="TimesNewRomanPSMT" w:hAnsi="Times New Roman" w:cs="Times New Roman"/>
          <w:sz w:val="24"/>
          <w:szCs w:val="24"/>
        </w:rPr>
        <w:lastRenderedPageBreak/>
        <w:t>договоров, соглашений, стороной которых является Концедент и (или) действие которых касается Концедента, а также не приводит к их нарушению и не является нарушением обязательств по ним.</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Заверения Концедента в отношении Земельных участков</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B219B2" w:rsidRPr="00DB062A">
        <w:rPr>
          <w:rFonts w:ascii="Times New Roman" w:eastAsia="TimesNewRomanPSMT" w:hAnsi="Times New Roman" w:cs="Times New Roman"/>
          <w:sz w:val="24"/>
          <w:szCs w:val="24"/>
        </w:rPr>
        <w:t xml:space="preserve"> На дату передачи Земельных участков Концессионеру у Концедента будут иметься все необходимые права и полномочия по распоряжению ими в соответствии с Соглашением и договорами аренды (субаренды).</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2.10. Земельные участки,</w:t>
      </w:r>
      <w:r w:rsidR="00B219B2" w:rsidRPr="00DB062A">
        <w:rPr>
          <w:rFonts w:ascii="Times New Roman" w:eastAsia="TimesNewRomanPSMT" w:hAnsi="Times New Roman" w:cs="Times New Roman"/>
          <w:sz w:val="24"/>
          <w:szCs w:val="24"/>
        </w:rPr>
        <w:t xml:space="preserve"> </w:t>
      </w:r>
      <w:r w:rsidR="00CA3ACF" w:rsidRPr="00DB062A">
        <w:rPr>
          <w:rFonts w:ascii="Times New Roman" w:eastAsia="TimesNewRomanPSMT" w:hAnsi="Times New Roman" w:cs="Times New Roman"/>
          <w:sz w:val="24"/>
          <w:szCs w:val="24"/>
        </w:rPr>
        <w:t xml:space="preserve">подлежащие передаче </w:t>
      </w:r>
      <w:r w:rsidR="00B219B2" w:rsidRPr="00DB062A">
        <w:rPr>
          <w:rFonts w:ascii="Times New Roman" w:eastAsia="TimesNewRomanPSMT" w:hAnsi="Times New Roman" w:cs="Times New Roman"/>
          <w:sz w:val="24"/>
          <w:szCs w:val="24"/>
        </w:rPr>
        <w:t>Концессионеру надлежащим образом сформированы, в частности, имеют надлежащую категорию и вид разрешенного использования, что позволяет использовать их для целей проектирования, строительства и последующей эксплуатации в соответствии с настоящим Соглашением и законодательством.</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2.11. </w:t>
      </w:r>
      <w:r w:rsidR="00B219B2" w:rsidRPr="00DB062A">
        <w:rPr>
          <w:rFonts w:ascii="Times New Roman" w:eastAsia="TimesNewRomanPSMT" w:hAnsi="Times New Roman" w:cs="Times New Roman"/>
          <w:sz w:val="24"/>
          <w:szCs w:val="24"/>
        </w:rPr>
        <w:t>Размещение Объекта Соглашения, его вид, назначение и наименование, основные характеристики, местоположение соответствуют генеральному плану муниципального образования, на территории которого расположен Земельный участок, и другим документам территориального планирования Самарской области.</w:t>
      </w:r>
    </w:p>
    <w:p w:rsidR="009A1F97"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2.12. </w:t>
      </w:r>
      <w:r w:rsidR="009A1F97" w:rsidRPr="00DB062A">
        <w:rPr>
          <w:rFonts w:ascii="Times New Roman" w:eastAsia="TimesNewRomanPSMT" w:hAnsi="Times New Roman" w:cs="Times New Roman"/>
          <w:sz w:val="24"/>
          <w:szCs w:val="24"/>
        </w:rPr>
        <w:t xml:space="preserve">Земельные участки на дату их передачи Концессионеру свободны от прав третьих лиц. Обременения в использовании земельных участков указаны в пункте </w:t>
      </w:r>
      <w:r w:rsidR="00D84FA1" w:rsidRPr="00DB062A">
        <w:rPr>
          <w:rFonts w:ascii="Times New Roman" w:eastAsia="TimesNewRomanPSMT" w:hAnsi="Times New Roman" w:cs="Times New Roman"/>
          <w:sz w:val="24"/>
          <w:szCs w:val="24"/>
        </w:rPr>
        <w:t>2</w:t>
      </w:r>
      <w:r w:rsidR="009A1F97" w:rsidRPr="00DB062A">
        <w:rPr>
          <w:rFonts w:ascii="Times New Roman" w:eastAsia="TimesNewRomanPSMT" w:hAnsi="Times New Roman" w:cs="Times New Roman"/>
          <w:sz w:val="24"/>
          <w:szCs w:val="24"/>
        </w:rPr>
        <w:t xml:space="preserve"> Приложения № 3 к Соглашению. </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2.13. </w:t>
      </w:r>
      <w:r w:rsidR="00B219B2" w:rsidRPr="00DB062A">
        <w:rPr>
          <w:rFonts w:ascii="Times New Roman" w:eastAsia="TimesNewRomanPSMT" w:hAnsi="Times New Roman" w:cs="Times New Roman"/>
          <w:sz w:val="24"/>
          <w:szCs w:val="24"/>
        </w:rPr>
        <w:t>Концессионер не понесет расходы, связанные с какими-либо притязаниями третьих лиц на Земельные участки, за исключением случаев, предусмотренных законодательством.</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bookmarkStart w:id="2" w:name="_Hlk109398221"/>
      <w:r w:rsidRPr="00DB062A">
        <w:rPr>
          <w:rFonts w:ascii="Times New Roman" w:eastAsia="TimesNewRomanPSMT" w:hAnsi="Times New Roman" w:cs="Times New Roman"/>
          <w:b/>
          <w:bCs/>
          <w:sz w:val="24"/>
          <w:szCs w:val="24"/>
        </w:rPr>
        <w:t xml:space="preserve">Заверения Концедента в отношении условий предоставления </w:t>
      </w:r>
      <w:bookmarkStart w:id="3" w:name="_Hlk109807058"/>
      <w:r w:rsidR="00C54626" w:rsidRPr="00DB062A">
        <w:rPr>
          <w:rFonts w:ascii="Times New Roman" w:eastAsia="TimesNewRomanPSMT" w:hAnsi="Times New Roman" w:cs="Times New Roman"/>
          <w:b/>
          <w:bCs/>
          <w:sz w:val="24"/>
          <w:szCs w:val="24"/>
        </w:rPr>
        <w:t>Компенсаций по Соглашению</w:t>
      </w:r>
    </w:p>
    <w:bookmarkEnd w:id="3"/>
    <w:p w:rsidR="009C4663" w:rsidRPr="00DB062A" w:rsidRDefault="00ED6836" w:rsidP="00ED683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2.14. </w:t>
      </w:r>
      <w:r w:rsidR="009C4663" w:rsidRPr="00DB062A">
        <w:rPr>
          <w:rFonts w:ascii="Times New Roman" w:eastAsia="TimesNewRomanPSMT" w:hAnsi="Times New Roman" w:cs="Times New Roman"/>
          <w:sz w:val="24"/>
          <w:szCs w:val="24"/>
        </w:rPr>
        <w:t xml:space="preserve">В любой момент действия Соглашения в Самарской области приняты и действуют нормативные правовые акты, необходимые к принятию в соответствии с положениями Бюджетного кодекса Российской Федерации и законодательства Российской Федерации, Самарской области для предоставления </w:t>
      </w:r>
      <w:r w:rsidR="00C54626" w:rsidRPr="00DB062A">
        <w:rPr>
          <w:rFonts w:ascii="Times New Roman" w:eastAsia="TimesNewRomanPSMT" w:hAnsi="Times New Roman" w:cs="Times New Roman"/>
          <w:sz w:val="24"/>
          <w:szCs w:val="24"/>
        </w:rPr>
        <w:t>Компенсаций по Соглашению</w:t>
      </w:r>
      <w:r w:rsidR="009C4663" w:rsidRPr="00DB062A">
        <w:rPr>
          <w:rFonts w:ascii="Times New Roman" w:eastAsia="TimesNewRomanPSMT" w:hAnsi="Times New Roman" w:cs="Times New Roman"/>
          <w:sz w:val="24"/>
          <w:szCs w:val="24"/>
        </w:rPr>
        <w:t>, а также для предоставления Капитального гранта.</w:t>
      </w:r>
    </w:p>
    <w:p w:rsidR="009C4663" w:rsidRPr="00DB062A" w:rsidRDefault="009C4663" w:rsidP="009C466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случае отсутствия таких нормативных правовых актов Концедент гарантирует их принятие в срок </w:t>
      </w:r>
      <w:r w:rsidR="00B91765" w:rsidRPr="00DB062A">
        <w:rPr>
          <w:rFonts w:ascii="Times New Roman" w:eastAsia="TimesNewRomanPSMT" w:hAnsi="Times New Roman" w:cs="Times New Roman"/>
          <w:sz w:val="24"/>
          <w:szCs w:val="24"/>
        </w:rPr>
        <w:t>45</w:t>
      </w:r>
      <w:r w:rsidRPr="00DB062A">
        <w:rPr>
          <w:rFonts w:ascii="Times New Roman" w:eastAsia="TimesNewRomanPSMT" w:hAnsi="Times New Roman" w:cs="Times New Roman"/>
          <w:sz w:val="24"/>
          <w:szCs w:val="24"/>
        </w:rPr>
        <w:t xml:space="preserve"> рабочих дней с момента возникновения такой необходимости.</w:t>
      </w:r>
    </w:p>
    <w:p w:rsidR="00E7620D" w:rsidRPr="00DB062A" w:rsidRDefault="00ED6836" w:rsidP="00720472">
      <w:pPr>
        <w:spacing w:after="0" w:line="360" w:lineRule="auto"/>
        <w:ind w:firstLine="360"/>
        <w:jc w:val="both"/>
        <w:rPr>
          <w:rFonts w:ascii="Times New Roman" w:eastAsia="TimesNewRomanPSMT" w:hAnsi="Times New Roman" w:cs="Times New Roman"/>
          <w:color w:val="FF0000"/>
          <w:sz w:val="24"/>
          <w:szCs w:val="24"/>
        </w:rPr>
      </w:pPr>
      <w:r w:rsidRPr="00DB062A">
        <w:rPr>
          <w:rFonts w:ascii="Times New Roman" w:eastAsia="TimesNewRomanPSMT" w:hAnsi="Times New Roman" w:cs="Times New Roman"/>
          <w:sz w:val="24"/>
          <w:szCs w:val="24"/>
        </w:rPr>
        <w:t xml:space="preserve">2.15. </w:t>
      </w:r>
      <w:r w:rsidR="00B219B2" w:rsidRPr="00DB062A">
        <w:rPr>
          <w:rFonts w:ascii="Times New Roman" w:eastAsia="TimesNewRomanPSMT" w:hAnsi="Times New Roman" w:cs="Times New Roman"/>
          <w:sz w:val="24"/>
          <w:szCs w:val="24"/>
        </w:rPr>
        <w:t xml:space="preserve">Концедент осознает необходимость своевременного принятия всех предусмотренных законодательством мер для исполнения своих обязательств по предоставлению </w:t>
      </w:r>
      <w:r w:rsidR="00C54626"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 в том числе:</w:t>
      </w:r>
    </w:p>
    <w:p w:rsidR="00E7620D" w:rsidRPr="00DB062A" w:rsidRDefault="00B219B2">
      <w:pPr>
        <w:pStyle w:val="af9"/>
        <w:numPr>
          <w:ilvl w:val="0"/>
          <w:numId w:val="3"/>
        </w:num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необходимость предусматривать в законе Самарской области о бюджете Самарской области денежные суммы, необходимые для предоставления </w:t>
      </w:r>
      <w:r w:rsidR="00C54626"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w:t>
      </w:r>
    </w:p>
    <w:p w:rsidR="00E7620D" w:rsidRPr="00DB062A" w:rsidRDefault="00B219B2">
      <w:pPr>
        <w:pStyle w:val="af9"/>
        <w:numPr>
          <w:ilvl w:val="0"/>
          <w:numId w:val="3"/>
        </w:num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необходимость предусматривать в соответствующей государственной программе Самарской области денежные суммы, необходимые для предоставления </w:t>
      </w:r>
      <w:r w:rsidR="00093061"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2.16. </w:t>
      </w:r>
      <w:r w:rsidR="00B219B2" w:rsidRPr="00DB062A">
        <w:rPr>
          <w:rFonts w:ascii="Times New Roman" w:eastAsia="TimesNewRomanPSMT" w:hAnsi="Times New Roman" w:cs="Times New Roman"/>
          <w:sz w:val="24"/>
          <w:szCs w:val="24"/>
        </w:rPr>
        <w:t xml:space="preserve">Отсутствие в бюджете Самарской области на очередной год и плановый период средств утвержденных лимитов бюджетных обязательств не является основанием для отказа Концедента в предоставлении </w:t>
      </w:r>
      <w:r w:rsidR="00093061"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w:t>
      </w:r>
    </w:p>
    <w:bookmarkEnd w:id="2"/>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2.17.</w:t>
      </w:r>
      <w:r w:rsidR="00DF664F" w:rsidRPr="00DB062A">
        <w:rPr>
          <w:rFonts w:ascii="Times New Roman" w:eastAsia="TimesNewRomanPSMT" w:hAnsi="Times New Roman" w:cs="Times New Roman"/>
          <w:sz w:val="24"/>
          <w:szCs w:val="24"/>
        </w:rPr>
        <w:t xml:space="preserve"> С</w:t>
      </w:r>
      <w:r w:rsidR="00B219B2" w:rsidRPr="00DB062A">
        <w:rPr>
          <w:rFonts w:ascii="Times New Roman" w:eastAsia="TimesNewRomanPSMT" w:hAnsi="Times New Roman" w:cs="Times New Roman"/>
          <w:sz w:val="24"/>
          <w:szCs w:val="24"/>
        </w:rPr>
        <w:t xml:space="preserve">облюдение требований бюджетного законодательства </w:t>
      </w:r>
      <w:r w:rsidR="00DF664F" w:rsidRPr="00DB062A">
        <w:rPr>
          <w:rFonts w:ascii="Times New Roman" w:eastAsia="TimesNewRomanPSMT" w:hAnsi="Times New Roman" w:cs="Times New Roman"/>
          <w:sz w:val="24"/>
          <w:szCs w:val="24"/>
        </w:rPr>
        <w:t xml:space="preserve">при исполнении обязательств по настоящему Соглашению, </w:t>
      </w:r>
      <w:r w:rsidR="00B219B2" w:rsidRPr="00DB062A">
        <w:rPr>
          <w:rFonts w:ascii="Times New Roman" w:eastAsia="TimesNewRomanPSMT" w:hAnsi="Times New Roman" w:cs="Times New Roman"/>
          <w:sz w:val="24"/>
          <w:szCs w:val="24"/>
        </w:rPr>
        <w:t>является исключительной ответственностью Концедента. Несоблюдение требований бюджетного законодательства, в том числе в части резервирования, планирования, выделения бюджетных средств, надлежащего формирования и учета бюджетных обязательств, не освобождает Концедента от обязанности по перечислению денежных средств, предусмотренных Соглашением, и от ответственности за ее невыполнение.</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2.18. </w:t>
      </w:r>
      <w:r w:rsidR="00B219B2" w:rsidRPr="00DB062A">
        <w:rPr>
          <w:rFonts w:ascii="Times New Roman" w:eastAsia="TimesNewRomanPSMT" w:hAnsi="Times New Roman" w:cs="Times New Roman"/>
          <w:sz w:val="24"/>
          <w:szCs w:val="24"/>
        </w:rPr>
        <w:t>Заверения Концедента являются обстоятельствами, имеющими для Концессионера существенное значение для заключения и исполнения Соглашения</w:t>
      </w:r>
      <w:r w:rsidR="009C4663" w:rsidRPr="00DB062A">
        <w:t xml:space="preserve"> </w:t>
      </w:r>
      <w:r w:rsidR="009C4663" w:rsidRPr="00DB062A">
        <w:rPr>
          <w:rFonts w:ascii="Times New Roman" w:eastAsia="TimesNewRomanPSMT" w:hAnsi="Times New Roman" w:cs="Times New Roman"/>
          <w:sz w:val="24"/>
          <w:szCs w:val="24"/>
        </w:rPr>
        <w:t>за исключением случаев, наступивших по независящим от концедента обстоятельствам</w:t>
      </w:r>
      <w:r w:rsidR="00B219B2" w:rsidRPr="00DB062A">
        <w:rPr>
          <w:rFonts w:ascii="Times New Roman" w:eastAsia="TimesNewRomanPSMT" w:hAnsi="Times New Roman" w:cs="Times New Roman"/>
          <w:sz w:val="24"/>
          <w:szCs w:val="24"/>
        </w:rPr>
        <w:t>.</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Заверения Концессионера</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2.19. </w:t>
      </w:r>
      <w:r w:rsidR="00B219B2" w:rsidRPr="00DB062A">
        <w:rPr>
          <w:rFonts w:ascii="Times New Roman" w:eastAsia="TimesNewRomanPSMT" w:hAnsi="Times New Roman" w:cs="Times New Roman"/>
          <w:sz w:val="24"/>
          <w:szCs w:val="24"/>
        </w:rPr>
        <w:t>Концессионер является юридическим лицом, надлежащим образом созданным и действующим в соответствии с законодательством Российской Федерации, и имеет право на осуществление своей хозяйственной деятельности на территории Российской Федерации.</w:t>
      </w:r>
    </w:p>
    <w:p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2.20. </w:t>
      </w:r>
      <w:r w:rsidR="00B219B2" w:rsidRPr="00DB062A">
        <w:rPr>
          <w:rFonts w:ascii="Times New Roman" w:eastAsia="TimesNewRomanPSMT" w:hAnsi="Times New Roman" w:cs="Times New Roman"/>
          <w:sz w:val="24"/>
          <w:szCs w:val="24"/>
        </w:rPr>
        <w:t>На дату заключения Соглашения в отношении Концессионера не возбуждена процедура несостоятельности, ликвидации или иные аналогичные процедуры; в отношении него не было принято решение о принудительной ликвидации или прекращении деятельности и не было назначено наказание в виде административного приостановления деятельности.</w:t>
      </w:r>
    </w:p>
    <w:p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2.21. </w:t>
      </w:r>
      <w:r w:rsidR="00B219B2" w:rsidRPr="00DB062A">
        <w:rPr>
          <w:rFonts w:ascii="Times New Roman" w:eastAsia="TimesNewRomanPSMT" w:hAnsi="Times New Roman" w:cs="Times New Roman"/>
          <w:sz w:val="24"/>
          <w:szCs w:val="24"/>
        </w:rPr>
        <w:t xml:space="preserve">На дату заключения Соглашения Концессионеру не известно о возбуждении в отношении него какого-либо процесса, иска, судебного разбирательства в каком-либо суде, исход которых приведет или может привести к невозможности исполнения Концессионером обязательств по Соглашению. Сведения о всех процессах, исках, судебных разбирательствах в отношении Концессионера, которые известны </w:t>
      </w:r>
      <w:r w:rsidR="00B219B2" w:rsidRPr="00DB062A">
        <w:rPr>
          <w:rFonts w:ascii="Times New Roman" w:eastAsia="TimesNewRomanPSMT" w:hAnsi="Times New Roman" w:cs="Times New Roman"/>
          <w:sz w:val="24"/>
          <w:szCs w:val="24"/>
        </w:rPr>
        <w:lastRenderedPageBreak/>
        <w:t>Концессионеру, предоставлены Концессионером Концеденту на дату подписания Соглашения.</w:t>
      </w:r>
    </w:p>
    <w:p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2.22. </w:t>
      </w:r>
      <w:r w:rsidR="00B219B2" w:rsidRPr="00DB062A">
        <w:rPr>
          <w:rFonts w:ascii="Times New Roman" w:eastAsia="TimesNewRomanPSMT" w:hAnsi="Times New Roman" w:cs="Times New Roman"/>
          <w:sz w:val="24"/>
          <w:szCs w:val="24"/>
        </w:rPr>
        <w:t>На дату заключения Соглашения Концессионеру не известно о каком-либо нарушении или несоблюдении Концессионером приказов, предписаний, судебных запретов или указов какого-либо суда или предписаний государственных органов, имеющих юридически обязательную силу, которые создают риск невозможности исполнения Концессионером обязательств по Соглашению. Сведения о всех приказах, предписаниях, судебных запретах или указах какого-либо суда или предписаниях государственных органов, имеющих юридически обязательную силу, которые известны Концессионеру, предоставлены Концессионером Концеденту на дату подписания Соглашения.</w:t>
      </w:r>
    </w:p>
    <w:p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2.23. </w:t>
      </w:r>
      <w:r w:rsidR="00B219B2" w:rsidRPr="00DB062A">
        <w:rPr>
          <w:rFonts w:ascii="Times New Roman" w:eastAsia="TimesNewRomanPSMT" w:hAnsi="Times New Roman" w:cs="Times New Roman"/>
          <w:sz w:val="24"/>
          <w:szCs w:val="24"/>
        </w:rPr>
        <w:t>Концессионер вел и ведет свою деятельность в соответствии со всеми положениями законодательства Российской Федерации; на Концессионера не было возложено никаких обязательств по оплате каких-либо штрафов, пеней, которые в совокупности привели или могут привести к невозможности исполнения Концессионером обязательств по Соглашению. Сведения обо всех штрафах и пенях, которые возложены на Концессионера, предоставлены Концессионером Концеденту на дату подписания Соглашения.</w:t>
      </w:r>
    </w:p>
    <w:p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2.24. </w:t>
      </w:r>
      <w:r w:rsidR="00B219B2" w:rsidRPr="00DB062A">
        <w:rPr>
          <w:rFonts w:ascii="Times New Roman" w:eastAsia="TimesNewRomanPSMT" w:hAnsi="Times New Roman" w:cs="Times New Roman"/>
          <w:sz w:val="24"/>
          <w:szCs w:val="24"/>
        </w:rPr>
        <w:t>Концессионер не участвовал и не участвует в какой-либо деятельности, запрещенной законодательством Российской Федерации.</w:t>
      </w:r>
    </w:p>
    <w:p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2.25. </w:t>
      </w:r>
      <w:r w:rsidR="00B219B2" w:rsidRPr="00DB062A">
        <w:rPr>
          <w:rFonts w:ascii="Times New Roman" w:eastAsia="TimesNewRomanPSMT" w:hAnsi="Times New Roman" w:cs="Times New Roman"/>
          <w:sz w:val="24"/>
          <w:szCs w:val="24"/>
        </w:rPr>
        <w:t>Концессионер получил все необходимые согласия и предпринял со своей стороны все необходимые корпоративные и другие действия, необходимые для заключения Соглашения, а также для осуществления всех своих прав и исполнения обязанностей согласно Соглашению.</w:t>
      </w:r>
    </w:p>
    <w:p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2.26. </w:t>
      </w:r>
      <w:r w:rsidR="00B219B2" w:rsidRPr="00DB062A">
        <w:rPr>
          <w:rFonts w:ascii="Times New Roman" w:eastAsia="TimesNewRomanPSMT" w:hAnsi="Times New Roman" w:cs="Times New Roman"/>
          <w:sz w:val="24"/>
          <w:szCs w:val="24"/>
        </w:rPr>
        <w:t>Заключение и исполнение Концессионером Соглашения не противоречат его учредительным документам, условиям любых сделок (договоров), стороной по которым является Концессионер, соглашениям участников в отношении Концессионера, а также не приводят к их нарушению и не являются нарушением обязательств, вытекающих из таких</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сделок (договоров).</w:t>
      </w:r>
    </w:p>
    <w:p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2.27. </w:t>
      </w:r>
      <w:r w:rsidR="00B219B2" w:rsidRPr="00DB062A">
        <w:rPr>
          <w:rFonts w:ascii="Times New Roman" w:eastAsia="TimesNewRomanPSMT" w:hAnsi="Times New Roman" w:cs="Times New Roman"/>
          <w:sz w:val="24"/>
          <w:szCs w:val="24"/>
        </w:rPr>
        <w:t>Вся информация, сведения и иные факты, предоставленные Концеденту в письменном виде в рамках или в связи с заключением Соглашения, были на дату их предоставления достоверными.</w:t>
      </w:r>
    </w:p>
    <w:p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2.28. </w:t>
      </w:r>
      <w:r w:rsidR="00B219B2" w:rsidRPr="00DB062A">
        <w:rPr>
          <w:rFonts w:ascii="Times New Roman" w:eastAsia="TimesNewRomanPSMT" w:hAnsi="Times New Roman" w:cs="Times New Roman"/>
          <w:sz w:val="24"/>
          <w:szCs w:val="24"/>
        </w:rPr>
        <w:t>Заверения Концессионера являются обстоятельствами, имеющими для Концедента существенное значение для заключения и исполнения Соглашения.</w:t>
      </w:r>
    </w:p>
    <w:p w:rsidR="0001465B"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2.29. </w:t>
      </w:r>
      <w:r w:rsidR="0001465B" w:rsidRPr="00DB062A">
        <w:rPr>
          <w:rFonts w:ascii="Times New Roman" w:eastAsia="TimesNewRomanPSMT" w:hAnsi="Times New Roman" w:cs="Times New Roman"/>
          <w:sz w:val="24"/>
          <w:szCs w:val="24"/>
        </w:rPr>
        <w:t>Концессионер заверяет о полном привлечении средств в создание объекта Соглашения и его качественной эксплуатации.</w:t>
      </w: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3. ПРЕДМЕТ СОГЛАШЕНИЯ</w:t>
      </w:r>
    </w:p>
    <w:p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 Концессионер обязуется за счет средств Концедента (Капитальный грант), а также за счет собственных и (или) привлеченных средств осуществить Создание Объекта Соглашения, право собственности на который будет принадлежать Концеденту, и осуществлять деятельность по </w:t>
      </w:r>
      <w:r w:rsidR="004D766C" w:rsidRPr="00DB062A">
        <w:rPr>
          <w:rFonts w:ascii="Times New Roman" w:eastAsia="TimesNewRomanPSMT" w:hAnsi="Times New Roman" w:cs="Times New Roman"/>
          <w:sz w:val="24"/>
          <w:szCs w:val="24"/>
        </w:rPr>
        <w:t>обращению с</w:t>
      </w:r>
      <w:r w:rsidRPr="00DB062A">
        <w:rPr>
          <w:rFonts w:ascii="Times New Roman" w:eastAsia="TimesNewRomanPSMT" w:hAnsi="Times New Roman" w:cs="Times New Roman"/>
          <w:sz w:val="24"/>
          <w:szCs w:val="24"/>
        </w:rPr>
        <w:t xml:space="preserve"> ТКО по Тарифам Концессионера с использованием (эксплуатацией) Объекта Соглашения, осуществлять содержание, техническое обслуживание и ремонт (текущий и капитальный) Объекта Соглашения до его возврата Концеденту,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Описание и ТЭП Объекта Соглашения приведены в Приложении № 1. Объем </w:t>
      </w:r>
      <w:r w:rsidR="00F874D7" w:rsidRPr="00DB062A">
        <w:rPr>
          <w:rFonts w:ascii="Times New Roman" w:eastAsia="TimesNewRomanPSMT" w:hAnsi="Times New Roman" w:cs="Times New Roman"/>
          <w:sz w:val="24"/>
          <w:szCs w:val="24"/>
        </w:rPr>
        <w:t>инвестиций</w:t>
      </w:r>
      <w:r w:rsidRPr="00DB062A">
        <w:rPr>
          <w:rFonts w:ascii="Times New Roman" w:eastAsia="TimesNewRomanPSMT" w:hAnsi="Times New Roman" w:cs="Times New Roman"/>
          <w:sz w:val="24"/>
          <w:szCs w:val="24"/>
        </w:rPr>
        <w:t>, которые Концессионер обязуется привлечь в целях Создания Объекта Соглашения, указан в Приложении № 2.</w:t>
      </w:r>
    </w:p>
    <w:p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 Концессионер также обязуется за счет средств Концедента (Капитальный грант), а также за счет собственных и (или) привлеченных средств в порядке и на условиях, предусмотренных Соглашением, обеспечить надлежащее исполнение иных обязательств Концессионера, установленных Соглашением.</w:t>
      </w:r>
    </w:p>
    <w:p w:rsidR="00E7620D" w:rsidRPr="00DB062A" w:rsidRDefault="00B219B2" w:rsidP="009F0CFF">
      <w:pPr>
        <w:spacing w:after="0" w:line="360" w:lineRule="auto"/>
        <w:ind w:firstLine="708"/>
        <w:jc w:val="both"/>
        <w:rPr>
          <w:rFonts w:ascii="Times New Roman" w:eastAsia="TimesNewRomanPSMT" w:hAnsi="Times New Roman" w:cs="Times New Roman"/>
          <w:sz w:val="24"/>
          <w:szCs w:val="24"/>
        </w:rPr>
      </w:pPr>
      <w:bookmarkStart w:id="4" w:name="_Hlk109398264"/>
      <w:r w:rsidRPr="00DB062A">
        <w:rPr>
          <w:rFonts w:ascii="Times New Roman" w:eastAsia="TimesNewRomanPSMT" w:hAnsi="Times New Roman" w:cs="Times New Roman"/>
          <w:sz w:val="24"/>
          <w:szCs w:val="24"/>
        </w:rPr>
        <w:t>3.3. Концедент обязуется в порядке и на условиях, предусмотренных Соглашением:</w:t>
      </w:r>
    </w:p>
    <w:p w:rsidR="00E7620D" w:rsidRPr="00DB062A" w:rsidRDefault="00B219B2" w:rsidP="00284DF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передать Концессионеру Объект Соглашения в срок, предусмотренный в пункте </w:t>
      </w:r>
      <w:r w:rsidR="00213D0E" w:rsidRPr="00DB062A">
        <w:rPr>
          <w:rFonts w:ascii="Times New Roman" w:eastAsia="TimesNewRomanPSMT" w:hAnsi="Times New Roman" w:cs="Times New Roman"/>
          <w:sz w:val="24"/>
          <w:szCs w:val="24"/>
        </w:rPr>
        <w:t>10.5.</w:t>
      </w:r>
      <w:r w:rsidRPr="00DB062A">
        <w:rPr>
          <w:rFonts w:ascii="Times New Roman" w:eastAsia="TimesNewRomanPSMT" w:hAnsi="Times New Roman" w:cs="Times New Roman"/>
          <w:sz w:val="24"/>
          <w:szCs w:val="24"/>
        </w:rPr>
        <w:t>;</w:t>
      </w:r>
    </w:p>
    <w:p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обеспечить предоставление Концессионеру Земельных участков в срок, предусмотренный пунктом </w:t>
      </w:r>
      <w:r w:rsidR="00213D0E" w:rsidRPr="00DB062A">
        <w:rPr>
          <w:rFonts w:ascii="Times New Roman" w:eastAsia="TimesNewRomanPSMT" w:hAnsi="Times New Roman" w:cs="Times New Roman"/>
          <w:sz w:val="24"/>
          <w:szCs w:val="24"/>
        </w:rPr>
        <w:t>10.4.</w:t>
      </w:r>
      <w:r w:rsidRPr="00DB062A">
        <w:rPr>
          <w:rFonts w:ascii="Times New Roman" w:eastAsia="TimesNewRomanPSMT" w:hAnsi="Times New Roman" w:cs="Times New Roman"/>
          <w:sz w:val="24"/>
          <w:szCs w:val="24"/>
        </w:rPr>
        <w:t>;</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bookmarkStart w:id="5" w:name="_Hlk104453953"/>
      <w:r w:rsidR="00272987" w:rsidRPr="00DB062A">
        <w:rPr>
          <w:rFonts w:ascii="Times New Roman" w:eastAsia="TimesNewRomanPSMT" w:hAnsi="Times New Roman" w:cs="Times New Roman"/>
          <w:sz w:val="24"/>
          <w:szCs w:val="24"/>
        </w:rPr>
        <w:t>предоставлять Концессионеру Компенсации по Соглашению в соответствии с разделом 12 Соглашения</w:t>
      </w:r>
      <w:bookmarkEnd w:id="5"/>
      <w:r w:rsidRPr="00DB062A">
        <w:rPr>
          <w:rFonts w:ascii="Times New Roman" w:eastAsia="TimesNewRomanPSMT" w:hAnsi="Times New Roman" w:cs="Times New Roman"/>
          <w:sz w:val="24"/>
          <w:szCs w:val="24"/>
        </w:rPr>
        <w:t>;</w:t>
      </w:r>
    </w:p>
    <w:p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w:t>
      </w:r>
      <w:r w:rsidR="00B219B2" w:rsidRPr="00DB062A">
        <w:rPr>
          <w:rFonts w:ascii="Times New Roman" w:eastAsia="TimesNewRomanPSMT" w:hAnsi="Times New Roman" w:cs="Times New Roman"/>
          <w:sz w:val="24"/>
          <w:szCs w:val="24"/>
        </w:rPr>
        <w:t>) обеспечить взаимодействие с органами местного самоуправления муниципальных образований на территории Самарской области в случаях, необходимых для реализации Соглашения;</w:t>
      </w:r>
    </w:p>
    <w:p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B219B2" w:rsidRPr="00DB062A">
        <w:rPr>
          <w:rFonts w:ascii="Times New Roman" w:eastAsia="TimesNewRomanPSMT" w:hAnsi="Times New Roman" w:cs="Times New Roman"/>
          <w:sz w:val="24"/>
          <w:szCs w:val="24"/>
        </w:rPr>
        <w:t>) надлежащим образом исполнять иные обязательства Концедента, установленные Соглашением</w:t>
      </w:r>
      <w:r w:rsidR="000A2331" w:rsidRPr="00DB062A">
        <w:rPr>
          <w:rFonts w:ascii="Times New Roman" w:eastAsia="TimesNewRomanPSMT" w:hAnsi="Times New Roman" w:cs="Times New Roman"/>
          <w:sz w:val="24"/>
          <w:szCs w:val="24"/>
        </w:rPr>
        <w:t>;</w:t>
      </w:r>
    </w:p>
    <w:p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B219B2" w:rsidRPr="00DB062A">
        <w:rPr>
          <w:rFonts w:ascii="Times New Roman" w:eastAsia="TimesNewRomanPSMT" w:hAnsi="Times New Roman" w:cs="Times New Roman"/>
          <w:sz w:val="24"/>
          <w:szCs w:val="24"/>
        </w:rPr>
        <w:t xml:space="preserve">) осуществить финансирование Создания Объекта Соглашения посредством предоставления Концессионеру Капитального гранта </w:t>
      </w:r>
      <w:r w:rsidR="00795CFB" w:rsidRPr="00DB062A">
        <w:rPr>
          <w:rFonts w:ascii="Times New Roman" w:eastAsia="TimesNewRomanPSMT" w:hAnsi="Times New Roman" w:cs="Times New Roman"/>
          <w:sz w:val="24"/>
          <w:szCs w:val="24"/>
        </w:rPr>
        <w:t xml:space="preserve">в </w:t>
      </w:r>
      <w:r w:rsidR="009D5149" w:rsidRPr="00DB062A">
        <w:rPr>
          <w:rFonts w:ascii="Times New Roman" w:eastAsia="TimesNewRomanPSMT" w:hAnsi="Times New Roman" w:cs="Times New Roman"/>
          <w:sz w:val="24"/>
          <w:szCs w:val="24"/>
        </w:rPr>
        <w:t>сроки</w:t>
      </w:r>
      <w:r w:rsidR="00795CFB" w:rsidRPr="00DB062A">
        <w:rPr>
          <w:rFonts w:ascii="Times New Roman" w:eastAsia="TimesNewRomanPSMT" w:hAnsi="Times New Roman" w:cs="Times New Roman"/>
          <w:sz w:val="24"/>
          <w:szCs w:val="24"/>
        </w:rPr>
        <w:t>,</w:t>
      </w:r>
      <w:r w:rsidR="00B219B2" w:rsidRPr="00DB062A">
        <w:rPr>
          <w:rFonts w:ascii="Times New Roman" w:eastAsia="TimesNewRomanPSMT" w:hAnsi="Times New Roman" w:cs="Times New Roman"/>
          <w:sz w:val="24"/>
          <w:szCs w:val="24"/>
        </w:rPr>
        <w:t xml:space="preserve"> установленн</w:t>
      </w:r>
      <w:r w:rsidR="009D5149" w:rsidRPr="00DB062A">
        <w:rPr>
          <w:rFonts w:ascii="Times New Roman" w:eastAsia="TimesNewRomanPSMT" w:hAnsi="Times New Roman" w:cs="Times New Roman"/>
          <w:sz w:val="24"/>
          <w:szCs w:val="24"/>
        </w:rPr>
        <w:t>ые</w:t>
      </w:r>
      <w:r w:rsidR="00B219B2" w:rsidRPr="00DB062A">
        <w:rPr>
          <w:rFonts w:ascii="Times New Roman" w:eastAsia="TimesNewRomanPSMT" w:hAnsi="Times New Roman" w:cs="Times New Roman"/>
          <w:sz w:val="24"/>
          <w:szCs w:val="24"/>
        </w:rPr>
        <w:t xml:space="preserve"> Приложением №2</w:t>
      </w:r>
      <w:r w:rsidR="009D5149" w:rsidRPr="00DB062A">
        <w:rPr>
          <w:rFonts w:ascii="Times New Roman" w:eastAsia="TimesNewRomanPSMT" w:hAnsi="Times New Roman" w:cs="Times New Roman"/>
          <w:sz w:val="24"/>
          <w:szCs w:val="24"/>
        </w:rPr>
        <w:t>,</w:t>
      </w:r>
      <w:r w:rsidR="009D5149" w:rsidRPr="00DB062A">
        <w:t xml:space="preserve"> </w:t>
      </w:r>
      <w:r w:rsidR="009D5149" w:rsidRPr="00DB062A">
        <w:rPr>
          <w:rFonts w:ascii="Times New Roman" w:eastAsia="TimesNewRomanPSMT" w:hAnsi="Times New Roman" w:cs="Times New Roman"/>
          <w:sz w:val="24"/>
          <w:szCs w:val="24"/>
        </w:rPr>
        <w:t xml:space="preserve">в порядке установленном Графиком предоставления Капитального </w:t>
      </w:r>
      <w:r w:rsidR="009D5149" w:rsidRPr="00DB062A">
        <w:rPr>
          <w:rFonts w:ascii="Times New Roman" w:eastAsia="TimesNewRomanPSMT" w:hAnsi="Times New Roman" w:cs="Times New Roman"/>
          <w:sz w:val="24"/>
          <w:szCs w:val="24"/>
        </w:rPr>
        <w:lastRenderedPageBreak/>
        <w:t>гранта. График предоставления Капитального гранта устанавливается сторонами после подписания Акта о финансовом закрытии.</w:t>
      </w:r>
      <w:r w:rsidR="00B219B2" w:rsidRPr="00DB062A">
        <w:rPr>
          <w:rFonts w:ascii="Times New Roman" w:eastAsia="TimesNewRomanPSMT" w:hAnsi="Times New Roman" w:cs="Times New Roman"/>
          <w:sz w:val="24"/>
          <w:szCs w:val="24"/>
        </w:rPr>
        <w:t xml:space="preserve"> </w:t>
      </w:r>
    </w:p>
    <w:bookmarkEnd w:id="4"/>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3.4. Для исполнения любого из обязательств, предусмотренных Соглашением, Концессионер вправе заключать договоры с Привлекаемыми лицами, при этом Концессионер несет ответственность за действия таких лиц, как за свои собственные. Для привлечения Концессионером Привлекаемых лиц не требуется получение отдельного согласия Концедента.</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3.5. В случае оказания Услуг Концессионера Привлекаемыми лицами такие Привлекаемые лица должны обладать лицензией на </w:t>
      </w:r>
      <w:r w:rsidR="001C685F" w:rsidRPr="00DB062A">
        <w:rPr>
          <w:rFonts w:ascii="Times New Roman" w:eastAsia="TimesNewRomanPSMT" w:hAnsi="Times New Roman" w:cs="Times New Roman"/>
          <w:sz w:val="24"/>
          <w:szCs w:val="24"/>
        </w:rPr>
        <w:t>обращение с</w:t>
      </w:r>
      <w:r w:rsidRPr="00DB062A">
        <w:rPr>
          <w:rFonts w:ascii="Times New Roman" w:eastAsia="TimesNewRomanPSMT" w:hAnsi="Times New Roman" w:cs="Times New Roman"/>
          <w:sz w:val="24"/>
          <w:szCs w:val="24"/>
        </w:rPr>
        <w:t xml:space="preserve"> отход</w:t>
      </w:r>
      <w:r w:rsidR="001C685F" w:rsidRPr="00DB062A">
        <w:rPr>
          <w:rFonts w:ascii="Times New Roman" w:eastAsia="TimesNewRomanPSMT" w:hAnsi="Times New Roman" w:cs="Times New Roman"/>
          <w:sz w:val="24"/>
          <w:szCs w:val="24"/>
        </w:rPr>
        <w:t>ами</w:t>
      </w:r>
      <w:r w:rsidRPr="00DB062A">
        <w:rPr>
          <w:rFonts w:ascii="Times New Roman" w:eastAsia="TimesNewRomanPSMT" w:hAnsi="Times New Roman" w:cs="Times New Roman"/>
          <w:sz w:val="24"/>
          <w:szCs w:val="24"/>
        </w:rPr>
        <w:t xml:space="preserve"> IV класса опасности.</w:t>
      </w:r>
    </w:p>
    <w:p w:rsidR="00E7620D" w:rsidRPr="00DB062A" w:rsidRDefault="00B219B2" w:rsidP="008C019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3.6. </w:t>
      </w:r>
      <w:r w:rsidR="008C0190" w:rsidRPr="00DB062A">
        <w:rPr>
          <w:rFonts w:ascii="Times New Roman" w:eastAsia="TimesNewRomanPSMT" w:hAnsi="Times New Roman" w:cs="Times New Roman"/>
          <w:sz w:val="24"/>
          <w:szCs w:val="24"/>
        </w:rPr>
        <w:t>Концедент в соответствии с действующим законодательством и разделом 5 «</w:t>
      </w:r>
      <w:r w:rsidR="00F874D7" w:rsidRPr="00DB062A">
        <w:rPr>
          <w:rFonts w:ascii="Times New Roman" w:eastAsia="TimesNewRomanPSMT" w:hAnsi="Times New Roman" w:cs="Times New Roman"/>
          <w:sz w:val="24"/>
          <w:szCs w:val="24"/>
        </w:rPr>
        <w:t>С</w:t>
      </w:r>
      <w:r w:rsidR="008C0190" w:rsidRPr="00DB062A">
        <w:rPr>
          <w:rFonts w:ascii="Times New Roman" w:eastAsia="TimesNewRomanPSMT" w:hAnsi="Times New Roman" w:cs="Times New Roman"/>
          <w:sz w:val="24"/>
          <w:szCs w:val="24"/>
        </w:rPr>
        <w:t xml:space="preserve">оглашения об осуществлении деятельности Регионального оператора по обращению с твердыми коммунальными отходами на всей территории </w:t>
      </w:r>
      <w:r w:rsidR="00F874D7" w:rsidRPr="00DB062A">
        <w:rPr>
          <w:rFonts w:ascii="Times New Roman" w:eastAsia="TimesNewRomanPSMT" w:hAnsi="Times New Roman" w:cs="Times New Roman"/>
          <w:sz w:val="24"/>
          <w:szCs w:val="24"/>
        </w:rPr>
        <w:t>С</w:t>
      </w:r>
      <w:r w:rsidR="008C0190" w:rsidRPr="00DB062A">
        <w:rPr>
          <w:rFonts w:ascii="Times New Roman" w:eastAsia="TimesNewRomanPSMT" w:hAnsi="Times New Roman" w:cs="Times New Roman"/>
          <w:sz w:val="24"/>
          <w:szCs w:val="24"/>
        </w:rPr>
        <w:t>амарской области» осуществляет контроль за соблюдением Региональным оператором условий вышеуказанного соглашения</w:t>
      </w:r>
      <w:r w:rsidRPr="00DB062A">
        <w:rPr>
          <w:rFonts w:ascii="Times New Roman" w:eastAsia="TimesNewRomanPSMT" w:hAnsi="Times New Roman" w:cs="Times New Roman"/>
          <w:sz w:val="24"/>
          <w:szCs w:val="24"/>
        </w:rPr>
        <w:t>.</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3.7. Стороны согласовали, что существенными условиями Соглашения являются условия, перечисленные в частях 1 и 1.1 статьи 10 Закона о концессионных соглашениях.</w:t>
      </w:r>
    </w:p>
    <w:p w:rsidR="0043228F" w:rsidRPr="00DB062A" w:rsidRDefault="002219AD" w:rsidP="0043228F">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3.8. Рекультивация объекта соглашения осуществляется концессионером в порядке и сроки, установленные отраслевым законодательством, за счет средств концессионера. Источником финансирования рекультивации выступают неиспользуемый остаток средств амортизационных отчислений и плата Концедента, в недостающей части, предоставляемая Концедентом в виде субсидии. </w:t>
      </w:r>
      <w:r w:rsidR="0043228F" w:rsidRPr="00DB062A">
        <w:rPr>
          <w:rFonts w:ascii="Times New Roman" w:eastAsia="TimesNewRomanPSMT" w:hAnsi="Times New Roman" w:cs="Times New Roman"/>
          <w:sz w:val="24"/>
          <w:szCs w:val="24"/>
        </w:rPr>
        <w:t>Субсидия предоставляется в течение 60 рабочих дней после согласования Сторонами и получения положительного заключения Главной государственной экспертизы на проект Рекультивации.</w:t>
      </w:r>
    </w:p>
    <w:p w:rsidR="00E7620D" w:rsidRPr="00DB062A" w:rsidRDefault="00E7620D">
      <w:pPr>
        <w:spacing w:after="0" w:line="360" w:lineRule="auto"/>
        <w:jc w:val="center"/>
        <w:rPr>
          <w:rFonts w:ascii="Times New Roman" w:eastAsia="TimesNewRomanPSMT" w:hAnsi="Times New Roman" w:cs="Times New Roman"/>
          <w:b/>
          <w:bCs/>
          <w:sz w:val="24"/>
          <w:szCs w:val="24"/>
        </w:rPr>
      </w:pPr>
    </w:p>
    <w:p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4. ОБЪЕКТ СОГЛАШЕНИЯ</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4.1. Сведения о составе и описание Объекта Соглашения, в том числе ТЭП, приведены в Приложении № 1.</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4.2. Целью использования (эксплуатации) Объекта Соглашения является оказание Услуг Концессионера по Тарифам Концессионера.</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4.3. </w:t>
      </w:r>
      <w:r w:rsidR="009657EE" w:rsidRPr="00DB062A">
        <w:rPr>
          <w:rFonts w:ascii="Times New Roman" w:eastAsia="TimesNewRomanPSMT" w:hAnsi="Times New Roman" w:cs="Times New Roman"/>
          <w:sz w:val="24"/>
          <w:szCs w:val="24"/>
        </w:rPr>
        <w:t>Помимо Объекта Соглашения, Концессионер вправе создавать за свой счет на Земельных участках временные здания, сооружения с последующим их демонтажем по окончании срока действия настоящего Соглашения.</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4.4. При разработке и изменении государственных программ Самарской области в области обращения с ТКО и Территориальной схемы обращения с отходами Самарской </w:t>
      </w:r>
      <w:r w:rsidRPr="00DB062A">
        <w:rPr>
          <w:rFonts w:ascii="Times New Roman" w:eastAsia="TimesNewRomanPSMT" w:hAnsi="Times New Roman" w:cs="Times New Roman"/>
          <w:sz w:val="24"/>
          <w:szCs w:val="24"/>
        </w:rPr>
        <w:lastRenderedPageBreak/>
        <w:t>области Концедент обязуется учитывать условия Соглашения и обеспечивать его исполнение в соответствии с принятыми на себя обязательствами по Соглашению.</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 Концедент обязуется обеспечить содержание в Территориальной схеме обращения с отходами Самарской области, в том числе</w:t>
      </w:r>
      <w:r w:rsidR="00F874D7" w:rsidRPr="00DB062A">
        <w:rPr>
          <w:rFonts w:ascii="Times New Roman" w:eastAsia="TimesNewRomanPSMT" w:hAnsi="Times New Roman" w:cs="Times New Roman"/>
          <w:sz w:val="24"/>
          <w:szCs w:val="24"/>
        </w:rPr>
        <w:t xml:space="preserve"> в</w:t>
      </w:r>
      <w:r w:rsidRPr="00DB062A">
        <w:rPr>
          <w:rFonts w:ascii="Times New Roman" w:eastAsia="TimesNewRomanPSMT" w:hAnsi="Times New Roman" w:cs="Times New Roman"/>
          <w:sz w:val="24"/>
          <w:szCs w:val="24"/>
        </w:rPr>
        <w:t xml:space="preserve"> схеме потоков отходов сведений о</w:t>
      </w:r>
      <w:r w:rsidR="00350D68" w:rsidRPr="00DB062A">
        <w:rPr>
          <w:rFonts w:ascii="Times New Roman" w:eastAsia="TimesNewRomanPSMT" w:hAnsi="Times New Roman" w:cs="Times New Roman"/>
          <w:sz w:val="24"/>
          <w:szCs w:val="24"/>
        </w:rPr>
        <w:t>б</w:t>
      </w:r>
      <w:r w:rsidRPr="00DB062A">
        <w:rPr>
          <w:rFonts w:ascii="Times New Roman" w:eastAsia="TimesNewRomanPSMT" w:hAnsi="Times New Roman" w:cs="Times New Roman"/>
          <w:sz w:val="24"/>
          <w:szCs w:val="24"/>
        </w:rPr>
        <w:t xml:space="preserve"> </w:t>
      </w:r>
      <w:r w:rsidR="00350D68" w:rsidRPr="00DB062A">
        <w:rPr>
          <w:rFonts w:ascii="Times New Roman" w:eastAsia="TimesNewRomanPSMT" w:hAnsi="Times New Roman" w:cs="Times New Roman"/>
          <w:sz w:val="24"/>
          <w:szCs w:val="24"/>
        </w:rPr>
        <w:t>Объекте Соглашения</w:t>
      </w:r>
      <w:r w:rsidRPr="00DB062A">
        <w:rPr>
          <w:rFonts w:ascii="Times New Roman" w:eastAsia="TimesNewRomanPSMT" w:hAnsi="Times New Roman" w:cs="Times New Roman"/>
          <w:sz w:val="24"/>
          <w:szCs w:val="24"/>
        </w:rPr>
        <w:t>, о его загрузке с учетом условий настоящего Соглашения, до окончания срока действия такой схемы, с последующим включением данного объекта в указанную схему при условии ее пролонгации.</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4.6. Концедент будет предпринимать все установленные законодательством меры по предотвращению нарушения экологического законодательства физическими и юридическими лицами на территории обслуживания Объекта Соглашения, в том числе предпринимать меры по предотвращению образования несанкционированных свалок, а также по недопущению эксплуатации объектов размещения отходов, не соответствующих требованиям законодательства.</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4.7. С даты подписания Итогового акта, предусмотренного пунктом </w:t>
      </w:r>
      <w:r w:rsidR="00213D0E" w:rsidRPr="00DB062A">
        <w:rPr>
          <w:rFonts w:ascii="Times New Roman" w:eastAsia="TimesNewRomanPSMT" w:hAnsi="Times New Roman" w:cs="Times New Roman"/>
          <w:sz w:val="24"/>
          <w:szCs w:val="24"/>
        </w:rPr>
        <w:t>5.25.</w:t>
      </w:r>
      <w:r w:rsidRPr="00DB062A">
        <w:rPr>
          <w:rFonts w:ascii="Times New Roman" w:eastAsia="TimesNewRomanPSMT" w:hAnsi="Times New Roman" w:cs="Times New Roman"/>
          <w:sz w:val="24"/>
          <w:szCs w:val="24"/>
        </w:rPr>
        <w:t>, Концедент не вправе осуществлять действия, которые могут привести к ухудшению состояния Объекта Соглашения, в том числе его технических характеристик, а также не вправе обременять Объект Соглашения правами третьих лиц.</w:t>
      </w:r>
    </w:p>
    <w:p w:rsidR="00C54626" w:rsidRPr="00DB062A" w:rsidRDefault="00C54626">
      <w:pPr>
        <w:spacing w:after="0" w:line="360" w:lineRule="auto"/>
        <w:jc w:val="center"/>
        <w:rPr>
          <w:rFonts w:ascii="Times New Roman" w:eastAsia="TimesNewRomanPSMT" w:hAnsi="Times New Roman" w:cs="Times New Roman"/>
          <w:b/>
          <w:bCs/>
          <w:sz w:val="24"/>
          <w:szCs w:val="24"/>
        </w:rPr>
      </w:pPr>
    </w:p>
    <w:p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5. СОЗДАНИЕ ОБЪЕКТА СОГЛАШЕНИЯ</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 о Создании Объекта Соглашения</w:t>
      </w:r>
    </w:p>
    <w:p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5.1. Концессионер обязан за счет средств Концедента (Капитальный грант), а также, за счет собственных и (или) привлеченных средств осуществить Создание Объекта Соглашения в объемах равных Строительной стоимости создания  Объекта Соглашения с учетом НДС в соответствии с ТЭП в порядке, установленном законодательством Российской Федерации, в сроки, указанные в разделе 10. Средства капитального гранта могут использоваться на оплату приобретаемых товаров (работ, услуг), в том числе основных средств, нематериальных активов, имущественных прав без включения в состав таких затрат сумм НДС.</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5.2. Концессионер вправе осуществлять Создание Объекта Соглашения поэтапно.</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5.3. Концессионер обязан приступить к использованию (эксплуатации) Объекта Соглашения в сроки, указанные в разделе </w:t>
      </w:r>
      <w:r w:rsidR="009D5836" w:rsidRPr="00DB062A">
        <w:rPr>
          <w:rFonts w:ascii="Times New Roman" w:eastAsia="TimesNewRomanPSMT" w:hAnsi="Times New Roman" w:cs="Times New Roman"/>
          <w:sz w:val="24"/>
          <w:szCs w:val="24"/>
        </w:rPr>
        <w:t>10</w:t>
      </w:r>
      <w:r w:rsidRPr="00DB062A">
        <w:rPr>
          <w:rFonts w:ascii="Times New Roman" w:eastAsia="TimesNewRomanPSMT" w:hAnsi="Times New Roman" w:cs="Times New Roman"/>
          <w:sz w:val="24"/>
          <w:szCs w:val="24"/>
        </w:rPr>
        <w:t>.</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5.4. Концессионер обязан осуществить Инвестиции, в Создание Объекта Соглашения в объемах, указанных в Приложении № 2.</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5.5. Концессионер обязан при Создании Объекта Соглашения применять технологии, направленные на комплексное предотвращение и (или) минимизацию </w:t>
      </w:r>
      <w:r w:rsidRPr="00DB062A">
        <w:rPr>
          <w:rFonts w:ascii="Times New Roman" w:eastAsia="TimesNewRomanPSMT" w:hAnsi="Times New Roman" w:cs="Times New Roman"/>
          <w:sz w:val="24"/>
          <w:szCs w:val="24"/>
        </w:rPr>
        <w:lastRenderedPageBreak/>
        <w:t>негативного воздействия на окружающую среду, а также соблюдать требования действующих санитарных норм и правил к санитарно-защитным зонам. При выборе технологий Концессионер руководствуется требованиями законодательства Российской Федерации.</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Концедент обязуется осуществить </w:t>
      </w:r>
      <w:r w:rsidR="00BA2C76" w:rsidRPr="00DB062A">
        <w:rPr>
          <w:rFonts w:ascii="Times New Roman" w:eastAsia="TimesNewRomanPSMT" w:hAnsi="Times New Roman" w:cs="Times New Roman"/>
          <w:sz w:val="24"/>
          <w:szCs w:val="24"/>
        </w:rPr>
        <w:t>со</w:t>
      </w:r>
      <w:r w:rsidRPr="00DB062A">
        <w:rPr>
          <w:rFonts w:ascii="Times New Roman" w:eastAsia="TimesNewRomanPSMT" w:hAnsi="Times New Roman" w:cs="Times New Roman"/>
          <w:sz w:val="24"/>
          <w:szCs w:val="24"/>
        </w:rPr>
        <w:t xml:space="preserve">финансирование Создания Объекта Соглашения посредством предоставления Концессионеру Капитального гранта </w:t>
      </w:r>
      <w:r w:rsidR="005F097A" w:rsidRPr="00DB062A">
        <w:rPr>
          <w:rFonts w:ascii="Times New Roman" w:eastAsia="TimesNewRomanPSMT" w:hAnsi="Times New Roman" w:cs="Times New Roman"/>
          <w:sz w:val="24"/>
          <w:szCs w:val="24"/>
        </w:rPr>
        <w:t>в</w:t>
      </w:r>
      <w:r w:rsidR="00BA2C76" w:rsidRPr="00DB062A">
        <w:rPr>
          <w:rFonts w:ascii="Times New Roman" w:eastAsia="TimesNewRomanPSMT" w:hAnsi="Times New Roman" w:cs="Times New Roman"/>
          <w:sz w:val="24"/>
          <w:szCs w:val="24"/>
        </w:rPr>
        <w:t xml:space="preserve"> размере и сроки</w:t>
      </w:r>
      <w:r w:rsidR="005F097A"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установленном Приложением №2</w:t>
      </w:r>
      <w:r w:rsidR="00BA2C76" w:rsidRPr="00DB062A">
        <w:rPr>
          <w:rFonts w:ascii="Times New Roman" w:eastAsia="TimesNewRomanPSMT" w:hAnsi="Times New Roman" w:cs="Times New Roman"/>
          <w:sz w:val="24"/>
          <w:szCs w:val="24"/>
        </w:rPr>
        <w:t xml:space="preserve">, </w:t>
      </w:r>
      <w:bookmarkStart w:id="6" w:name="_Hlk112322541"/>
      <w:r w:rsidR="00BA2C76" w:rsidRPr="00DB062A">
        <w:rPr>
          <w:rFonts w:ascii="Times New Roman" w:eastAsia="TimesNewRomanPSMT" w:hAnsi="Times New Roman" w:cs="Times New Roman"/>
          <w:sz w:val="24"/>
          <w:szCs w:val="24"/>
        </w:rPr>
        <w:t>в порядке установленном Графиком предоставления Капитального гранта</w:t>
      </w:r>
      <w:r w:rsidR="00771F40" w:rsidRPr="00DB062A">
        <w:rPr>
          <w:rFonts w:ascii="Times New Roman" w:eastAsia="TimesNewRomanPSMT" w:hAnsi="Times New Roman" w:cs="Times New Roman"/>
          <w:sz w:val="24"/>
          <w:szCs w:val="24"/>
        </w:rPr>
        <w:t>.</w:t>
      </w:r>
      <w:r w:rsidR="00BA2C76" w:rsidRPr="00DB062A">
        <w:rPr>
          <w:rFonts w:ascii="Times New Roman" w:eastAsia="TimesNewRomanPSMT" w:hAnsi="Times New Roman" w:cs="Times New Roman"/>
          <w:sz w:val="24"/>
          <w:szCs w:val="24"/>
        </w:rPr>
        <w:t xml:space="preserve"> График предоставления Капитального гранта устанавливается сторонами после подписания Акта о финансовом закрытии.</w:t>
      </w:r>
    </w:p>
    <w:bookmarkEnd w:id="6"/>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5.6. Концедент обязуется в рамках своих полномочий обеспечить Концессионеру необходимые условия для выполнения работ по Созданию Объекта Соглашения, в том числе принять необходимые меры по обеспечению свободного доступа Концессионера и уполномоченных им лиц на строительную площадку на Земельном участке.</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5.7. Концедент в рамках своих полномочий обязуется оказывать Концессионеру содействие при выполнении работ по Созданию Объекта Соглашения путем обеспечения взаимодействия с органами государственной власти Самарской области, органами местного самоуправления, государственными и муниципальными организациями в случаях, необходимых для реализации Соглашения.</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5.8. При обнаружении Концессионером независящих от Сторон обстоятельств, делающих невозможным Создание Объекта Соглашения в сроки, установленные Соглашением, и (или) использование (эксплуатацию) Объекта Соглашения, в том числе Особых обстоятельств и Обстоятельств непреодолимой силы, Концессионер обязуется в течение </w:t>
      </w:r>
      <w:r w:rsidR="001735B2" w:rsidRPr="00DB062A">
        <w:rPr>
          <w:rFonts w:ascii="Times New Roman" w:eastAsia="TimesNewRomanPSMT" w:hAnsi="Times New Roman" w:cs="Times New Roman"/>
          <w:sz w:val="24"/>
          <w:szCs w:val="24"/>
        </w:rPr>
        <w:t>5</w:t>
      </w:r>
      <w:r w:rsidRPr="00DB062A">
        <w:rPr>
          <w:rFonts w:ascii="Times New Roman" w:eastAsia="TimesNewRomanPSMT" w:hAnsi="Times New Roman" w:cs="Times New Roman"/>
          <w:sz w:val="24"/>
          <w:szCs w:val="24"/>
        </w:rPr>
        <w:t xml:space="preserve"> (</w:t>
      </w:r>
      <w:r w:rsidR="001735B2" w:rsidRPr="00DB062A">
        <w:rPr>
          <w:rFonts w:ascii="Times New Roman" w:eastAsia="TimesNewRomanPSMT" w:hAnsi="Times New Roman" w:cs="Times New Roman"/>
          <w:sz w:val="24"/>
          <w:szCs w:val="24"/>
        </w:rPr>
        <w:t>пяти</w:t>
      </w:r>
      <w:r w:rsidRPr="00DB062A">
        <w:rPr>
          <w:rFonts w:ascii="Times New Roman" w:eastAsia="TimesNewRomanPSMT" w:hAnsi="Times New Roman" w:cs="Times New Roman"/>
          <w:sz w:val="24"/>
          <w:szCs w:val="24"/>
        </w:rPr>
        <w:t>) рабочих дней (если иные сроки не установлены условиями настоящего Соглашения об Особых обстоятельствах или обстоятельствах непреодолимой силы) уведомить Концедента об указанных обстоятельствах в целях согласования дальнейших действий Сторон по исполнению Соглашения.</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Проектная документация</w:t>
      </w:r>
    </w:p>
    <w:p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5.9. </w:t>
      </w:r>
      <w:bookmarkStart w:id="7" w:name="_Hlk103699191"/>
      <w:r w:rsidRPr="00DB062A">
        <w:rPr>
          <w:rFonts w:ascii="Times New Roman" w:eastAsia="TimesNewRomanPSMT" w:hAnsi="Times New Roman" w:cs="Times New Roman"/>
          <w:sz w:val="24"/>
          <w:szCs w:val="24"/>
        </w:rPr>
        <w:t>Концедент обязан в срок не позднее 15 (пятнадцати) рабочих дней с даты заключения Соглашения передать Концессионеру всю Проектную документацию на объект Соглашения, все результаты инженерных изысканий использованных для подготовки Проектной документации, положительное заключение государственной экспертизы проектной документации, положительное заключение экологической экспертизы Проектной документации</w:t>
      </w:r>
      <w:r w:rsidR="001735B2" w:rsidRPr="00DB062A">
        <w:rPr>
          <w:rFonts w:ascii="Times New Roman" w:eastAsia="TimesNewRomanPSMT" w:hAnsi="Times New Roman" w:cs="Times New Roman"/>
          <w:sz w:val="24"/>
          <w:szCs w:val="24"/>
        </w:rPr>
        <w:t xml:space="preserve"> и иную техническую документацию необходимую для реализации проекта</w:t>
      </w:r>
      <w:r w:rsidRPr="00DB062A">
        <w:rPr>
          <w:rFonts w:ascii="Times New Roman" w:eastAsia="TimesNewRomanPSMT" w:hAnsi="Times New Roman" w:cs="Times New Roman"/>
          <w:sz w:val="24"/>
          <w:szCs w:val="24"/>
        </w:rPr>
        <w:t>.</w:t>
      </w:r>
    </w:p>
    <w:bookmarkEnd w:id="7"/>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Изменение ТЭП</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0. В ТЭП, могут быть внесены изменения по соглашению Сторон, а также должны быть внесены изменения в следующих случаях:</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 случае обнаружения в ТЭП ошибок, скрытых недостатков или несоответствия действующему законодательству или техническим требованиям, регламентам;</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вступления в силу обязательных для исполнения законодательных или подзаконных нормативных актов, отменяющих, предписывающих или изменяющих ТЭП Объекта Соглашения или требования к Проектной документации;</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в случае изменения Территориальной схемы обращения с отходами Самарской области в части объема загрузки Объекта Соглашения, мощности Объекта Соглашения, иных технико-экономических показателей Объекта Соглашения.</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Подготовка территории</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1. Обязанность по Подготовке территории лежит на Концессионере.</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2. Подготовка территории осуществляется Концессионером за счет Инвестиций Концессионера. Во избежание сомнений, работы по Подготовке территории входят в состав работ по Созданию Объекта Соглашения.</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13</w:t>
      </w:r>
      <w:r w:rsidRPr="00DB062A">
        <w:rPr>
          <w:rFonts w:ascii="Times New Roman" w:eastAsia="TimesNewRomanPSMT" w:hAnsi="Times New Roman" w:cs="Times New Roman"/>
          <w:sz w:val="24"/>
          <w:szCs w:val="24"/>
        </w:rPr>
        <w:t>. Концессионер осуществл</w:t>
      </w:r>
      <w:r w:rsidR="00B90216" w:rsidRPr="00DB062A">
        <w:rPr>
          <w:rFonts w:ascii="Times New Roman" w:eastAsia="TimesNewRomanPSMT" w:hAnsi="Times New Roman" w:cs="Times New Roman"/>
          <w:sz w:val="24"/>
          <w:szCs w:val="24"/>
        </w:rPr>
        <w:t>яет</w:t>
      </w:r>
      <w:r w:rsidRPr="00DB062A">
        <w:rPr>
          <w:rFonts w:ascii="Times New Roman" w:eastAsia="TimesNewRomanPSMT" w:hAnsi="Times New Roman" w:cs="Times New Roman"/>
          <w:sz w:val="24"/>
          <w:szCs w:val="24"/>
        </w:rPr>
        <w:t xml:space="preserve"> мероприяти</w:t>
      </w:r>
      <w:r w:rsidR="00B90216" w:rsidRPr="00DB062A">
        <w:rPr>
          <w:rFonts w:ascii="Times New Roman" w:eastAsia="TimesNewRomanPSMT" w:hAnsi="Times New Roman" w:cs="Times New Roman"/>
          <w:sz w:val="24"/>
          <w:szCs w:val="24"/>
        </w:rPr>
        <w:t>я</w:t>
      </w:r>
      <w:r w:rsidRPr="00DB062A">
        <w:rPr>
          <w:rFonts w:ascii="Times New Roman" w:eastAsia="TimesNewRomanPSMT" w:hAnsi="Times New Roman" w:cs="Times New Roman"/>
          <w:sz w:val="24"/>
          <w:szCs w:val="24"/>
        </w:rPr>
        <w:t xml:space="preserve"> по прокладке Подъездной дороги </w:t>
      </w:r>
      <w:r w:rsidR="00B90216" w:rsidRPr="00DB062A">
        <w:rPr>
          <w:rFonts w:ascii="Times New Roman" w:eastAsia="TimesNewRomanPSMT" w:hAnsi="Times New Roman" w:cs="Times New Roman"/>
          <w:sz w:val="24"/>
          <w:szCs w:val="24"/>
        </w:rPr>
        <w:t>от дороги с твердым покрытием до границ Земельного участка, являющ</w:t>
      </w:r>
      <w:r w:rsidR="00C86E42" w:rsidRPr="00DB062A">
        <w:rPr>
          <w:rFonts w:ascii="Times New Roman" w:eastAsia="TimesNewRomanPSMT" w:hAnsi="Times New Roman" w:cs="Times New Roman"/>
          <w:sz w:val="24"/>
          <w:szCs w:val="24"/>
        </w:rPr>
        <w:t>ейся</w:t>
      </w:r>
      <w:r w:rsidR="00B90216" w:rsidRPr="00DB062A">
        <w:rPr>
          <w:rFonts w:ascii="Times New Roman" w:eastAsia="TimesNewRomanPSMT" w:hAnsi="Times New Roman" w:cs="Times New Roman"/>
          <w:sz w:val="24"/>
          <w:szCs w:val="24"/>
        </w:rPr>
        <w:t xml:space="preserve"> частью Объекта Соглашения в соответствии с проектной документацией.</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14</w:t>
      </w:r>
      <w:r w:rsidRPr="00DB062A">
        <w:rPr>
          <w:rFonts w:ascii="Times New Roman" w:eastAsia="TimesNewRomanPSMT" w:hAnsi="Times New Roman" w:cs="Times New Roman"/>
          <w:sz w:val="24"/>
          <w:szCs w:val="24"/>
        </w:rPr>
        <w:t>. Концессионер не будет считаться нарушившим свои обязательства по Созданию Объекта Соглашения, в том числе по Подготовке территории, по оказанию Услуг Концессионера, если Концессионеру не будет предоставлена фактическая возможность проезда к строительной площадке на Земельном участке или созданному Объекту Соглашения, в том числе, для мусоровозов и другой специализированной техники, необходимой для Создания и эксплуатации Объекта Соглашения.</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15</w:t>
      </w:r>
      <w:r w:rsidRPr="00DB062A">
        <w:rPr>
          <w:rFonts w:ascii="Times New Roman" w:eastAsia="TimesNewRomanPSMT" w:hAnsi="Times New Roman" w:cs="Times New Roman"/>
          <w:sz w:val="24"/>
          <w:szCs w:val="24"/>
        </w:rPr>
        <w:t>. Концессионер обязуется произвести действия по технологическому присоединению энергопринимающих устройств Объекта Соглашения к электрическим сетям сетевой организации. Плата за технологическое подключение определяется в соответствии с законодательством в сфере регулирования тарифов в электроэнергетике, включается в Инвестиции Концессионера и должна быть учтена при определении размера Инвестиционных расходов и Необходимой валовой выручки.</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Строительство и Ввод </w:t>
      </w:r>
      <w:bookmarkStart w:id="8" w:name="_Hlk109721862"/>
      <w:r w:rsidR="00550D44" w:rsidRPr="00DB062A">
        <w:rPr>
          <w:rFonts w:ascii="Times New Roman" w:eastAsia="TimesNewRomanPSMT" w:hAnsi="Times New Roman" w:cs="Times New Roman"/>
          <w:b/>
          <w:bCs/>
          <w:sz w:val="24"/>
          <w:szCs w:val="24"/>
        </w:rPr>
        <w:t>Объекта Соглашения</w:t>
      </w:r>
      <w:r w:rsidR="00A355BB" w:rsidRPr="00DB062A">
        <w:rPr>
          <w:rFonts w:ascii="Times New Roman" w:eastAsia="TimesNewRomanPSMT" w:hAnsi="Times New Roman" w:cs="Times New Roman"/>
          <w:b/>
          <w:bCs/>
          <w:sz w:val="24"/>
          <w:szCs w:val="24"/>
        </w:rPr>
        <w:t xml:space="preserve"> </w:t>
      </w:r>
      <w:bookmarkEnd w:id="8"/>
      <w:r w:rsidRPr="00DB062A">
        <w:rPr>
          <w:rFonts w:ascii="Times New Roman" w:eastAsia="TimesNewRomanPSMT" w:hAnsi="Times New Roman" w:cs="Times New Roman"/>
          <w:b/>
          <w:bCs/>
          <w:sz w:val="24"/>
          <w:szCs w:val="24"/>
        </w:rPr>
        <w:t>в эксплуатацию</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16</w:t>
      </w:r>
      <w:r w:rsidRPr="00DB062A">
        <w:rPr>
          <w:rFonts w:ascii="Times New Roman" w:eastAsia="TimesNewRomanPSMT" w:hAnsi="Times New Roman" w:cs="Times New Roman"/>
          <w:sz w:val="24"/>
          <w:szCs w:val="24"/>
        </w:rPr>
        <w:t xml:space="preserve">. Работы по строительству </w:t>
      </w:r>
      <w:r w:rsidR="00550D44" w:rsidRPr="00DB062A">
        <w:rPr>
          <w:rFonts w:ascii="Times New Roman" w:eastAsia="TimesNewRomanPSMT" w:hAnsi="Times New Roman" w:cs="Times New Roman"/>
          <w:bCs/>
          <w:sz w:val="24"/>
          <w:szCs w:val="24"/>
        </w:rPr>
        <w:t>Объекта Соглашения</w:t>
      </w:r>
      <w:r w:rsidR="00A355BB"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осуществляются в порядке, установленном законодательством Российской Федерации, с соблюдением нормативных требований, ТЭП и сроков, установленных в Соглашении.</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5.</w:t>
      </w:r>
      <w:r w:rsidR="00165E6B" w:rsidRPr="00DB062A">
        <w:rPr>
          <w:rFonts w:ascii="Times New Roman" w:eastAsia="TimesNewRomanPSMT" w:hAnsi="Times New Roman" w:cs="Times New Roman"/>
          <w:sz w:val="24"/>
          <w:szCs w:val="24"/>
        </w:rPr>
        <w:t>17</w:t>
      </w:r>
      <w:r w:rsidRPr="00DB062A">
        <w:rPr>
          <w:rFonts w:ascii="Times New Roman" w:eastAsia="TimesNewRomanPSMT" w:hAnsi="Times New Roman" w:cs="Times New Roman"/>
          <w:sz w:val="24"/>
          <w:szCs w:val="24"/>
        </w:rPr>
        <w:t xml:space="preserve">. Концессионер обязуется осуществить Ввод </w:t>
      </w:r>
      <w:r w:rsidR="00550D44" w:rsidRPr="00DB062A">
        <w:rPr>
          <w:rFonts w:ascii="Times New Roman" w:eastAsia="TimesNewRomanPSMT" w:hAnsi="Times New Roman" w:cs="Times New Roman"/>
          <w:bCs/>
          <w:sz w:val="24"/>
          <w:szCs w:val="24"/>
        </w:rPr>
        <w:t xml:space="preserve">Объекта Соглашения </w:t>
      </w:r>
      <w:r w:rsidRPr="00DB062A">
        <w:rPr>
          <w:rFonts w:ascii="Times New Roman" w:eastAsia="TimesNewRomanPSMT" w:hAnsi="Times New Roman" w:cs="Times New Roman"/>
          <w:sz w:val="24"/>
          <w:szCs w:val="24"/>
        </w:rPr>
        <w:t>в эксплуатацию в пределах срока, установленного для Создания Объекта Соглашения.</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18</w:t>
      </w:r>
      <w:r w:rsidRPr="00DB062A">
        <w:rPr>
          <w:rFonts w:ascii="Times New Roman" w:eastAsia="TimesNewRomanPSMT" w:hAnsi="Times New Roman" w:cs="Times New Roman"/>
          <w:sz w:val="24"/>
          <w:szCs w:val="24"/>
        </w:rPr>
        <w:t>. Ввод</w:t>
      </w:r>
      <w:r w:rsidR="003B4639" w:rsidRPr="00DB062A">
        <w:rPr>
          <w:rFonts w:ascii="Times New Roman" w:eastAsia="TimesNewRomanPSMT" w:hAnsi="Times New Roman" w:cs="Times New Roman"/>
          <w:b/>
          <w:bCs/>
          <w:sz w:val="24"/>
          <w:szCs w:val="24"/>
        </w:rPr>
        <w:t xml:space="preserve"> </w:t>
      </w:r>
      <w:r w:rsidR="00550D44" w:rsidRPr="00DB062A">
        <w:rPr>
          <w:rFonts w:ascii="Times New Roman" w:eastAsia="TimesNewRomanPSMT" w:hAnsi="Times New Roman" w:cs="Times New Roman"/>
          <w:bCs/>
          <w:sz w:val="24"/>
          <w:szCs w:val="24"/>
        </w:rPr>
        <w:t xml:space="preserve">Объекта Соглашения </w:t>
      </w:r>
      <w:r w:rsidRPr="00DB062A">
        <w:rPr>
          <w:rFonts w:ascii="Times New Roman" w:eastAsia="TimesNewRomanPSMT" w:hAnsi="Times New Roman" w:cs="Times New Roman"/>
          <w:sz w:val="24"/>
          <w:szCs w:val="24"/>
        </w:rPr>
        <w:t xml:space="preserve">в эксплуатацию считается осуществленным с даты получения разрешения на ввод </w:t>
      </w:r>
      <w:r w:rsidR="00350D68" w:rsidRPr="00DB062A">
        <w:rPr>
          <w:rFonts w:ascii="Times New Roman" w:eastAsia="TimesNewRomanPSMT" w:hAnsi="Times New Roman" w:cs="Times New Roman"/>
          <w:bCs/>
          <w:sz w:val="24"/>
          <w:szCs w:val="24"/>
        </w:rPr>
        <w:t>его</w:t>
      </w:r>
      <w:r w:rsidR="0012514A"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в эксплуатацию.</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19</w:t>
      </w:r>
      <w:r w:rsidRPr="00DB062A">
        <w:rPr>
          <w:rFonts w:ascii="Times New Roman" w:eastAsia="TimesNewRomanPSMT" w:hAnsi="Times New Roman" w:cs="Times New Roman"/>
          <w:sz w:val="24"/>
          <w:szCs w:val="24"/>
        </w:rPr>
        <w:t>. В течение периода работ по строительству</w:t>
      </w:r>
      <w:r w:rsidR="003B4639" w:rsidRPr="00DB062A">
        <w:rPr>
          <w:rFonts w:ascii="Times New Roman" w:eastAsia="TimesNewRomanPSMT" w:hAnsi="Times New Roman" w:cs="Times New Roman"/>
          <w:b/>
          <w:bCs/>
          <w:sz w:val="24"/>
          <w:szCs w:val="24"/>
        </w:rPr>
        <w:t xml:space="preserve"> </w:t>
      </w:r>
      <w:r w:rsidR="00550D44" w:rsidRPr="00DB062A">
        <w:rPr>
          <w:rFonts w:ascii="Times New Roman" w:eastAsia="TimesNewRomanPSMT" w:hAnsi="Times New Roman" w:cs="Times New Roman"/>
          <w:bCs/>
          <w:sz w:val="24"/>
          <w:szCs w:val="24"/>
        </w:rPr>
        <w:t>Объекта Соглашения</w:t>
      </w:r>
      <w:r w:rsidR="00A355BB"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Концессионер должен:</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организовывать и координировать работы по строительству;</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соблюдать и обеспечивать соблюдение каждым Привлекаемым лицом требований Проектной документации и законодательства;</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обеспечивать меры предосторожности в соответствии с законодательством и общепринятой практикой в строительстве в целях недопущения на Земельные участки лиц, кроме тех, которым право доступа предоставлено Концессионером или Концедентом в соответствии с Соглашением или законодательством;</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соблюдать и обеспечивать соблюдение каждым Привлекаемым лицом всех применимых правил безопасности и доступа на строительную площадку, принимать все необходимые меры безопасности при осуществлении строительных работ в отношении любых лиц, находящихся на Земельных участках и прилегающей территории;</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обеспечивать нахождение персонала и оборудования, задействованного в строительстве, на Земельных участках и не допускать нарушения границ прилегающих участков;</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 принимать все необходимые и обычные меры для защиты окружающей среды как на территории Земельных участков, так и за их пределами в целях снижения ущерба и неудобств, которые могут быть причинены третьим лицам и имуществу в результате загрязнения, шума и других последствий строительства;</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ж) обеспечивать надлежащее хранение оборудования или материалов на Земельных участках, своевременно освобождать Земельные участки от неиспользуемого оборудования и неиспользуемых материалов, а также своевременно удалять с Земельных участков любые отходы, мусор или обломки с соблюдением требований законодательства и прав и законных</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интересов третьих лиц. </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20</w:t>
      </w:r>
      <w:r w:rsidRPr="00DB062A">
        <w:rPr>
          <w:rFonts w:ascii="Times New Roman" w:eastAsia="TimesNewRomanPSMT" w:hAnsi="Times New Roman" w:cs="Times New Roman"/>
          <w:sz w:val="24"/>
          <w:szCs w:val="24"/>
        </w:rPr>
        <w:t xml:space="preserve">. Обязательство Концессионера по Созданию Объекта Соглашения считается исполненным </w:t>
      </w:r>
      <w:r w:rsidR="001A5ED2" w:rsidRPr="00DB062A">
        <w:rPr>
          <w:rFonts w:ascii="Times New Roman" w:eastAsia="TimesNewRomanPSMT" w:hAnsi="Times New Roman" w:cs="Times New Roman"/>
          <w:sz w:val="24"/>
          <w:szCs w:val="24"/>
        </w:rPr>
        <w:t xml:space="preserve">после </w:t>
      </w:r>
      <w:r w:rsidR="004C0A9C" w:rsidRPr="00DB062A">
        <w:rPr>
          <w:rFonts w:ascii="Times New Roman" w:eastAsia="TimesNewRomanPSMT" w:hAnsi="Times New Roman" w:cs="Times New Roman"/>
          <w:sz w:val="24"/>
          <w:szCs w:val="24"/>
        </w:rPr>
        <w:t>в</w:t>
      </w:r>
      <w:r w:rsidRPr="00DB062A">
        <w:rPr>
          <w:rFonts w:ascii="Times New Roman" w:eastAsia="TimesNewRomanPSMT" w:hAnsi="Times New Roman" w:cs="Times New Roman"/>
          <w:sz w:val="24"/>
          <w:szCs w:val="24"/>
        </w:rPr>
        <w:t>вод</w:t>
      </w:r>
      <w:r w:rsidR="004C0A9C" w:rsidRPr="00DB062A">
        <w:rPr>
          <w:rFonts w:ascii="Times New Roman" w:eastAsia="TimesNewRomanPSMT" w:hAnsi="Times New Roman" w:cs="Times New Roman"/>
          <w:sz w:val="24"/>
          <w:szCs w:val="24"/>
        </w:rPr>
        <w:t>а</w:t>
      </w:r>
      <w:r w:rsidRPr="00DB062A">
        <w:rPr>
          <w:rFonts w:ascii="Times New Roman" w:eastAsia="TimesNewRomanPSMT" w:hAnsi="Times New Roman" w:cs="Times New Roman"/>
          <w:sz w:val="24"/>
          <w:szCs w:val="24"/>
        </w:rPr>
        <w:t xml:space="preserve"> Объекта Соглашения в эксплуатацию</w:t>
      </w:r>
      <w:r w:rsidR="004C0A9C" w:rsidRPr="00DB062A">
        <w:rPr>
          <w:rFonts w:ascii="Times New Roman" w:eastAsia="TimesNewRomanPSMT" w:hAnsi="Times New Roman" w:cs="Times New Roman"/>
          <w:sz w:val="24"/>
          <w:szCs w:val="24"/>
        </w:rPr>
        <w:t>.</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21</w:t>
      </w:r>
      <w:r w:rsidRPr="00DB062A">
        <w:rPr>
          <w:rFonts w:ascii="Times New Roman" w:eastAsia="TimesNewRomanPSMT" w:hAnsi="Times New Roman" w:cs="Times New Roman"/>
          <w:sz w:val="24"/>
          <w:szCs w:val="24"/>
        </w:rPr>
        <w:t xml:space="preserve">. Концессионер обязуется подать заявление о получении разрешения на строительство для Создания Объекта Соглашения не позднее </w:t>
      </w:r>
      <w:r w:rsidR="00671BCE"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xml:space="preserve"> (</w:t>
      </w:r>
      <w:r w:rsidR="00671BCE"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xml:space="preserve">) рабочих дней со дня </w:t>
      </w:r>
      <w:r w:rsidR="00671BCE" w:rsidRPr="00DB062A">
        <w:rPr>
          <w:rFonts w:ascii="Times New Roman" w:eastAsia="TimesNewRomanPSMT" w:hAnsi="Times New Roman" w:cs="Times New Roman"/>
          <w:sz w:val="24"/>
          <w:szCs w:val="24"/>
        </w:rPr>
        <w:t>передачи Концедентом земельных участков</w:t>
      </w:r>
      <w:r w:rsidR="00E83623" w:rsidRPr="00DB062A">
        <w:rPr>
          <w:rFonts w:ascii="Times New Roman" w:eastAsia="TimesNewRomanPSMT" w:hAnsi="Times New Roman" w:cs="Times New Roman"/>
          <w:sz w:val="24"/>
          <w:szCs w:val="24"/>
        </w:rPr>
        <w:t>,</w:t>
      </w:r>
      <w:r w:rsidR="00671BC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Проектной документации, а также, </w:t>
      </w:r>
      <w:r w:rsidRPr="00DB062A">
        <w:rPr>
          <w:rFonts w:ascii="Times New Roman" w:eastAsia="TimesNewRomanPSMT" w:hAnsi="Times New Roman" w:cs="Times New Roman"/>
          <w:sz w:val="24"/>
          <w:szCs w:val="24"/>
        </w:rPr>
        <w:lastRenderedPageBreak/>
        <w:t>положительного заключения государственной экспертизы и положительного заключения экологической экспертизы.</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Приемка работ по Созданию Объекта Соглашения</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22.</w:t>
      </w:r>
      <w:r w:rsidRPr="00DB062A">
        <w:rPr>
          <w:rFonts w:ascii="Times New Roman" w:eastAsia="TimesNewRomanPSMT" w:hAnsi="Times New Roman" w:cs="Times New Roman"/>
          <w:sz w:val="24"/>
          <w:szCs w:val="24"/>
        </w:rPr>
        <w:t xml:space="preserve"> По итогам выполнения Концессионером и (или) Привлекаемыми лицами отдельных Мероприятий по Созданию Объекта Соглашения и в сроки, установленные пунктом</w:t>
      </w:r>
      <w:r w:rsidR="009D5836" w:rsidRPr="00DB062A">
        <w:rPr>
          <w:rFonts w:ascii="Times New Roman" w:eastAsia="TimesNewRomanPSMT" w:hAnsi="Times New Roman" w:cs="Times New Roman"/>
          <w:sz w:val="24"/>
          <w:szCs w:val="24"/>
        </w:rPr>
        <w:t xml:space="preserve"> 5.23.</w:t>
      </w:r>
      <w:r w:rsidRPr="00DB062A">
        <w:rPr>
          <w:rFonts w:ascii="Times New Roman" w:eastAsia="TimesNewRomanPSMT" w:hAnsi="Times New Roman" w:cs="Times New Roman"/>
          <w:sz w:val="24"/>
          <w:szCs w:val="24"/>
        </w:rPr>
        <w:t xml:space="preserve">, Концедент и Концессионер подписывают Акт о выполнении по форме, установленной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23</w:t>
      </w:r>
      <w:r w:rsidRPr="00DB062A">
        <w:rPr>
          <w:rFonts w:ascii="Times New Roman" w:eastAsia="TimesNewRomanPSMT" w:hAnsi="Times New Roman" w:cs="Times New Roman"/>
          <w:sz w:val="24"/>
          <w:szCs w:val="24"/>
        </w:rPr>
        <w:t>.</w:t>
      </w:r>
      <w:r w:rsidR="004962E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Акт о выполнении подписывается Концедентом и Концессионером не реже, чем 1 (один) раз в течение 3 (трех) месяцев в течение каждого календарного года до окончания Создания Объекта Соглашения.</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24</w:t>
      </w:r>
      <w:r w:rsidRPr="00DB062A">
        <w:rPr>
          <w:rFonts w:ascii="Times New Roman" w:eastAsia="TimesNewRomanPSMT" w:hAnsi="Times New Roman" w:cs="Times New Roman"/>
          <w:sz w:val="24"/>
          <w:szCs w:val="24"/>
        </w:rPr>
        <w:t>. Акты о выполнении должны содержать информацию о размере понесенных Концессионером расходов на выполнение соответствующих Мероприятий по Созданию Объекта Соглашения, который определяется на основании предоставленных Концессионером подтверждающих документов в отношении выполнения соответствующих Мероприятий по Созданию Объекта Соглашения.</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25.</w:t>
      </w:r>
      <w:r w:rsidRPr="00DB062A">
        <w:rPr>
          <w:rFonts w:ascii="Times New Roman" w:eastAsia="TimesNewRomanPSMT" w:hAnsi="Times New Roman" w:cs="Times New Roman"/>
          <w:sz w:val="24"/>
          <w:szCs w:val="24"/>
        </w:rPr>
        <w:t xml:space="preserve"> После завершения Создания Объекта Соглашения Концедент и Концессионер подписывают Итоговый акт по форме, установленной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rsidR="00E7620D" w:rsidRPr="00DB062A" w:rsidRDefault="00B219B2" w:rsidP="005C1B3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26</w:t>
      </w:r>
      <w:r w:rsidRPr="00DB062A">
        <w:rPr>
          <w:rFonts w:ascii="Times New Roman" w:eastAsia="TimesNewRomanPSMT" w:hAnsi="Times New Roman" w:cs="Times New Roman"/>
          <w:sz w:val="24"/>
          <w:szCs w:val="24"/>
        </w:rPr>
        <w:t>. Итоговый акт должен содержать информацию о размере понесенных Концессионером расходов на Создание Объекта Соглашения, который определяется на основании подписанных ранее Актов о выполнении, а также предоставленных Концессионером подтверждающих документов в отношении расходов Концессионера на Создание Объекта</w:t>
      </w:r>
      <w:r w:rsidR="005C1B3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которые не были учтены в подписанных ранее Актах о выполнении.</w:t>
      </w:r>
    </w:p>
    <w:p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Археологические объекты</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27</w:t>
      </w:r>
      <w:r w:rsidRPr="00DB062A">
        <w:rPr>
          <w:rFonts w:ascii="Times New Roman" w:eastAsia="TimesNewRomanPSMT" w:hAnsi="Times New Roman" w:cs="Times New Roman"/>
          <w:sz w:val="24"/>
          <w:szCs w:val="24"/>
        </w:rPr>
        <w:t>. В случае обнаружения на Земельных участках каких-либо Археологических объектов после заключения Соглашения Концессионер обязан уведомить о таком обнаружении Концедента в разумный срок, а также:</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принять в отношении Археологических объектов все меры, принятия которых требует законодательство, включая уведомление о таком обнаружении соответствующего государственного органа в разумный срок, если конкретный срок не установлен законодательством;</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принять такие меры, принятия которых может потребовать уполномоченный государственный орган, при этом такие меры могут включать прекращение строительно-монтажных работ, которые могут каким-образом причинить вред Археологическим объектам; и</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 принять все необходимые меры для сохранения Археологических объектов в том же состоянии и положении, в котором они были обнаружены.</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28</w:t>
      </w:r>
      <w:r w:rsidRPr="00DB062A">
        <w:rPr>
          <w:rFonts w:ascii="Times New Roman" w:eastAsia="TimesNewRomanPSMT" w:hAnsi="Times New Roman" w:cs="Times New Roman"/>
          <w:sz w:val="24"/>
          <w:szCs w:val="24"/>
        </w:rPr>
        <w:t>. Концедент, уполномоченный орган и (или) какое-либо лицо, действующее от имени такого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объектов и (или) каких-либо связанных с этим археологических работ, а Концессионер обязан предоставлять всякое разумное содействие Концеденту, любому соответствующему органу или какому-либо лицу, действующему от их имени, включая предоставление имеющейся у него рабочей силы и оборудования для осуществления раскопок.</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29</w:t>
      </w:r>
      <w:r w:rsidRPr="00DB062A">
        <w:rPr>
          <w:rFonts w:ascii="Times New Roman" w:eastAsia="TimesNewRomanPSMT" w:hAnsi="Times New Roman" w:cs="Times New Roman"/>
          <w:sz w:val="24"/>
          <w:szCs w:val="24"/>
        </w:rPr>
        <w:t>. Раскопки Археологических объектов производятся под надзором и при участии Концедента, уполномоченного государственного органа и (или) какого-либо лица, действующего от их имени.</w:t>
      </w:r>
    </w:p>
    <w:p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В случае привлечения третьих сторон на период проведения вышеозначенных мер, обязательства Концессионера по соблюдению срока Создания Объекта Соглашения приостанавливаются на срок проведения таких мер.</w:t>
      </w:r>
    </w:p>
    <w:p w:rsidR="00E7620D" w:rsidRPr="00DB062A" w:rsidRDefault="00E7620D">
      <w:pPr>
        <w:spacing w:after="0" w:line="360" w:lineRule="auto"/>
        <w:jc w:val="center"/>
        <w:rPr>
          <w:rFonts w:ascii="Times New Roman" w:eastAsia="TimesNewRomanPSMT" w:hAnsi="Times New Roman" w:cs="Times New Roman"/>
          <w:b/>
          <w:sz w:val="24"/>
          <w:szCs w:val="24"/>
        </w:rPr>
      </w:pPr>
    </w:p>
    <w:p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6. ПОРЯДОК ПРЕДОСТАВЛЕНИЯ КОНЦЕССИОНЕРУ ЗЕМЕЛЬНЫХ УЧАСТКОВ</w:t>
      </w:r>
    </w:p>
    <w:p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Предоставление Земельных участков</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 Сведения о Земельных участках приведены в Приложении № 3.</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6.2. Договоры аренды (субаренды) Земельных участков заключаются на срок, который не может превышать срок действия Соглашения.</w:t>
      </w:r>
    </w:p>
    <w:p w:rsidR="00355F3E"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6.3. </w:t>
      </w:r>
      <w:r w:rsidR="00355F3E" w:rsidRPr="00DB062A">
        <w:rPr>
          <w:rFonts w:ascii="Times New Roman" w:eastAsia="TimesNewRomanPSMT" w:hAnsi="Times New Roman" w:cs="Times New Roman"/>
          <w:sz w:val="24"/>
          <w:szCs w:val="24"/>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w:t>
      </w:r>
      <w:r w:rsidR="00327A3A" w:rsidRPr="00DB062A">
        <w:rPr>
          <w:rFonts w:ascii="Times New Roman" w:eastAsia="TimesNewRomanPSMT" w:hAnsi="Times New Roman" w:cs="Times New Roman"/>
          <w:sz w:val="24"/>
          <w:szCs w:val="24"/>
        </w:rPr>
        <w:t>60</w:t>
      </w:r>
      <w:r w:rsidR="00F921BE" w:rsidRPr="00DB062A">
        <w:rPr>
          <w:rFonts w:ascii="Times New Roman" w:eastAsia="TimesNewRomanPSMT" w:hAnsi="Times New Roman" w:cs="Times New Roman"/>
          <w:sz w:val="24"/>
          <w:szCs w:val="24"/>
        </w:rPr>
        <w:t xml:space="preserve"> (</w:t>
      </w:r>
      <w:r w:rsidR="00327A3A" w:rsidRPr="00DB062A">
        <w:rPr>
          <w:rFonts w:ascii="Times New Roman" w:eastAsia="TimesNewRomanPSMT" w:hAnsi="Times New Roman" w:cs="Times New Roman"/>
          <w:sz w:val="24"/>
          <w:szCs w:val="24"/>
        </w:rPr>
        <w:t>шестидесяти</w:t>
      </w:r>
      <w:r w:rsidR="00F921BE" w:rsidRPr="00DB062A">
        <w:rPr>
          <w:rFonts w:ascii="Times New Roman" w:eastAsia="TimesNewRomanPSMT" w:hAnsi="Times New Roman" w:cs="Times New Roman"/>
          <w:sz w:val="24"/>
          <w:szCs w:val="24"/>
        </w:rPr>
        <w:t>) рабочих дней с момента подачи Концессионером в уполномоченный орган Концендента заявления о предоставлении Земельных участков</w:t>
      </w:r>
      <w:r w:rsidR="00355F3E" w:rsidRPr="00DB062A">
        <w:rPr>
          <w:rFonts w:ascii="Times New Roman" w:eastAsia="TimesNewRomanPSMT" w:hAnsi="Times New Roman" w:cs="Times New Roman"/>
          <w:sz w:val="24"/>
          <w:szCs w:val="24"/>
        </w:rPr>
        <w:t>.</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6.4. Концедент в порядке и сроки, предусмотренные Соглашением, обязуется обеспечить наличие права аренды (субаренды) Концессионера в отношении Земельных участков, указанных в Приложении № 3, а также:</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которые надлежащим образом сформированы, в частности, имеют надлежащую категорию и вид разрешенного использования;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которые свободны от прав третьих лиц;</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 которые пригодны (готовы) к исполнению Концессионером своих обязательств по Соглашению с даты подписания договоров аренды (субаренды) в отношении Земельных участков.</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6.5. При возникновении споров в отношении прав на Земельные участки Концедент обязуется их урегулировать за свой счет с тем, чтобы Концессионеру было обеспечено право пользования и владения Земельными участками в течение срока действия Соглашения для Создания Объекта Соглашения и оказания Услуг Концессионера. Прекращение прав Концессионера на Земельные участки в связи с возникновением указанных споров является Особым обстоятельством, при наступлении которого Концессионер вправе требовать расторжения Соглашения, если Стороны не урегулировали спор в порядке, установленном в разделе</w:t>
      </w:r>
      <w:r w:rsidR="009D5836" w:rsidRPr="00DB062A">
        <w:rPr>
          <w:rFonts w:ascii="Times New Roman" w:eastAsia="TimesNewRomanPSMT" w:hAnsi="Times New Roman" w:cs="Times New Roman"/>
          <w:sz w:val="24"/>
          <w:szCs w:val="24"/>
        </w:rPr>
        <w:t xml:space="preserve"> 23</w:t>
      </w:r>
      <w:r w:rsidRPr="00DB062A">
        <w:rPr>
          <w:rFonts w:ascii="Times New Roman" w:eastAsia="TimesNewRomanPSMT" w:hAnsi="Times New Roman" w:cs="Times New Roman"/>
          <w:sz w:val="24"/>
          <w:szCs w:val="24"/>
        </w:rPr>
        <w:t>.</w:t>
      </w:r>
    </w:p>
    <w:p w:rsidR="00E7620D" w:rsidRPr="00DB062A" w:rsidRDefault="00B219B2" w:rsidP="005C1B3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6.6. Договоры аренды (субаренды) Земельных участков подлежат государственной регистрации в установленном законодательством Российской Федерации порядке и вступают в силу с даты такой регистрации. Концедент обязуется предоставить документы, необходимые для государственной регистрации договоров аренды (субаренды) Земельных</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участков, в дату подписания соответствующего договора. Государственная регистрация указанного договора осуществляется силами и за счет Концессионера. Концедент вправе самостоятельно зарегистрировать договоры аренды Земельных участков.</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6.7. Концедент считается исполнившим свои обязательства по предоставлению Земельного участка с момента подписания акта приема-передачи соответствующего Земельного участка, прилагаемого к договору аренды Земельного участка.</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6.8. Прекращение Соглашения является основанием для прекращения договоров аренды (субаренды) Земельных участков. Концессионер своими силами и за свой счет обязан зарегистрировать прекращение договоров аренды (субаренды) Земельных участков.</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6.9. Концессионер обязан представить документы для государственной регистрации прекращения договоров аренды Земельных участков не позднее 10 (десяти) рабочих дней с даты прекращения соответствующего договора аренды (субаренды) Земельного участка.</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6.10. Концедент вправе самостоятельно зарегистрировать прекращение договоров аренды (субаренды) Земельных участков.</w:t>
      </w:r>
    </w:p>
    <w:p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Размер арендной платы</w:t>
      </w:r>
    </w:p>
    <w:p w:rsidR="006568B5" w:rsidRPr="00DB062A" w:rsidRDefault="00B219B2"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w:t>
      </w:r>
      <w:r w:rsidR="00191248"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 xml:space="preserve">. Ставка арендной платы </w:t>
      </w:r>
      <w:r w:rsidR="006568B5" w:rsidRPr="00DB062A">
        <w:rPr>
          <w:rFonts w:ascii="Times New Roman" w:eastAsia="TimesNewRomanPSMT" w:hAnsi="Times New Roman" w:cs="Times New Roman"/>
          <w:sz w:val="24"/>
          <w:szCs w:val="24"/>
        </w:rPr>
        <w:t xml:space="preserve">на период создания Объекта </w:t>
      </w:r>
      <w:r w:rsidR="00F91E1F" w:rsidRPr="00DB062A">
        <w:rPr>
          <w:rFonts w:ascii="Times New Roman" w:eastAsia="TimesNewRomanPSMT" w:hAnsi="Times New Roman" w:cs="Times New Roman"/>
          <w:sz w:val="24"/>
          <w:szCs w:val="24"/>
        </w:rPr>
        <w:t>Соглашения</w:t>
      </w:r>
      <w:r w:rsidR="006568B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в отношении Земельных участков определяется согласно  п</w:t>
      </w:r>
      <w:r w:rsidR="00F91E1F"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14 методики определения размера арендной платы за использование земельных участков, находящихся в собственности </w:t>
      </w:r>
      <w:r w:rsidRPr="00DB062A">
        <w:rPr>
          <w:rFonts w:ascii="Times New Roman" w:eastAsia="TimesNewRomanPSMT" w:hAnsi="Times New Roman" w:cs="Times New Roman"/>
          <w:sz w:val="24"/>
          <w:szCs w:val="24"/>
        </w:rPr>
        <w:lastRenderedPageBreak/>
        <w:t xml:space="preserve">Самарской области и предоставляемых для строительства отдельным категориям субъектов, имеющим право получения земельных участков в аренду без проведения торгов, (утверждена постановлением правительства Самарской области от 28.04.2011г. №167 «Об утверждении порядка определения размера арендной платы за использование земельных участков, находящихся в собственности Самарской области и предоставляемых без проведения торгов»). Ставка арендной платы при </w:t>
      </w:r>
      <w:r w:rsidR="00632B7E" w:rsidRPr="00DB062A">
        <w:rPr>
          <w:rFonts w:ascii="Times New Roman" w:eastAsia="TimesNewRomanPSMT" w:hAnsi="Times New Roman" w:cs="Times New Roman"/>
          <w:sz w:val="24"/>
          <w:szCs w:val="24"/>
        </w:rPr>
        <w:t>предоставлении земельного</w:t>
      </w:r>
      <w:r w:rsidRPr="00DB062A">
        <w:rPr>
          <w:rFonts w:ascii="Times New Roman" w:eastAsia="TimesNewRomanPSMT" w:hAnsi="Times New Roman" w:cs="Times New Roman"/>
          <w:sz w:val="24"/>
          <w:szCs w:val="24"/>
        </w:rPr>
        <w:t xml:space="preserve"> участка для осуществления деятельности, предусмотренной </w:t>
      </w:r>
      <w:r w:rsidR="00632B7E" w:rsidRPr="00DB062A">
        <w:rPr>
          <w:rFonts w:ascii="Times New Roman" w:eastAsia="TimesNewRomanPSMT" w:hAnsi="Times New Roman" w:cs="Times New Roman"/>
          <w:sz w:val="24"/>
          <w:szCs w:val="24"/>
        </w:rPr>
        <w:t>концессионным соглашением,</w:t>
      </w:r>
      <w:r w:rsidRPr="00DB062A">
        <w:rPr>
          <w:rFonts w:ascii="Times New Roman" w:eastAsia="TimesNewRomanPSMT" w:hAnsi="Times New Roman" w:cs="Times New Roman"/>
          <w:sz w:val="24"/>
          <w:szCs w:val="24"/>
        </w:rPr>
        <w:t xml:space="preserve"> составляет 0,075% от кадастровой стоимости земельного участка.</w:t>
      </w:r>
      <w:r w:rsidR="006568B5" w:rsidRPr="00DB062A">
        <w:t xml:space="preserve"> </w:t>
      </w:r>
    </w:p>
    <w:p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Годовой размер арендной платы за земельный участок на стадии эксплуатации рассчитывается в соответствии с постановлением Правительства Самарской области от 16.12.2016 № 749 «Об утверждении Порядка определения размера арендной платы за земельные участки, находящиеся в собственности Самарской области и предоставленные в аренду для целей, не связанных со строительством, без торгов» по формуле: </w:t>
      </w:r>
    </w:p>
    <w:p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Аэксп=Зн, </w:t>
      </w:r>
    </w:p>
    <w:p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где: </w:t>
      </w:r>
    </w:p>
    <w:p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Аэксп – годовой размер арендной платы за Земельный Участок на стадии Эксплуатации; </w:t>
      </w:r>
    </w:p>
    <w:p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Зн – размер земельного налога, рассчитанного в отношении Земельного Участка. </w:t>
      </w:r>
    </w:p>
    <w:p w:rsidR="00E7620D" w:rsidRPr="00DB062A" w:rsidRDefault="00355F3E"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6568B5" w:rsidRPr="00DB062A">
        <w:rPr>
          <w:rFonts w:ascii="Times New Roman" w:eastAsia="TimesNewRomanPSMT" w:hAnsi="Times New Roman" w:cs="Times New Roman"/>
          <w:sz w:val="24"/>
          <w:szCs w:val="24"/>
        </w:rPr>
        <w:t xml:space="preserve">несение изменений в правовые акты, регулирующие порядок определения размера </w:t>
      </w:r>
      <w:r w:rsidR="00CD08B7" w:rsidRPr="00DB062A">
        <w:rPr>
          <w:rFonts w:ascii="Times New Roman" w:eastAsia="TimesNewRomanPSMT" w:hAnsi="Times New Roman" w:cs="Times New Roman"/>
          <w:sz w:val="24"/>
          <w:szCs w:val="24"/>
        </w:rPr>
        <w:t>арендной платы,</w:t>
      </w:r>
      <w:r w:rsidR="006568B5" w:rsidRPr="00DB062A">
        <w:rPr>
          <w:rFonts w:ascii="Times New Roman" w:eastAsia="TimesNewRomanPSMT" w:hAnsi="Times New Roman" w:cs="Times New Roman"/>
          <w:sz w:val="24"/>
          <w:szCs w:val="24"/>
        </w:rPr>
        <w:t xml:space="preserve"> влекут изменение арендной платы без заключения дополнительных соглашений.</w:t>
      </w: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7. ВЛАДЕНИЕ, ПОЛЬЗОВАНИЕ И РАСПОРЯЖЕНИЕ ОБЪЕКТАМИ ИМУЩЕСТВА, ПРЕДОСТАВЛЯЕМЫМИ КОНЦЕССИОНЕРУ</w:t>
      </w:r>
    </w:p>
    <w:p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Владение, пользование и распоряжение Объектом Соглашения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 Концессионер обязан использовать (эксплуатировать) Объект Соглашения в установленном настоящим Соглашением порядке в целях оказания Услуг Концессионера. </w:t>
      </w:r>
      <w:r w:rsidRPr="00DB062A">
        <w:rPr>
          <w:rFonts w:ascii="Times New Roman" w:eastAsia="TimesNewRomanPSMT" w:hAnsi="Times New Roman" w:cs="Times New Roman"/>
          <w:sz w:val="24"/>
          <w:szCs w:val="24"/>
        </w:rPr>
        <w:tab/>
        <w:t>7.2. Концессионер обязан поддерживать Объект Соглашения в исправном состоянии, а также нести расходы на содержание Объекта Соглашения в соответствии с действующим законодательством.</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7.3. Концессионер имеет право с согласия Концедента передавать Объект Соглашения в пользование третьим лицам на срок в пределах срока действия настоящего Соглашения, при условии соблюдения обязательств Концессионера, предусмотренных настоящим Соглашением, и обеспечения сохранности Объекта Соглашения. Прекращение </w:t>
      </w:r>
      <w:r w:rsidRPr="00DB062A">
        <w:rPr>
          <w:rFonts w:ascii="Times New Roman" w:eastAsia="TimesNewRomanPSMT" w:hAnsi="Times New Roman" w:cs="Times New Roman"/>
          <w:sz w:val="24"/>
          <w:szCs w:val="24"/>
        </w:rPr>
        <w:lastRenderedPageBreak/>
        <w:t>настоящего Соглашения является основанием для прекращения прав пользования третьих лиц Объектом Соглашения.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7.4. Передача Концессионером в залог или отчуждение Объекта Соглашения не допускается.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7.5. С даты государственной регистрации прав Концессионера на Объект Соглашения Концессионер обязан организовать бухгалтерский учет указанного имущества, учитывать Объект Соглашения обособленно от прочего имущества Концессионера и производить соответствующее начисление амортизации в порядке, установленном законодательством. </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7.6. Риск случайной гибели или случайного повреждения Объекта Соглашения несет Концессионер с даты передачи Объекта Соглашения Концедентом Концессионеру по акту приема-передачи и до подписания Сторонами акта передачи Объекта Соглашения Концеденту в связи с прекращением Соглашения.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7.7. В период с даты передачи Объекта Соглашения Концессионером Концеденту до государственной регистрации прекращения прав Концессионера на владение и пользование Объектом Соглашения бремя содержания и риск случайной гибели Объекта Соглашения лежит на Концеденте.</w:t>
      </w:r>
    </w:p>
    <w:p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Страхование Объекта Соглашения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7.8. Концессионер обязуется осуществлять имущественное страхование Объекта Соглашения в следующем порядке и на условиях, предусмотренных пунктами </w:t>
      </w:r>
      <w:r w:rsidR="009D5836" w:rsidRPr="00DB062A">
        <w:rPr>
          <w:rFonts w:ascii="Times New Roman" w:eastAsia="TimesNewRomanPSMT" w:hAnsi="Times New Roman" w:cs="Times New Roman"/>
          <w:sz w:val="24"/>
          <w:szCs w:val="24"/>
        </w:rPr>
        <w:t>7.9. – 7.14</w:t>
      </w:r>
      <w:r w:rsidRPr="00DB062A">
        <w:rPr>
          <w:rFonts w:ascii="Times New Roman" w:eastAsia="TimesNewRomanPSMT" w:hAnsi="Times New Roman" w:cs="Times New Roman"/>
          <w:sz w:val="24"/>
          <w:szCs w:val="24"/>
        </w:rPr>
        <w:t>.</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7.9. Страхование Объекта Соглашения осуществляется за счет Концессионера в отношении риска утраты (гибели) или повреждения Объекта Соглашения на сумму не ниже страховой стоимости соответствующего имущества в составе Объекта Соглашения в соответствии с законодательством Российской Федерации о страховании.</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7.10. Выгодоприобретателем по каждому договору страхования Объекта Соглашения является Концессионер.</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7.11. Договор страхования Объекта Соглашения заключается сроком не менее 1 (одного) года и подлежит продлению (либо перезаключению) по истечении указанного срока на новый срок в течение срока действия Соглашения.</w:t>
      </w:r>
    </w:p>
    <w:p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7.12. </w:t>
      </w:r>
      <w:r w:rsidR="00B219B2" w:rsidRPr="00DB062A">
        <w:rPr>
          <w:rFonts w:ascii="Times New Roman" w:eastAsia="TimesNewRomanPSMT" w:hAnsi="Times New Roman" w:cs="Times New Roman"/>
          <w:sz w:val="24"/>
          <w:szCs w:val="24"/>
        </w:rPr>
        <w:t>При страховании Объекта Соглашения Концессионер обязуется: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при наступлении страховых случаев принять все меры по получению страхового возмещения;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направить всю сумму страхового возмещения по договорам страхования Объекта Соглашения на ремонт или восстановление Объекта Соглашения или напрямую Концеденту с учетом положений пункта </w:t>
      </w:r>
      <w:r w:rsidR="009D5836" w:rsidRPr="00DB062A">
        <w:rPr>
          <w:rFonts w:ascii="Times New Roman" w:eastAsia="TimesNewRomanPSMT" w:hAnsi="Times New Roman" w:cs="Times New Roman"/>
          <w:sz w:val="24"/>
          <w:szCs w:val="24"/>
        </w:rPr>
        <w:t>7.13</w:t>
      </w:r>
      <w:r w:rsidRPr="00DB062A">
        <w:rPr>
          <w:rFonts w:ascii="Times New Roman" w:eastAsia="TimesNewRomanPSMT" w:hAnsi="Times New Roman" w:cs="Times New Roman"/>
          <w:sz w:val="24"/>
          <w:szCs w:val="24"/>
        </w:rPr>
        <w:t>.</w:t>
      </w:r>
    </w:p>
    <w:p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7.13. </w:t>
      </w:r>
      <w:r w:rsidR="00B219B2" w:rsidRPr="00DB062A">
        <w:rPr>
          <w:rFonts w:ascii="Times New Roman" w:eastAsia="TimesNewRomanPSMT" w:hAnsi="Times New Roman" w:cs="Times New Roman"/>
          <w:sz w:val="24"/>
          <w:szCs w:val="24"/>
        </w:rPr>
        <w:t>При наступлении страховых случаев, если сумма страхового возмещения, которое должно быть рассчитано с учетом накопленной инфляции и которое будет получено в связи с гибелью или случайным повреждением Объекта Соглашения, будет менее суммы расходов на ремонт и восстановление Объекта Соглашения, Концессионер обязан перечислить Концеденту полученное страховое возмещение в полном объеме и подать Заявление о прекращении в порядке, установленном Соглашением.</w:t>
      </w:r>
    </w:p>
    <w:p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7.14. </w:t>
      </w:r>
      <w:r w:rsidR="00B219B2" w:rsidRPr="00DB062A">
        <w:rPr>
          <w:rFonts w:ascii="Times New Roman" w:eastAsia="TimesNewRomanPSMT" w:hAnsi="Times New Roman" w:cs="Times New Roman"/>
          <w:sz w:val="24"/>
          <w:szCs w:val="24"/>
        </w:rPr>
        <w:t>Денежные средства в размере страхового возмещения, направленные на восстановление Объекта Соглашения, не учитываются в качестве Инвестиций Концессионера и не включаются в Тариф Концессионера.</w:t>
      </w: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8. ПОРЯДОК ПЕРЕДАЧИ ОБЪЕКТА СОГЛАШЕНИЯ,</w:t>
      </w:r>
    </w:p>
    <w:p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РЕГИСТРАЦИИ ПРАВ СТОРОН НА ОБЪЕКТ СОГЛАШЕНИЯ</w:t>
      </w:r>
    </w:p>
    <w:p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Передача Объекта Соглашения Концессионеру</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8.1. Концедент обязуется передать, а Концессионер принять Объект Соглашения для эксплуатации в срок, предусмотренный пунктом</w:t>
      </w:r>
      <w:r w:rsidR="009D5836" w:rsidRPr="00DB062A">
        <w:rPr>
          <w:rFonts w:ascii="Times New Roman" w:eastAsia="TimesNewRomanPSMT" w:hAnsi="Times New Roman" w:cs="Times New Roman"/>
          <w:sz w:val="24"/>
          <w:szCs w:val="24"/>
        </w:rPr>
        <w:t xml:space="preserve"> 10.5.</w:t>
      </w:r>
      <w:r w:rsidRPr="00DB062A">
        <w:rPr>
          <w:rFonts w:ascii="Times New Roman" w:eastAsia="TimesNewRomanPSMT" w:hAnsi="Times New Roman" w:cs="Times New Roman"/>
          <w:sz w:val="24"/>
          <w:szCs w:val="24"/>
        </w:rPr>
        <w:t xml:space="preserve"> </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8.2. Передача Объекта Соглашения Концедентом Концессионеру осуществляется по акту, форма которого содержится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8.3. Государственная регистрация права собственности Концедента </w:t>
      </w:r>
      <w:r w:rsidR="0083166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 прав владения и пользования Концессионера на объекты, входящие в состав Объекта Соглашения, осуществляется за счет Концессионера.</w:t>
      </w:r>
    </w:p>
    <w:p w:rsidR="00831660"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8.4. Концессионер обязуется подать документы и осуществить иные действия, необходимые для государственной регистрации права собственности Концедента и прав владения и пользования Концессионера на Объект Соглашения не позднее </w:t>
      </w:r>
      <w:r w:rsidR="00831660"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xml:space="preserve"> (</w:t>
      </w:r>
      <w:r w:rsidR="00831660"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xml:space="preserve"> рабочих дней с даты ввода Объекта Соглашения в эксплуатацию. При этом Концедент оказывает Концессионеру необходимую поддержку в осуществлении указанных действий, в том числе посредством предоставления требуемых для регистрации документов</w:t>
      </w:r>
      <w:r w:rsidR="00830C0A" w:rsidRPr="00DB062A">
        <w:rPr>
          <w:rFonts w:ascii="Times New Roman" w:eastAsia="TimesNewRomanPSMT" w:hAnsi="Times New Roman" w:cs="Times New Roman"/>
          <w:sz w:val="24"/>
          <w:szCs w:val="24"/>
        </w:rPr>
        <w:t>, в том числе доверенности</w:t>
      </w:r>
      <w:r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ab/>
      </w:r>
    </w:p>
    <w:p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Передача Объекта Соглашения Концеденту при прекращении Соглашения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8.5. По окончании срока действия Соглашения или в случае его досрочного прекращения Концессионер обязан передать Концеденту, а Концедент обязан принять Объект Соглашения в срок, предусмотренный пунктом </w:t>
      </w:r>
      <w:r w:rsidR="009D5836" w:rsidRPr="00DB062A">
        <w:rPr>
          <w:rFonts w:ascii="Times New Roman" w:eastAsia="TimesNewRomanPSMT" w:hAnsi="Times New Roman" w:cs="Times New Roman"/>
          <w:sz w:val="24"/>
          <w:szCs w:val="24"/>
        </w:rPr>
        <w:t>10.10.</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8.6. В случае если в течение срока действия Соглашения сроки полезного использования отдельных объектов движимого имущества, входящих в состав Объекта Соглашения, истекли, Концессионер праве списать данное имущество с баланса при условии получения письменного согласия Концедента в порядке, предусмотренном </w:t>
      </w:r>
      <w:r w:rsidRPr="00DB062A">
        <w:rPr>
          <w:rFonts w:ascii="Times New Roman" w:eastAsia="TimesNewRomanPSMT" w:hAnsi="Times New Roman" w:cs="Times New Roman"/>
          <w:sz w:val="24"/>
          <w:szCs w:val="24"/>
        </w:rPr>
        <w:lastRenderedPageBreak/>
        <w:t>нормативными правовыми актами Самарской области. В случае если это имущество было списано с баланса с согласия Концедента, такое имущество не включается в состав передаваемого Объекта Соглашения и подлежит передаче Концеденту по соответствующим актам приема-передачи.</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8.7. Обязанность Концессионера по передаче Объекта Соглашения считается исполненной, когда выполнены в совокупности следующие действия: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Концедентом и Концессионером подписан акт приема-передачи (возврата) Объекта Соглашения;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Концессионер передал Концеденту все документы в отношении Объекта Соглашения, которые были переданы Концедентом Концессионеру в соответствии с Соглашением, а также иную имеющуюся у Концессионера документацию, необходимую для эксплуатации Объекта Соглашения в соответствии с законодательством.</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8.8. Порядок передачи Объекта Соглашения Концессионером Концеденту при прекращении Соглашения установлен в Приложении № 1</w:t>
      </w:r>
      <w:r w:rsidR="00175FBB" w:rsidRPr="00DB062A">
        <w:rPr>
          <w:rFonts w:ascii="Times New Roman" w:eastAsia="TimesNewRomanPSMT" w:hAnsi="Times New Roman" w:cs="Times New Roman"/>
          <w:sz w:val="24"/>
          <w:szCs w:val="24"/>
        </w:rPr>
        <w:t>0</w:t>
      </w:r>
      <w:r w:rsidRPr="00DB062A">
        <w:rPr>
          <w:rFonts w:ascii="Times New Roman" w:eastAsia="TimesNewRomanPSMT" w:hAnsi="Times New Roman" w:cs="Times New Roman"/>
          <w:sz w:val="24"/>
          <w:szCs w:val="24"/>
        </w:rPr>
        <w:t>.</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8.9. Прекращение прав владения и пользования Концессионера в отношении Объекта Соглашения подлежит государственной регистрации в установленном законодательством Российской Федерации порядке. Концессионер обязуется осуществить действия, необходимые для государственной регистрации прекращения указанных прав Концессионера, не позднее 30 (тридцати) календарных дней с даты прекращения Соглашения.</w:t>
      </w:r>
    </w:p>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9. ПОРЯДОК ОСУЩЕСТВЛЕНИЯ КОНЦЕССИОНЕРОМ</w:t>
      </w:r>
    </w:p>
    <w:p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ДЕЯТЕЛЬНОСТИ ПО СОГЛАШЕНИЮ</w:t>
      </w:r>
    </w:p>
    <w:p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Права и обязанности Сторон при оказании Услуг Концессионера</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9.1. С даты начала течения срока оказания Услуг Концессионера в соответствии с пунктом </w:t>
      </w:r>
      <w:r w:rsidR="00FC7076" w:rsidRPr="00DB062A">
        <w:rPr>
          <w:rFonts w:ascii="Times New Roman" w:eastAsia="TimesNewRomanPSMT" w:hAnsi="Times New Roman" w:cs="Times New Roman"/>
          <w:sz w:val="24"/>
          <w:szCs w:val="24"/>
        </w:rPr>
        <w:t xml:space="preserve">10.9. </w:t>
      </w:r>
      <w:r w:rsidRPr="00DB062A">
        <w:rPr>
          <w:rFonts w:ascii="Times New Roman" w:eastAsia="TimesNewRomanPSMT" w:hAnsi="Times New Roman" w:cs="Times New Roman"/>
          <w:sz w:val="24"/>
          <w:szCs w:val="24"/>
        </w:rPr>
        <w:t>Концессионер обязан осуществлять деятельность по оказанию Услуг Концессионера и не прекращать (не приостанавливать) эту деятельность без согласия Концедента, за исключением случаев, предусмотренных законодательством и Соглашением.</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9.2. Концессионер обязан:</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оказывать Услуги Концессионера на основании лицензии на осуществление деятельности по обработке </w:t>
      </w:r>
      <w:r w:rsidR="00DA2C47" w:rsidRPr="00DB062A">
        <w:rPr>
          <w:rFonts w:ascii="Times New Roman" w:eastAsia="TimesNewRomanPSMT" w:hAnsi="Times New Roman" w:cs="Times New Roman"/>
          <w:sz w:val="24"/>
          <w:szCs w:val="24"/>
        </w:rPr>
        <w:t xml:space="preserve">и размещению </w:t>
      </w:r>
      <w:r w:rsidRPr="00DB062A">
        <w:rPr>
          <w:rFonts w:ascii="Times New Roman" w:eastAsia="TimesNewRomanPSMT" w:hAnsi="Times New Roman" w:cs="Times New Roman"/>
          <w:sz w:val="24"/>
          <w:szCs w:val="24"/>
        </w:rPr>
        <w:t>отходов IV класса опасности;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заключить с ресурсоснабжающими организациями договоры поставки энергетических ресурсов, потребляемых при исполнении Соглашения, а также оплачивать указанные энергетические ресурсы.</w:t>
      </w:r>
    </w:p>
    <w:p w:rsidR="003871BA" w:rsidRPr="00DB062A" w:rsidRDefault="00B219B2" w:rsidP="003871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9.3. </w:t>
      </w:r>
      <w:r w:rsidR="003871BA" w:rsidRPr="00DB062A">
        <w:rPr>
          <w:rFonts w:ascii="Times New Roman" w:eastAsia="TimesNewRomanPSMT" w:hAnsi="Times New Roman" w:cs="Times New Roman"/>
          <w:sz w:val="24"/>
          <w:szCs w:val="24"/>
        </w:rPr>
        <w:t>Вторичные материальные ресурсы, полученные Концессионером в результате осуществления деятельности, предусмотренной Соглашением, явля</w:t>
      </w:r>
      <w:r w:rsidR="00AF335B" w:rsidRPr="00DB062A">
        <w:rPr>
          <w:rFonts w:ascii="Times New Roman" w:eastAsia="TimesNewRomanPSMT" w:hAnsi="Times New Roman" w:cs="Times New Roman"/>
          <w:sz w:val="24"/>
          <w:szCs w:val="24"/>
        </w:rPr>
        <w:t>ю</w:t>
      </w:r>
      <w:r w:rsidR="003871BA" w:rsidRPr="00DB062A">
        <w:rPr>
          <w:rFonts w:ascii="Times New Roman" w:eastAsia="TimesNewRomanPSMT" w:hAnsi="Times New Roman" w:cs="Times New Roman"/>
          <w:sz w:val="24"/>
          <w:szCs w:val="24"/>
        </w:rPr>
        <w:t>тся собственностью Концессионера, если иное не вытекает из условий Соглашения. В случае если Концессионер осуществляет продажу вторичных материальных ресурсов, полученных от отходов, правила учета доходов от продажи таких вторичных материальных ресурсов при определении Необходимой валовой выручки Концессионера определяются в соответствии с законодательством в сфере регулирования тарифов, действующим на дату установления или корректировки Тарифов Концессионера.</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9.4. При осуществлении деятельности, предусмотренной Соглашением, с использованием Объекта Соглашения выручка и доход, получаемые Концессионером, принадлежат Концессионеру.</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9.5. Концессионер обязан оказывать Услуги Концессионера по Тарифам Концессионера.</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9.6. Порядок, условия установления и изменения Тарифов Концессионера, согласованные с Органом регулирования, указаны в Приложении № 4.</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9.7. При установлении Тарифов Концессионера Орган регулирования учитывает Долгосрочные параметры, установленные Соглашением, и утверждает Необходимую валовую выручку с учетом Долгосрочных параметров.</w:t>
      </w:r>
    </w:p>
    <w:p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9.8</w:t>
      </w:r>
      <w:r w:rsidR="0081226B"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Фактический объем загрузки </w:t>
      </w:r>
      <w:r w:rsidR="00550D44" w:rsidRPr="00DB062A">
        <w:rPr>
          <w:rFonts w:ascii="Times New Roman" w:eastAsia="TimesNewRomanPSMT" w:hAnsi="Times New Roman" w:cs="Times New Roman"/>
          <w:sz w:val="24"/>
          <w:szCs w:val="24"/>
        </w:rPr>
        <w:t>Объекта Соглашения</w:t>
      </w:r>
      <w:r w:rsidR="00ED4BEE"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рассчитывается Концессионером помесячно, начиная с первого месяца эксплуатации </w:t>
      </w:r>
      <w:r w:rsidR="00550D44" w:rsidRPr="00DB062A">
        <w:rPr>
          <w:rFonts w:ascii="Times New Roman" w:eastAsia="TimesNewRomanPSMT" w:hAnsi="Times New Roman" w:cs="Times New Roman"/>
          <w:sz w:val="24"/>
          <w:szCs w:val="24"/>
        </w:rPr>
        <w:t>Объекта Соглашения</w:t>
      </w:r>
      <w:r w:rsidR="00B219B2" w:rsidRPr="00DB062A">
        <w:rPr>
          <w:rFonts w:ascii="Times New Roman" w:eastAsia="TimesNewRomanPSMT" w:hAnsi="Times New Roman" w:cs="Times New Roman"/>
          <w:sz w:val="24"/>
          <w:szCs w:val="24"/>
        </w:rPr>
        <w:t>.</w:t>
      </w:r>
    </w:p>
    <w:p w:rsidR="00C1060C" w:rsidRPr="00DB062A" w:rsidRDefault="00C1060C" w:rsidP="009B3B40">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ab/>
      </w:r>
      <w:bookmarkStart w:id="9" w:name="_Hlk110429997"/>
    </w:p>
    <w:bookmarkEnd w:id="9"/>
    <w:p w:rsidR="00E7620D" w:rsidRPr="00DB062A" w:rsidRDefault="00E7620D">
      <w:pPr>
        <w:spacing w:after="0" w:line="360" w:lineRule="auto"/>
        <w:jc w:val="both"/>
        <w:rPr>
          <w:rFonts w:ascii="Times New Roman" w:eastAsia="TimesNewRomanPSMT" w:hAnsi="Times New Roman" w:cs="Times New Roman"/>
          <w:sz w:val="24"/>
          <w:szCs w:val="24"/>
        </w:rPr>
      </w:pPr>
    </w:p>
    <w:p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10. СРОКИ, ПРЕДУСМОТРЕННЫЕ СОГЛАШЕНИЕМ</w:t>
      </w:r>
    </w:p>
    <w:p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Срок действия Соглашения</w:t>
      </w:r>
    </w:p>
    <w:p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10.1. Настоящее Соглашение вступает в силу со дня его подписания и действует в течение </w:t>
      </w:r>
      <w:r w:rsidR="00010668" w:rsidRPr="00DB062A">
        <w:rPr>
          <w:rFonts w:ascii="Times New Roman" w:eastAsia="TimesNewRomanPSMT" w:hAnsi="Times New Roman" w:cs="Times New Roman"/>
          <w:sz w:val="24"/>
          <w:szCs w:val="24"/>
        </w:rPr>
        <w:t>3</w:t>
      </w:r>
      <w:r w:rsidR="00F11CBF" w:rsidRPr="00DB062A">
        <w:rPr>
          <w:rFonts w:ascii="Times New Roman" w:eastAsia="TimesNewRomanPSMT" w:hAnsi="Times New Roman" w:cs="Times New Roman"/>
          <w:sz w:val="24"/>
          <w:szCs w:val="24"/>
        </w:rPr>
        <w:t>0</w:t>
      </w:r>
      <w:r w:rsidRPr="00DB062A">
        <w:rPr>
          <w:rFonts w:ascii="Times New Roman" w:eastAsia="TimesNewRomanPSMT" w:hAnsi="Times New Roman" w:cs="Times New Roman"/>
          <w:sz w:val="24"/>
          <w:szCs w:val="24"/>
        </w:rPr>
        <w:t xml:space="preserve"> (</w:t>
      </w:r>
      <w:r w:rsidR="00010668"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лет.</w:t>
      </w:r>
    </w:p>
    <w:p w:rsidR="00E7620D" w:rsidRPr="00DB062A" w:rsidRDefault="00B219B2"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10.2. Срок действия Соглашения истекает в последний день</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календарного года, в котором истек </w:t>
      </w:r>
      <w:r w:rsidR="00CC12E9" w:rsidRPr="00DB062A">
        <w:rPr>
          <w:rFonts w:ascii="Times New Roman" w:eastAsia="TimesNewRomanPSMT" w:hAnsi="Times New Roman" w:cs="Times New Roman"/>
          <w:sz w:val="24"/>
          <w:szCs w:val="24"/>
        </w:rPr>
        <w:t>тридцат</w:t>
      </w:r>
      <w:r w:rsidR="00F11CBF" w:rsidRPr="00DB062A">
        <w:rPr>
          <w:rFonts w:ascii="Times New Roman" w:eastAsia="TimesNewRomanPSMT" w:hAnsi="Times New Roman" w:cs="Times New Roman"/>
          <w:sz w:val="24"/>
          <w:szCs w:val="24"/>
        </w:rPr>
        <w:t>ый</w:t>
      </w:r>
      <w:r w:rsidRPr="00DB062A">
        <w:rPr>
          <w:rFonts w:ascii="Times New Roman" w:eastAsia="TimesNewRomanPSMT" w:hAnsi="Times New Roman" w:cs="Times New Roman"/>
          <w:sz w:val="24"/>
          <w:szCs w:val="24"/>
        </w:rPr>
        <w:t xml:space="preserve"> год действия</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если Соглашение не прекращается досрочно.</w:t>
      </w:r>
    </w:p>
    <w:p w:rsidR="00E7620D" w:rsidRPr="00DB062A" w:rsidRDefault="00B219B2"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10.3. Срок действия Соглашения может продлеваться по</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соглашению Сторон в случаях, предусмотренных Соглашением и</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законодательством.</w:t>
      </w:r>
    </w:p>
    <w:p w:rsidR="00E7620D" w:rsidRPr="00DB062A" w:rsidRDefault="00B219B2" w:rsidP="0022035D">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Иные сроки по Соглашению</w:t>
      </w:r>
    </w:p>
    <w:p w:rsidR="00260292" w:rsidRPr="00DB062A" w:rsidRDefault="00B219B2" w:rsidP="00B25E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10.4. </w:t>
      </w:r>
      <w:r w:rsidR="00B25EBA" w:rsidRPr="00DB062A">
        <w:rPr>
          <w:rFonts w:ascii="Times New Roman" w:eastAsia="TimesNewRomanPSMT" w:hAnsi="Times New Roman" w:cs="Times New Roman"/>
          <w:sz w:val="24"/>
          <w:szCs w:val="24"/>
        </w:rPr>
        <w:t xml:space="preserve">Срок предоставления Земельных участков Концессионеру составляет </w:t>
      </w:r>
      <w:r w:rsidR="00327A3A" w:rsidRPr="00DB062A">
        <w:rPr>
          <w:rFonts w:ascii="Times New Roman" w:eastAsia="TimesNewRomanPSMT" w:hAnsi="Times New Roman" w:cs="Times New Roman"/>
          <w:sz w:val="24"/>
          <w:szCs w:val="24"/>
        </w:rPr>
        <w:t>6</w:t>
      </w:r>
      <w:r w:rsidR="00B25EBA" w:rsidRPr="00DB062A">
        <w:rPr>
          <w:rFonts w:ascii="Times New Roman" w:eastAsia="TimesNewRomanPSMT" w:hAnsi="Times New Roman" w:cs="Times New Roman"/>
          <w:sz w:val="24"/>
          <w:szCs w:val="24"/>
        </w:rPr>
        <w:t>0 (</w:t>
      </w:r>
      <w:r w:rsidR="00327A3A" w:rsidRPr="00DB062A">
        <w:rPr>
          <w:rFonts w:ascii="Times New Roman" w:eastAsia="TimesNewRomanPSMT" w:hAnsi="Times New Roman" w:cs="Times New Roman"/>
          <w:sz w:val="24"/>
          <w:szCs w:val="24"/>
        </w:rPr>
        <w:t>шестьдесят</w:t>
      </w:r>
      <w:r w:rsidR="00B25EBA" w:rsidRPr="00DB062A">
        <w:rPr>
          <w:rFonts w:ascii="Times New Roman" w:eastAsia="TimesNewRomanPSMT" w:hAnsi="Times New Roman" w:cs="Times New Roman"/>
          <w:sz w:val="24"/>
          <w:szCs w:val="24"/>
        </w:rPr>
        <w:t>) рабочих дней с момента подачи Концессионером в уполномоченный орган Концендента заявления о предоставлении Земельных участков.</w:t>
      </w:r>
    </w:p>
    <w:p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10.5. </w:t>
      </w:r>
      <w:r w:rsidR="00B219B2" w:rsidRPr="00DB062A">
        <w:rPr>
          <w:rFonts w:ascii="Times New Roman" w:eastAsia="TimesNewRomanPSMT" w:hAnsi="Times New Roman" w:cs="Times New Roman"/>
          <w:sz w:val="24"/>
          <w:szCs w:val="24"/>
        </w:rPr>
        <w:t>Срок передачи Объекта Соглашения Концедентом</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Концессионеру (срок подписания акта приема-передачи) составляет </w:t>
      </w:r>
      <w:r w:rsidR="002F0070" w:rsidRPr="00DB062A">
        <w:rPr>
          <w:rFonts w:ascii="Times New Roman" w:eastAsia="TimesNewRomanPSMT" w:hAnsi="Times New Roman" w:cs="Times New Roman"/>
          <w:sz w:val="24"/>
          <w:szCs w:val="24"/>
        </w:rPr>
        <w:t>15</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w:t>
      </w:r>
      <w:r w:rsidR="002F0070" w:rsidRPr="00DB062A">
        <w:rPr>
          <w:rFonts w:ascii="Times New Roman" w:eastAsia="TimesNewRomanPSMT" w:hAnsi="Times New Roman" w:cs="Times New Roman"/>
          <w:sz w:val="24"/>
          <w:szCs w:val="24"/>
        </w:rPr>
        <w:t>пятнадцать</w:t>
      </w:r>
      <w:r w:rsidR="00B219B2" w:rsidRPr="00DB062A">
        <w:rPr>
          <w:rFonts w:ascii="Times New Roman" w:eastAsia="TimesNewRomanPSMT" w:hAnsi="Times New Roman" w:cs="Times New Roman"/>
          <w:sz w:val="24"/>
          <w:szCs w:val="24"/>
        </w:rPr>
        <w:t xml:space="preserve">) рабочих дней со дня Ввода </w:t>
      </w:r>
      <w:r w:rsidR="00550D44" w:rsidRPr="00DB062A">
        <w:rPr>
          <w:rFonts w:ascii="Times New Roman" w:eastAsia="TimesNewRomanPSMT" w:hAnsi="Times New Roman" w:cs="Times New Roman"/>
          <w:sz w:val="24"/>
          <w:szCs w:val="24"/>
        </w:rPr>
        <w:t xml:space="preserve">Объекта Соглашения </w:t>
      </w:r>
      <w:r w:rsidR="00B219B2" w:rsidRPr="00DB062A">
        <w:rPr>
          <w:rFonts w:ascii="Times New Roman" w:eastAsia="TimesNewRomanPSMT" w:hAnsi="Times New Roman" w:cs="Times New Roman"/>
          <w:sz w:val="24"/>
          <w:szCs w:val="24"/>
        </w:rPr>
        <w:t>в</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эксплуатацию.</w:t>
      </w:r>
    </w:p>
    <w:p w:rsidR="00E7620D" w:rsidRPr="00DB062A" w:rsidRDefault="00BD4CC6" w:rsidP="0022035D">
      <w:pPr>
        <w:spacing w:after="0" w:line="360" w:lineRule="auto"/>
        <w:ind w:firstLine="708"/>
        <w:jc w:val="both"/>
        <w:rPr>
          <w:rFonts w:ascii="Times New Roman" w:eastAsia="TimesNewRomanPSMT" w:hAnsi="Times New Roman" w:cs="Times New Roman"/>
          <w:color w:val="FF0000"/>
          <w:sz w:val="24"/>
          <w:szCs w:val="24"/>
        </w:rPr>
      </w:pPr>
      <w:r w:rsidRPr="00DB062A">
        <w:rPr>
          <w:rFonts w:ascii="Times New Roman" w:eastAsia="TimesNewRomanPSMT" w:hAnsi="Times New Roman" w:cs="Times New Roman"/>
          <w:sz w:val="24"/>
          <w:szCs w:val="24"/>
        </w:rPr>
        <w:t xml:space="preserve">10.6. </w:t>
      </w:r>
      <w:r w:rsidR="00B219B2" w:rsidRPr="00DB062A">
        <w:rPr>
          <w:rFonts w:ascii="Times New Roman" w:eastAsia="TimesNewRomanPSMT" w:hAnsi="Times New Roman" w:cs="Times New Roman"/>
          <w:sz w:val="24"/>
          <w:szCs w:val="24"/>
        </w:rPr>
        <w:t xml:space="preserve">Объект Соглашения должен быть введен в эксплуатацию </w:t>
      </w:r>
      <w:r w:rsidR="00C502FC" w:rsidRPr="00DB062A">
        <w:rPr>
          <w:rFonts w:ascii="Times New Roman" w:eastAsia="TimesNewRomanPSMT" w:hAnsi="Times New Roman" w:cs="Times New Roman"/>
          <w:sz w:val="24"/>
          <w:szCs w:val="24"/>
        </w:rPr>
        <w:t xml:space="preserve">в течение </w:t>
      </w:r>
      <w:r w:rsidR="00380122" w:rsidRPr="00DB062A">
        <w:rPr>
          <w:rFonts w:ascii="Times New Roman" w:eastAsia="TimesNewRomanPSMT" w:hAnsi="Times New Roman" w:cs="Times New Roman"/>
          <w:sz w:val="24"/>
          <w:szCs w:val="24"/>
        </w:rPr>
        <w:t xml:space="preserve">24 (двадцати четырех) </w:t>
      </w:r>
      <w:r w:rsidR="00B219B2" w:rsidRPr="00DB062A">
        <w:rPr>
          <w:rFonts w:ascii="Times New Roman" w:eastAsia="TimesNewRomanPSMT" w:hAnsi="Times New Roman" w:cs="Times New Roman"/>
          <w:sz w:val="24"/>
          <w:szCs w:val="24"/>
        </w:rPr>
        <w:t>месяцев</w:t>
      </w:r>
      <w:r w:rsidR="003F3B43"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 даты </w:t>
      </w:r>
      <w:r w:rsidR="00785E4C" w:rsidRPr="00DB062A">
        <w:rPr>
          <w:rFonts w:ascii="Times New Roman" w:eastAsia="TimesNewRomanPSMT" w:hAnsi="Times New Roman" w:cs="Times New Roman"/>
          <w:sz w:val="24"/>
          <w:szCs w:val="24"/>
        </w:rPr>
        <w:t>финансового закрытия</w:t>
      </w:r>
      <w:r w:rsidR="00010668" w:rsidRPr="00DB062A">
        <w:rPr>
          <w:rFonts w:ascii="Times New Roman" w:eastAsia="TimesNewRomanPSMT" w:hAnsi="Times New Roman" w:cs="Times New Roman"/>
          <w:sz w:val="24"/>
          <w:szCs w:val="24"/>
        </w:rPr>
        <w:t>.</w:t>
      </w:r>
    </w:p>
    <w:p w:rsidR="00A048BA"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10.7. </w:t>
      </w:r>
      <w:r w:rsidR="00A048BA" w:rsidRPr="00DB062A">
        <w:rPr>
          <w:rFonts w:ascii="Times New Roman" w:eastAsia="TimesNewRomanPSMT" w:hAnsi="Times New Roman" w:cs="Times New Roman"/>
          <w:sz w:val="24"/>
          <w:szCs w:val="24"/>
        </w:rPr>
        <w:t xml:space="preserve">Срок передачи </w:t>
      </w:r>
      <w:r w:rsidR="00380122" w:rsidRPr="00DB062A">
        <w:rPr>
          <w:rFonts w:ascii="Times New Roman" w:eastAsia="TimesNewRomanPSMT" w:hAnsi="Times New Roman" w:cs="Times New Roman"/>
          <w:sz w:val="24"/>
          <w:szCs w:val="24"/>
        </w:rPr>
        <w:t xml:space="preserve">Концедентом Концессионеру </w:t>
      </w:r>
      <w:r w:rsidR="00A048BA" w:rsidRPr="00DB062A">
        <w:rPr>
          <w:rFonts w:ascii="Times New Roman" w:eastAsia="TimesNewRomanPSMT" w:hAnsi="Times New Roman" w:cs="Times New Roman"/>
          <w:sz w:val="24"/>
          <w:szCs w:val="24"/>
        </w:rPr>
        <w:t>Проектной документации</w:t>
      </w:r>
      <w:r w:rsidR="00380122" w:rsidRPr="00DB062A">
        <w:rPr>
          <w:rFonts w:ascii="Times New Roman" w:eastAsia="TimesNewRomanPSMT" w:hAnsi="Times New Roman" w:cs="Times New Roman"/>
          <w:sz w:val="24"/>
          <w:szCs w:val="24"/>
        </w:rPr>
        <w:t>,</w:t>
      </w:r>
      <w:r w:rsidR="00A048BA" w:rsidRPr="00DB062A">
        <w:rPr>
          <w:rFonts w:ascii="Times New Roman" w:eastAsia="TimesNewRomanPSMT" w:hAnsi="Times New Roman" w:cs="Times New Roman"/>
          <w:sz w:val="24"/>
          <w:szCs w:val="24"/>
        </w:rPr>
        <w:t xml:space="preserve"> </w:t>
      </w:r>
      <w:r w:rsidR="00380122" w:rsidRPr="00DB062A">
        <w:rPr>
          <w:rFonts w:ascii="Times New Roman" w:eastAsia="TimesNewRomanPSMT" w:hAnsi="Times New Roman" w:cs="Times New Roman"/>
          <w:sz w:val="24"/>
          <w:szCs w:val="24"/>
        </w:rPr>
        <w:t>результатов инженерных изысканий,</w:t>
      </w:r>
      <w:r w:rsidR="00A048BA" w:rsidRPr="00DB062A">
        <w:rPr>
          <w:rFonts w:ascii="Times New Roman" w:eastAsia="TimesNewRomanPSMT" w:hAnsi="Times New Roman" w:cs="Times New Roman"/>
          <w:sz w:val="24"/>
          <w:szCs w:val="24"/>
        </w:rPr>
        <w:t xml:space="preserve"> использованных для подготовки Проектной документации, положительно</w:t>
      </w:r>
      <w:r w:rsidR="00380122" w:rsidRPr="00DB062A">
        <w:rPr>
          <w:rFonts w:ascii="Times New Roman" w:eastAsia="TimesNewRomanPSMT" w:hAnsi="Times New Roman" w:cs="Times New Roman"/>
          <w:sz w:val="24"/>
          <w:szCs w:val="24"/>
        </w:rPr>
        <w:t>го</w:t>
      </w:r>
      <w:r w:rsidR="00A048BA" w:rsidRPr="00DB062A">
        <w:rPr>
          <w:rFonts w:ascii="Times New Roman" w:eastAsia="TimesNewRomanPSMT" w:hAnsi="Times New Roman" w:cs="Times New Roman"/>
          <w:sz w:val="24"/>
          <w:szCs w:val="24"/>
        </w:rPr>
        <w:t xml:space="preserve"> заключени</w:t>
      </w:r>
      <w:r w:rsidR="00380122" w:rsidRPr="00DB062A">
        <w:rPr>
          <w:rFonts w:ascii="Times New Roman" w:eastAsia="TimesNewRomanPSMT" w:hAnsi="Times New Roman" w:cs="Times New Roman"/>
          <w:sz w:val="24"/>
          <w:szCs w:val="24"/>
        </w:rPr>
        <w:t>я</w:t>
      </w:r>
      <w:r w:rsidR="00A048BA" w:rsidRPr="00DB062A">
        <w:rPr>
          <w:rFonts w:ascii="Times New Roman" w:eastAsia="TimesNewRomanPSMT" w:hAnsi="Times New Roman" w:cs="Times New Roman"/>
          <w:sz w:val="24"/>
          <w:szCs w:val="24"/>
        </w:rPr>
        <w:t xml:space="preserve"> государственной экспертизы проектной документации, положительно</w:t>
      </w:r>
      <w:r w:rsidR="00380122" w:rsidRPr="00DB062A">
        <w:rPr>
          <w:rFonts w:ascii="Times New Roman" w:eastAsia="TimesNewRomanPSMT" w:hAnsi="Times New Roman" w:cs="Times New Roman"/>
          <w:sz w:val="24"/>
          <w:szCs w:val="24"/>
        </w:rPr>
        <w:t>го</w:t>
      </w:r>
      <w:r w:rsidR="00A048BA" w:rsidRPr="00DB062A">
        <w:rPr>
          <w:rFonts w:ascii="Times New Roman" w:eastAsia="TimesNewRomanPSMT" w:hAnsi="Times New Roman" w:cs="Times New Roman"/>
          <w:sz w:val="24"/>
          <w:szCs w:val="24"/>
        </w:rPr>
        <w:t xml:space="preserve"> заключени</w:t>
      </w:r>
      <w:r w:rsidR="00380122" w:rsidRPr="00DB062A">
        <w:rPr>
          <w:rFonts w:ascii="Times New Roman" w:eastAsia="TimesNewRomanPSMT" w:hAnsi="Times New Roman" w:cs="Times New Roman"/>
          <w:sz w:val="24"/>
          <w:szCs w:val="24"/>
        </w:rPr>
        <w:t>я</w:t>
      </w:r>
      <w:r w:rsidR="00A048BA" w:rsidRPr="00DB062A">
        <w:rPr>
          <w:rFonts w:ascii="Times New Roman" w:eastAsia="TimesNewRomanPSMT" w:hAnsi="Times New Roman" w:cs="Times New Roman"/>
          <w:sz w:val="24"/>
          <w:szCs w:val="24"/>
        </w:rPr>
        <w:t xml:space="preserve"> экологической экспертизы Проектной документации</w:t>
      </w:r>
      <w:r w:rsidR="00380122" w:rsidRPr="00DB062A">
        <w:rPr>
          <w:rFonts w:ascii="Times New Roman" w:eastAsia="TimesNewRomanPSMT" w:hAnsi="Times New Roman" w:cs="Times New Roman"/>
          <w:sz w:val="24"/>
          <w:szCs w:val="24"/>
        </w:rPr>
        <w:t xml:space="preserve"> составляет 15 (пятнадцать) рабочих дней с даты заключения Соглашения.</w:t>
      </w:r>
    </w:p>
    <w:p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10.8. </w:t>
      </w:r>
      <w:r w:rsidR="00B219B2" w:rsidRPr="00DB062A">
        <w:rPr>
          <w:rFonts w:ascii="Times New Roman" w:eastAsia="TimesNewRomanPSMT" w:hAnsi="Times New Roman" w:cs="Times New Roman"/>
          <w:sz w:val="24"/>
          <w:szCs w:val="24"/>
        </w:rPr>
        <w:t>Срок использования (эксплуатации) Концессионером Объекта</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Соглашения исчисляется со дня </w:t>
      </w:r>
      <w:bookmarkStart w:id="10" w:name="_Hlk104386692"/>
      <w:r w:rsidR="00B219B2" w:rsidRPr="00DB062A">
        <w:rPr>
          <w:rFonts w:ascii="Times New Roman" w:eastAsia="TimesNewRomanPSMT" w:hAnsi="Times New Roman" w:cs="Times New Roman"/>
          <w:sz w:val="24"/>
          <w:szCs w:val="24"/>
        </w:rPr>
        <w:t>передачи Объекта Соглашения</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Концессионеру</w:t>
      </w:r>
      <w:bookmarkEnd w:id="10"/>
      <w:r w:rsidR="00B219B2" w:rsidRPr="00DB062A">
        <w:rPr>
          <w:rFonts w:ascii="Times New Roman" w:eastAsia="TimesNewRomanPSMT" w:hAnsi="Times New Roman" w:cs="Times New Roman"/>
          <w:sz w:val="24"/>
          <w:szCs w:val="24"/>
        </w:rPr>
        <w:t>. Срок использования (эксплуатации) Концессионером</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заканчивается в день прекращения Соглашения.</w:t>
      </w:r>
    </w:p>
    <w:p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10.9. </w:t>
      </w:r>
      <w:r w:rsidR="00B219B2" w:rsidRPr="00DB062A">
        <w:rPr>
          <w:rFonts w:ascii="Times New Roman" w:eastAsia="TimesNewRomanPSMT" w:hAnsi="Times New Roman" w:cs="Times New Roman"/>
          <w:sz w:val="24"/>
          <w:szCs w:val="24"/>
        </w:rPr>
        <w:t>Срок оказания Услуг Концессионера исчисляется со дня</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последнего из следующих обстоятельств (при условии</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каждого из таких обстоятельств):</w:t>
      </w:r>
    </w:p>
    <w:p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r w:rsidR="0023719E" w:rsidRPr="00DB062A">
        <w:rPr>
          <w:rFonts w:ascii="Times New Roman" w:eastAsia="TimesNewRomanPSMT" w:hAnsi="Times New Roman" w:cs="Times New Roman"/>
          <w:sz w:val="24"/>
          <w:szCs w:val="24"/>
        </w:rPr>
        <w:t>передачи Объекта Соглашения Концессионеру</w:t>
      </w:r>
      <w:r w:rsidR="00F951DC" w:rsidRPr="00DB062A">
        <w:rPr>
          <w:rFonts w:ascii="Times New Roman" w:eastAsia="TimesNewRomanPSMT" w:hAnsi="Times New Roman" w:cs="Times New Roman"/>
          <w:sz w:val="24"/>
          <w:szCs w:val="24"/>
        </w:rPr>
        <w:t xml:space="preserve"> и</w:t>
      </w:r>
      <w:r w:rsidR="0023719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государственн</w:t>
      </w:r>
      <w:r w:rsidR="00F951DC" w:rsidRPr="00DB062A">
        <w:rPr>
          <w:rFonts w:ascii="Times New Roman" w:eastAsia="TimesNewRomanPSMT" w:hAnsi="Times New Roman" w:cs="Times New Roman"/>
          <w:sz w:val="24"/>
          <w:szCs w:val="24"/>
        </w:rPr>
        <w:t>ой</w:t>
      </w:r>
      <w:r w:rsidRPr="00DB062A">
        <w:rPr>
          <w:rFonts w:ascii="Times New Roman" w:eastAsia="TimesNewRomanPSMT" w:hAnsi="Times New Roman" w:cs="Times New Roman"/>
          <w:sz w:val="24"/>
          <w:szCs w:val="24"/>
        </w:rPr>
        <w:t xml:space="preserve"> регистраци</w:t>
      </w:r>
      <w:r w:rsidR="00F951DC" w:rsidRPr="00DB062A">
        <w:rPr>
          <w:rFonts w:ascii="Times New Roman" w:eastAsia="TimesNewRomanPSMT" w:hAnsi="Times New Roman" w:cs="Times New Roman"/>
          <w:sz w:val="24"/>
          <w:szCs w:val="24"/>
        </w:rPr>
        <w:t>и</w:t>
      </w:r>
      <w:r w:rsidRPr="00DB062A">
        <w:rPr>
          <w:rFonts w:ascii="Times New Roman" w:eastAsia="TimesNewRomanPSMT" w:hAnsi="Times New Roman" w:cs="Times New Roman"/>
          <w:sz w:val="24"/>
          <w:szCs w:val="24"/>
        </w:rPr>
        <w:t xml:space="preserve"> прав владения и пользования</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на Объект Соглашения;</w:t>
      </w:r>
    </w:p>
    <w:p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наличие утвержденных в соответствии с действующим</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законодательством и настоящим Соглашением инвестиционной и</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производственной программ Концессионера (в отношении деятельности по</w:t>
      </w:r>
      <w:r w:rsidR="00A048BA" w:rsidRPr="00DB062A">
        <w:rPr>
          <w:rFonts w:ascii="Times New Roman" w:eastAsia="TimesNewRomanPSMT" w:hAnsi="Times New Roman" w:cs="Times New Roman"/>
          <w:sz w:val="24"/>
          <w:szCs w:val="24"/>
        </w:rPr>
        <w:t xml:space="preserve"> </w:t>
      </w:r>
      <w:r w:rsidR="00830C0A" w:rsidRPr="00DB062A">
        <w:rPr>
          <w:rFonts w:ascii="Times New Roman" w:eastAsia="TimesNewRomanPSMT" w:hAnsi="Times New Roman" w:cs="Times New Roman"/>
          <w:sz w:val="24"/>
          <w:szCs w:val="24"/>
        </w:rPr>
        <w:t>обращению с</w:t>
      </w:r>
      <w:r w:rsidRPr="00DB062A">
        <w:rPr>
          <w:rFonts w:ascii="Times New Roman" w:eastAsia="TimesNewRomanPSMT" w:hAnsi="Times New Roman" w:cs="Times New Roman"/>
          <w:sz w:val="24"/>
          <w:szCs w:val="24"/>
        </w:rPr>
        <w:t xml:space="preserve"> ТКО);</w:t>
      </w:r>
    </w:p>
    <w:p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наличие утвержденных Тарифов Концессионера с учетом</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требований действующего законодательства и положений Приложения № 4;</w:t>
      </w:r>
    </w:p>
    <w:p w:rsidR="00E7620D" w:rsidRPr="00DB062A" w:rsidRDefault="00B219B2" w:rsidP="009D514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наличие лицензии на осуществление деятельности по сбору,</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транспортированию, обработке, утилизации, обезвреживанию, размещению</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отходов IV класс</w:t>
      </w:r>
      <w:r w:rsidR="0023719E" w:rsidRPr="00DB062A">
        <w:rPr>
          <w:rFonts w:ascii="Times New Roman" w:eastAsia="TimesNewRomanPSMT" w:hAnsi="Times New Roman" w:cs="Times New Roman"/>
          <w:sz w:val="24"/>
          <w:szCs w:val="24"/>
        </w:rPr>
        <w:t>а</w:t>
      </w:r>
      <w:r w:rsidRPr="00DB062A">
        <w:rPr>
          <w:rFonts w:ascii="Times New Roman" w:eastAsia="TimesNewRomanPSMT" w:hAnsi="Times New Roman" w:cs="Times New Roman"/>
          <w:sz w:val="24"/>
          <w:szCs w:val="24"/>
        </w:rPr>
        <w:t xml:space="preserve"> опасности в части работ по обработке </w:t>
      </w:r>
      <w:r w:rsidR="00DA2C47" w:rsidRPr="00DB062A">
        <w:rPr>
          <w:rFonts w:ascii="Times New Roman" w:eastAsia="TimesNewRomanPSMT" w:hAnsi="Times New Roman" w:cs="Times New Roman"/>
          <w:sz w:val="24"/>
          <w:szCs w:val="24"/>
        </w:rPr>
        <w:t xml:space="preserve">и размещению </w:t>
      </w:r>
      <w:r w:rsidRPr="00DB062A">
        <w:rPr>
          <w:rFonts w:ascii="Times New Roman" w:eastAsia="TimesNewRomanPSMT" w:hAnsi="Times New Roman" w:cs="Times New Roman"/>
          <w:sz w:val="24"/>
          <w:szCs w:val="24"/>
        </w:rPr>
        <w:t>ТКО IV класса</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опасности,</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 оканчивается в дату передачи Объекта Соглашения Концеденту в</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связи с прекращением Соглашения либо в дату, когда в соответствии с</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условиями Соглашения обязательства Концессионера по передаче Объекта</w:t>
      </w:r>
      <w:r w:rsidR="009D5149"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считаются исполненными.</w:t>
      </w:r>
    </w:p>
    <w:p w:rsidR="00E7620D" w:rsidRPr="00DB062A" w:rsidRDefault="00BD4CC6"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10.10. </w:t>
      </w:r>
      <w:r w:rsidR="00B219B2" w:rsidRPr="00DB062A">
        <w:rPr>
          <w:rFonts w:ascii="Times New Roman" w:eastAsia="TimesNewRomanPSMT" w:hAnsi="Times New Roman" w:cs="Times New Roman"/>
          <w:sz w:val="24"/>
          <w:szCs w:val="24"/>
        </w:rPr>
        <w:t>Срок передачи Концессионером Концеденту Объекта</w:t>
      </w:r>
      <w:r w:rsidR="00A048B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 в последний день срока действия Соглашения или в течение 20</w:t>
      </w:r>
      <w:r w:rsidR="00A048B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(двадцати) рабочих дней с даты досрочного прекращения Соглашения.</w:t>
      </w:r>
    </w:p>
    <w:p w:rsidR="0097635B" w:rsidRPr="00DB062A" w:rsidRDefault="0097635B"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10.11. Период установления и действия тарифов Концессионеру составляет 25 лет.</w:t>
      </w:r>
    </w:p>
    <w:p w:rsidR="0022035D" w:rsidRPr="00DB062A" w:rsidRDefault="0022035D">
      <w:pPr>
        <w:spacing w:after="0" w:line="360" w:lineRule="auto"/>
        <w:jc w:val="both"/>
        <w:rPr>
          <w:rFonts w:ascii="Times New Roman" w:eastAsia="TimesNewRomanPSMT" w:hAnsi="Times New Roman" w:cs="Times New Roman"/>
          <w:sz w:val="24"/>
          <w:szCs w:val="24"/>
        </w:rPr>
      </w:pPr>
    </w:p>
    <w:p w:rsidR="00E7620D" w:rsidRPr="00DB062A" w:rsidRDefault="00B219B2" w:rsidP="0022035D">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11. КОНЦЕССИОННАЯ ПЛАТА</w:t>
      </w:r>
    </w:p>
    <w:p w:rsidR="004D69C5" w:rsidRPr="00DB062A" w:rsidRDefault="00B219B2"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11.1. </w:t>
      </w:r>
      <w:r w:rsidR="004D69C5" w:rsidRPr="00DB062A">
        <w:rPr>
          <w:rFonts w:ascii="Times New Roman" w:eastAsia="TimesNewRomanPSMT" w:hAnsi="Times New Roman" w:cs="Times New Roman"/>
          <w:sz w:val="24"/>
          <w:szCs w:val="24"/>
        </w:rPr>
        <w:t xml:space="preserve">Концессионная плата выплачивается Концессионером на условиях, определенных Соглашением, но не ранее дня ввода Объекта соглашения в эксплуатацию. Концессионная плата устанавливается в форме определенного в твердой сумме платежа, вносимого единовременно в бюджет Самарской области. </w:t>
      </w:r>
    </w:p>
    <w:p w:rsidR="00E7620D" w:rsidRPr="00DB062A" w:rsidRDefault="004D69C5"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11.2. Концессионер уплачивает концессионную плату в размере 1 000 (одной тысячи) рублей в течение 30 (тридцати) рабочих дней с даты подписания акта приема-передачи Объекта Соглашения Концедентом Концессионеру, определенной в соответствии с пунктом 10.</w:t>
      </w:r>
      <w:r w:rsidR="00D84FA1" w:rsidRPr="00DB062A">
        <w:rPr>
          <w:rFonts w:ascii="Times New Roman" w:eastAsia="TimesNewRomanPSMT" w:hAnsi="Times New Roman" w:cs="Times New Roman"/>
          <w:sz w:val="24"/>
          <w:szCs w:val="24"/>
        </w:rPr>
        <w:t>5</w:t>
      </w:r>
      <w:r w:rsidRPr="00DB062A">
        <w:rPr>
          <w:rFonts w:ascii="Times New Roman" w:eastAsia="TimesNewRomanPSMT" w:hAnsi="Times New Roman" w:cs="Times New Roman"/>
          <w:sz w:val="24"/>
          <w:szCs w:val="24"/>
        </w:rPr>
        <w:t xml:space="preserve"> настоящего Соглашения.</w:t>
      </w:r>
    </w:p>
    <w:p w:rsidR="00E7620D" w:rsidRPr="00DB062A" w:rsidRDefault="00B219B2" w:rsidP="00ED4BEE">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11.3. Обязательство Концессионера по уплате концессионной платы</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 может быть прекращено либо изменено иным образом, кроме</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надлежащего исполнения. В том числе не допускается зачет концессионной</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платы против обязательств Концедента перед Концессионером, а равно</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удержание концессионной платы вплоть до исполнения Концедентом своих</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перед Концессионером.</w:t>
      </w:r>
    </w:p>
    <w:p w:rsidR="00B447F9" w:rsidRPr="00DB062A" w:rsidRDefault="00B447F9">
      <w:pPr>
        <w:spacing w:after="0" w:line="360" w:lineRule="auto"/>
        <w:jc w:val="both"/>
        <w:rPr>
          <w:rFonts w:ascii="Times New Roman" w:eastAsia="TimesNewRomanPSMT" w:hAnsi="Times New Roman" w:cs="Times New Roman"/>
          <w:sz w:val="24"/>
          <w:szCs w:val="24"/>
        </w:rPr>
      </w:pPr>
    </w:p>
    <w:p w:rsidR="00272987" w:rsidRPr="00DB062A" w:rsidRDefault="00272987" w:rsidP="00272987">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12. </w:t>
      </w:r>
      <w:bookmarkStart w:id="11" w:name="_Hlk109741713"/>
      <w:r w:rsidRPr="00DB062A">
        <w:rPr>
          <w:rFonts w:ascii="Times New Roman" w:eastAsia="TimesNewRomanPSMT" w:hAnsi="Times New Roman" w:cs="Times New Roman"/>
          <w:b/>
          <w:bCs/>
          <w:sz w:val="24"/>
          <w:szCs w:val="24"/>
        </w:rPr>
        <w:t>УСЛОВИЯ И ПОРЯДОК ПРЕДОСТАВЛЕНИЯ КОМПЕНСАЦИЙ ПО СОГЛАШЕНИЮ</w:t>
      </w:r>
      <w:bookmarkEnd w:id="11"/>
    </w:p>
    <w:p w:rsidR="00272987" w:rsidRPr="00DB062A" w:rsidRDefault="00272987" w:rsidP="00272987">
      <w:pPr>
        <w:spacing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12.1. Для обеспечения возвратности инвестиций Концессионера, Концедент предоставляет Концессионеру Компенсации по Соглашению в случаях и порядке установленном пп. 12.2. – 12.8. Соглашения. Компенсации по Соглашению предоставляются в форме Субсидии. Для целей предоставления Субсидий Стороны заключат между собой соглашение о предоставлении Субсидий в порядке, установленном ст. 78 БК РФ. Соглашение о предоставлении Субсидий должно предусматривать право Концессионера на использование полученных Субсидий на цели, не противоречащие Соглашению.</w:t>
      </w:r>
    </w:p>
    <w:p w:rsidR="00272987" w:rsidRPr="00DB062A" w:rsidRDefault="00272987" w:rsidP="00D00F14">
      <w:pPr>
        <w:spacing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12.2. Концедент компенсирует Концессионеру расходы на уплату Кредитору процентов за пользование кредитными средствами в соответствии с Соглашениями о финансировании. Компенсация осуществляется в форме предоставления субсидии. </w:t>
      </w:r>
      <w:bookmarkStart w:id="12" w:name="_Hlk110430609"/>
      <w:r w:rsidRPr="00DB062A">
        <w:rPr>
          <w:rFonts w:ascii="Times New Roman" w:eastAsia="TimesNewRomanPSMT" w:hAnsi="Times New Roman" w:cs="Times New Roman"/>
          <w:sz w:val="24"/>
          <w:szCs w:val="24"/>
        </w:rPr>
        <w:t xml:space="preserve">Субсидия предоставляется в размере фактически уплаченных Кредитору процентов в </w:t>
      </w:r>
      <w:r w:rsidRPr="00DB062A">
        <w:rPr>
          <w:rFonts w:ascii="Times New Roman" w:eastAsia="TimesNewRomanPSMT" w:hAnsi="Times New Roman" w:cs="Times New Roman"/>
          <w:sz w:val="24"/>
          <w:szCs w:val="24"/>
        </w:rPr>
        <w:lastRenderedPageBreak/>
        <w:t>период с момента предоставления кредитных средств до начала эксплуатации Объекта Соглашения.</w:t>
      </w:r>
      <w:r w:rsidRPr="00DB062A">
        <w:t xml:space="preserve"> </w:t>
      </w:r>
      <w:bookmarkEnd w:id="12"/>
      <w:r w:rsidRPr="00DB062A">
        <w:rPr>
          <w:rFonts w:ascii="Times New Roman" w:eastAsia="TimesNewRomanPSMT" w:hAnsi="Times New Roman" w:cs="Times New Roman"/>
          <w:sz w:val="24"/>
          <w:szCs w:val="24"/>
        </w:rPr>
        <w:t>Субсидия предоставляются в последнем квартале текущего года, в котором возникли и (или) возникнут расходы.</w:t>
      </w:r>
    </w:p>
    <w:p w:rsidR="00E16968" w:rsidRPr="00DB062A" w:rsidRDefault="002219AD" w:rsidP="00E1696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12.3. </w:t>
      </w:r>
      <w:r w:rsidR="00E16968" w:rsidRPr="00DB062A">
        <w:rPr>
          <w:rFonts w:ascii="Times New Roman" w:eastAsia="TimesNewRomanPSMT" w:hAnsi="Times New Roman" w:cs="Times New Roman"/>
          <w:sz w:val="24"/>
          <w:szCs w:val="24"/>
        </w:rPr>
        <w:t xml:space="preserve">Концедент компенсирует Концессионеру Недополученные доходы </w:t>
      </w:r>
      <w:r w:rsidR="00E16968" w:rsidRPr="00DB062A">
        <w:rPr>
          <w:rFonts w:ascii="Times New Roman" w:eastAsia="TimesNewRomanPSMT" w:hAnsi="Times New Roman" w:cs="Times New Roman"/>
          <w:sz w:val="24"/>
          <w:szCs w:val="24"/>
        </w:rPr>
        <w:br/>
        <w:t>в соответствии с постановлением Правительства Российской Федерации от 01 июля 2014 года №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r w:rsidR="004C073D" w:rsidRPr="00DB062A">
        <w:rPr>
          <w:rFonts w:ascii="Times New Roman" w:eastAsia="TimesNewRomanPSMT" w:hAnsi="Times New Roman" w:cs="Times New Roman"/>
          <w:sz w:val="24"/>
          <w:szCs w:val="24"/>
        </w:rPr>
        <w:t>.</w:t>
      </w:r>
    </w:p>
    <w:p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12.4. Концедент компенсирует Концессионеру снижение выручки в случае снижения фактического ежегодного объема загрузки Объекта Соглашения, измеряемого в тоннах, на 5 % и более от Минимального объема отходов в любой год срока действия Соглашения, начиная с первого года эксплуатации Объекта Соглашения. В случае если Концессионер будет эксплуатировать Объект Соглашения в течение неполного календарного года вследствие наступления Особого обстоятельства, Обстоятельства непреодолимой силы, неисполнения Концедентом своих встречных обязательств, прекращения Соглашения по любому основанию, предусмотренному Соглашением, Минимальный объем отходов исчисляется пропорционально периоду фактической эксплуатации Объекта Соглашения.</w:t>
      </w:r>
    </w:p>
    <w:p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Субсидия предоставляется в срок не позднее 1 октября года следующего за годом, в котором сложилось снижение выручки.</w:t>
      </w:r>
    </w:p>
    <w:p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Если в течение последующих лет после года, в котором предоставлена Компенсация фактический объем загрузки объекта Соглашения нарастающим итогом составляет более 100 % от Минимального объема отходов, то разница в денежном выражении превышающая 100 % загрузку, но не более размера фактически полученной Компенсации подлежит перечислению Концеденту в форме концессионной платы.</w:t>
      </w:r>
    </w:p>
    <w:p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12.5. Концедент компенсирует Концессионеру затраты, возникшие в результате Обстоятельства непреодолимой силы.</w:t>
      </w:r>
    </w:p>
    <w:p w:rsidR="002219AD" w:rsidRPr="00DB062A" w:rsidRDefault="00191248"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если Концессионер понес либо должен будет понести дополнительные затраты в связи с оказанием Услуг Концес</w:t>
      </w:r>
      <w:r w:rsidR="004C073D" w:rsidRPr="00DB062A">
        <w:rPr>
          <w:rFonts w:ascii="Times New Roman" w:eastAsia="TimesNewRomanPSMT" w:hAnsi="Times New Roman" w:cs="Times New Roman"/>
          <w:sz w:val="24"/>
          <w:szCs w:val="24"/>
        </w:rPr>
        <w:t>сионера в размере, превышающем 1</w:t>
      </w:r>
      <w:r w:rsidRPr="00DB062A">
        <w:rPr>
          <w:rFonts w:ascii="Times New Roman" w:eastAsia="TimesNewRomanPSMT" w:hAnsi="Times New Roman" w:cs="Times New Roman"/>
          <w:sz w:val="24"/>
          <w:szCs w:val="24"/>
        </w:rPr>
        <w:t xml:space="preserve"> 000 000 </w:t>
      </w:r>
      <w:r w:rsidR="004C073D" w:rsidRPr="00DB062A">
        <w:rPr>
          <w:rFonts w:ascii="Times New Roman" w:eastAsia="TimesNewRomanPSMT" w:hAnsi="Times New Roman" w:cs="Times New Roman"/>
          <w:sz w:val="24"/>
          <w:szCs w:val="24"/>
        </w:rPr>
        <w:lastRenderedPageBreak/>
        <w:t>(миллион</w:t>
      </w:r>
      <w:r w:rsidRPr="00DB062A">
        <w:rPr>
          <w:rFonts w:ascii="Times New Roman" w:eastAsia="TimesNewRomanPSMT" w:hAnsi="Times New Roman" w:cs="Times New Roman"/>
          <w:sz w:val="24"/>
          <w:szCs w:val="24"/>
        </w:rPr>
        <w:t xml:space="preserve">) рублей, вместе с </w:t>
      </w:r>
      <w:r w:rsidR="002219AD" w:rsidRPr="00DB062A">
        <w:rPr>
          <w:rFonts w:ascii="Times New Roman" w:eastAsia="TimesNewRomanPSMT" w:hAnsi="Times New Roman" w:cs="Times New Roman"/>
          <w:sz w:val="24"/>
          <w:szCs w:val="24"/>
        </w:rPr>
        <w:t>Уведомлением об Обстоятельстве непреодолимой силы Концессионер направляет Концеденту расчет размера таких дополнительных затрат, возникших в связи с оказанием Услуг Концессионера. При этом, в случае если в результате наступления Обстоятельства непреодолимой силы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(в соответствии с пунктами 7.8. – 7.13.), дополнительные затраты не подлежат возмещению Концессионеру.</w:t>
      </w:r>
    </w:p>
    <w:p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12.6. Концедент компенсирует Концессионеру затраты или недостаток средств в связи с наступлением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Особыми обстоятельствами.</w:t>
      </w:r>
    </w:p>
    <w:p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12.7. Концедент компенсирует Концессионеру часть расходов на Рекультивацию Объекта Соглашения. </w:t>
      </w:r>
      <w:bookmarkStart w:id="13" w:name="_Hlk111532468"/>
      <w:r w:rsidRPr="00DB062A">
        <w:rPr>
          <w:rFonts w:ascii="Times New Roman" w:eastAsia="TimesNewRomanPSMT" w:hAnsi="Times New Roman" w:cs="Times New Roman"/>
          <w:sz w:val="24"/>
          <w:szCs w:val="24"/>
        </w:rPr>
        <w:t xml:space="preserve">Источником финансирования рекультивации выступают неиспользуемый остаток средств амортизационных отчислений и плата Концедента, в недостающей части, предоставляемая Концедентом в виде субсидии. </w:t>
      </w:r>
      <w:bookmarkStart w:id="14" w:name="_Hlk114477085"/>
      <w:bookmarkEnd w:id="13"/>
      <w:r w:rsidR="004D5FFA" w:rsidRPr="00DB062A">
        <w:rPr>
          <w:rFonts w:ascii="Times New Roman" w:eastAsia="TimesNewRomanPSMT" w:hAnsi="Times New Roman" w:cs="Times New Roman"/>
          <w:sz w:val="24"/>
          <w:szCs w:val="24"/>
        </w:rPr>
        <w:t xml:space="preserve">Субсидия предоставляется в течение 60 рабочих дней после согласования </w:t>
      </w:r>
      <w:r w:rsidR="0043228F" w:rsidRPr="00DB062A">
        <w:rPr>
          <w:rFonts w:ascii="Times New Roman" w:eastAsia="TimesNewRomanPSMT" w:hAnsi="Times New Roman" w:cs="Times New Roman"/>
          <w:sz w:val="24"/>
          <w:szCs w:val="24"/>
        </w:rPr>
        <w:t>С</w:t>
      </w:r>
      <w:r w:rsidR="004D5FFA" w:rsidRPr="00DB062A">
        <w:rPr>
          <w:rFonts w:ascii="Times New Roman" w:eastAsia="TimesNewRomanPSMT" w:hAnsi="Times New Roman" w:cs="Times New Roman"/>
          <w:sz w:val="24"/>
          <w:szCs w:val="24"/>
        </w:rPr>
        <w:t>торонами и получения положительного заключения Главной государственной экспертизы на проект Рекультивации</w:t>
      </w:r>
      <w:r w:rsidRPr="00DB062A">
        <w:rPr>
          <w:rFonts w:ascii="Times New Roman" w:eastAsia="TimesNewRomanPSMT" w:hAnsi="Times New Roman" w:cs="Times New Roman"/>
          <w:sz w:val="24"/>
          <w:szCs w:val="24"/>
        </w:rPr>
        <w:t>.</w:t>
      </w:r>
    </w:p>
    <w:p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bookmarkStart w:id="15" w:name="_Hlk111619865"/>
      <w:bookmarkEnd w:id="14"/>
      <w:r w:rsidRPr="00DB062A">
        <w:rPr>
          <w:rFonts w:ascii="Times New Roman" w:eastAsia="TimesNewRomanPSMT" w:hAnsi="Times New Roman" w:cs="Times New Roman"/>
          <w:sz w:val="24"/>
          <w:szCs w:val="24"/>
        </w:rPr>
        <w:t xml:space="preserve">12.8. </w:t>
      </w:r>
      <w:bookmarkEnd w:id="15"/>
      <w:r w:rsidRPr="00DB062A">
        <w:rPr>
          <w:rFonts w:ascii="Times New Roman" w:eastAsia="TimesNewRomanPSMT" w:hAnsi="Times New Roman" w:cs="Times New Roman"/>
          <w:sz w:val="24"/>
          <w:szCs w:val="24"/>
        </w:rPr>
        <w:t xml:space="preserve">Концедент компенсирует Концессионеру расходы дополнительно необходимые для создания Объекта Соглашения в связи с получением положительного заключения Главной государственной экспертизы Проектной документации на Объект Соглашения с Новой сметной стоимостью в соответствии с Приложением № 7. Компенсация осуществляется в форме предоставления субсидии. Субсидия предоставляется на расходы, которые Концессионер должен будет понести для завершения создания Объекта Соглашения, в размере разницы между Новой сметной стоимостью создания Объекта и Строительной стоимостью объекта Соглашения. </w:t>
      </w:r>
    </w:p>
    <w:p w:rsidR="00654CC8" w:rsidRPr="00DB062A" w:rsidRDefault="00654CC8" w:rsidP="00654CC8">
      <w:pPr>
        <w:spacing w:after="0" w:line="360" w:lineRule="auto"/>
        <w:ind w:firstLine="708"/>
        <w:jc w:val="both"/>
        <w:rPr>
          <w:rFonts w:ascii="Times New Roman" w:eastAsia="TimesNewRomanPSMT" w:hAnsi="Times New Roman" w:cs="Times New Roman"/>
          <w:sz w:val="24"/>
          <w:szCs w:val="24"/>
        </w:rPr>
      </w:pPr>
    </w:p>
    <w:p w:rsidR="00E7620D" w:rsidRPr="00DB062A" w:rsidRDefault="00BD4CC6" w:rsidP="00654CC8">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13. </w:t>
      </w:r>
      <w:r w:rsidR="00B219B2" w:rsidRPr="00DB062A">
        <w:rPr>
          <w:rFonts w:ascii="Times New Roman" w:eastAsia="TimesNewRomanPSMT" w:hAnsi="Times New Roman" w:cs="Times New Roman"/>
          <w:b/>
          <w:bCs/>
          <w:sz w:val="24"/>
          <w:szCs w:val="24"/>
        </w:rPr>
        <w:t>ПОРЯДОК ОСУЩЕСТВЛЕНИЯ КОНЦЕДЕНТОМ КОНТРОЛЯ</w:t>
      </w:r>
      <w:r w:rsidR="008A3734"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СОБЛЮДЕНИЯ КОНЦЕССИОНЕРОМ УСЛОВИЙ</w:t>
      </w:r>
      <w:r w:rsidR="00ED4BEE"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СОГЛАШЕНИЯ</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 </w:t>
      </w:r>
      <w:r w:rsidR="00B219B2" w:rsidRPr="00DB062A">
        <w:rPr>
          <w:rFonts w:ascii="Times New Roman" w:eastAsia="TimesNewRomanPSMT" w:hAnsi="Times New Roman" w:cs="Times New Roman"/>
          <w:sz w:val="24"/>
          <w:szCs w:val="24"/>
        </w:rPr>
        <w:t>Права и обязанности Концедента осуществляются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уполномоченными им органами в соответствии с</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Российской Федерации и законодательством</w:t>
      </w:r>
      <w:r w:rsidR="008A3734" w:rsidRPr="00DB062A">
        <w:rPr>
          <w:rFonts w:ascii="Times New Roman" w:eastAsia="TimesNewRomanPSMT" w:hAnsi="Times New Roman" w:cs="Times New Roman"/>
          <w:sz w:val="24"/>
          <w:szCs w:val="24"/>
        </w:rPr>
        <w:t xml:space="preserve">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 Концедент уведомляет Концессионера об органах уполномоченных осуществлять от его имени права и</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обязанности, предусмотренные Соглашением, не позднее чем за 20</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(двадцать) рабочих дней до начала осуществления </w:t>
      </w:r>
      <w:r w:rsidR="00B219B2" w:rsidRPr="00DB062A">
        <w:rPr>
          <w:rFonts w:ascii="Times New Roman" w:eastAsia="TimesNewRomanPSMT" w:hAnsi="Times New Roman" w:cs="Times New Roman"/>
          <w:sz w:val="24"/>
          <w:szCs w:val="24"/>
        </w:rPr>
        <w:lastRenderedPageBreak/>
        <w:t>указанными органами возложенных на них полномочий, предусмотренных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настоящим Соглашением.</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13.2. </w:t>
      </w:r>
      <w:r w:rsidR="00B219B2" w:rsidRPr="00DB062A">
        <w:rPr>
          <w:rFonts w:ascii="Times New Roman" w:eastAsia="TimesNewRomanPSMT" w:hAnsi="Times New Roman" w:cs="Times New Roman"/>
          <w:sz w:val="24"/>
          <w:szCs w:val="24"/>
        </w:rPr>
        <w:t xml:space="preserve">Концедент </w:t>
      </w:r>
      <w:r w:rsidR="00666602" w:rsidRPr="00DB062A">
        <w:rPr>
          <w:rFonts w:ascii="Times New Roman" w:eastAsia="TimesNewRomanPSMT" w:hAnsi="Times New Roman" w:cs="Times New Roman"/>
          <w:sz w:val="24"/>
          <w:szCs w:val="24"/>
        </w:rPr>
        <w:t>вправе</w:t>
      </w:r>
      <w:r w:rsidR="00B219B2" w:rsidRPr="00DB062A">
        <w:rPr>
          <w:rFonts w:ascii="Times New Roman" w:eastAsia="TimesNewRomanPSMT" w:hAnsi="Times New Roman" w:cs="Times New Roman"/>
          <w:sz w:val="24"/>
          <w:szCs w:val="24"/>
        </w:rPr>
        <w:t xml:space="preserve"> осуществля</w:t>
      </w:r>
      <w:r w:rsidR="00666602" w:rsidRPr="00DB062A">
        <w:rPr>
          <w:rFonts w:ascii="Times New Roman" w:eastAsia="TimesNewRomanPSMT" w:hAnsi="Times New Roman" w:cs="Times New Roman"/>
          <w:sz w:val="24"/>
          <w:szCs w:val="24"/>
        </w:rPr>
        <w:t>ть</w:t>
      </w:r>
      <w:r w:rsidR="00B219B2" w:rsidRPr="00DB062A">
        <w:rPr>
          <w:rFonts w:ascii="Times New Roman" w:eastAsia="TimesNewRomanPSMT" w:hAnsi="Times New Roman" w:cs="Times New Roman"/>
          <w:sz w:val="24"/>
          <w:szCs w:val="24"/>
        </w:rPr>
        <w:t xml:space="preserve"> контроль соблюдения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условий Соглашения, в том числе обязательств по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Созданию Объекта Соглашения, в том числе по осуществлению Инвестиций</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обеспечению соответствия ТЭП, и оказанию Услуг</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обязательств по использованию (эксплуатации) Объекта</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в соответствии с целями, установленными настоящим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а также сроков исполнения обязательств, указанных в разделе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10 Соглашения. Контроль осуществляется Концедентом с уведомлением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за 10 (десять) рабочих дней до осуществления проверки.</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предоставления Концессионером информации в рамках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осуществления контроля Концедентом определен в Приложении № 6.</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13.3. </w:t>
      </w:r>
      <w:r w:rsidR="00B219B2" w:rsidRPr="00DB062A">
        <w:rPr>
          <w:rFonts w:ascii="Times New Roman" w:eastAsia="TimesNewRomanPSMT" w:hAnsi="Times New Roman" w:cs="Times New Roman"/>
          <w:sz w:val="24"/>
          <w:szCs w:val="24"/>
        </w:rPr>
        <w:t>Концедент за исключением случаев, указанных в пункте</w:t>
      </w:r>
      <w:r w:rsidR="00FC7076" w:rsidRPr="00DB062A">
        <w:rPr>
          <w:rFonts w:ascii="Times New Roman" w:eastAsia="TimesNewRomanPSMT" w:hAnsi="Times New Roman" w:cs="Times New Roman"/>
          <w:sz w:val="24"/>
          <w:szCs w:val="24"/>
        </w:rPr>
        <w:t xml:space="preserve"> 13.4.</w:t>
      </w:r>
      <w:r w:rsidR="00B219B2" w:rsidRPr="00DB062A">
        <w:rPr>
          <w:rFonts w:ascii="Times New Roman" w:eastAsia="TimesNewRomanPSMT" w:hAnsi="Times New Roman" w:cs="Times New Roman"/>
          <w:sz w:val="24"/>
          <w:szCs w:val="24"/>
        </w:rPr>
        <w:t>,</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вправе проводить мероприятия контроля Концессионера за соблюдением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условий Соглашения чаще, чем один раз в год.</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13.4.</w:t>
      </w:r>
      <w:r w:rsidR="00B219B2" w:rsidRPr="00DB062A">
        <w:rPr>
          <w:rFonts w:ascii="Times New Roman" w:eastAsia="TimesNewRomanPSMT" w:hAnsi="Times New Roman" w:cs="Times New Roman"/>
          <w:sz w:val="24"/>
          <w:szCs w:val="24"/>
        </w:rPr>
        <w:t xml:space="preserve"> Концедент имеет право проводить внеплановые мероприятия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за соблюдением Концессионером условий Соглашения, исключительно в следующих случаях:</w:t>
      </w:r>
    </w:p>
    <w:p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неисполнение Концессионером обязательств по Соглашению;</w:t>
      </w:r>
    </w:p>
    <w:p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привлечение Концессионера или Привлекаемых лиц к</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административной ответственности за нарушения, связанные с исполнением</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по Соглашению;</w:t>
      </w:r>
    </w:p>
    <w:p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получение Концедентом официального запроса федерального</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органа исполнительной власти о предоставлении информации о ходе</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реализации Соглашения.</w:t>
      </w:r>
    </w:p>
    <w:p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 этом общее количество внеплановых мероприятий контроля в</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случаях, указанных в абзацах «а» и «б» настоящего пункта, не может</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превышать 1 (одного) мероприятия на каждый факт неисполнения</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обязательств по Соглашению и (или) привлечения</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или привлеченных Концессионером третьих лиц к</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административной ответственности за нарушения, связанные с исполнением</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по Соглашению, а в отношении случая, указанного в абзаце «в»</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настоящего пункта, – 1 (одного) запроса на каждый официальный запрос</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федерального органа исполнительной власти.</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13.5. </w:t>
      </w:r>
      <w:r w:rsidR="00B219B2" w:rsidRPr="00DB062A">
        <w:rPr>
          <w:rFonts w:ascii="Times New Roman" w:eastAsia="TimesNewRomanPSMT" w:hAnsi="Times New Roman" w:cs="Times New Roman"/>
          <w:sz w:val="24"/>
          <w:szCs w:val="24"/>
        </w:rPr>
        <w:t>Концессионер обязан обеспечить представителям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уполномоченных Концедентом органов,</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осуществляющих контроль исполнения Концессионером условий</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беспрепятственный доступ к Объекту Соглашения, а также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документации, относящейся к осуществлению деятельности по Соглашению.</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13.6. </w:t>
      </w:r>
      <w:r w:rsidR="00B219B2" w:rsidRPr="00DB062A">
        <w:rPr>
          <w:rFonts w:ascii="Times New Roman" w:eastAsia="TimesNewRomanPSMT" w:hAnsi="Times New Roman" w:cs="Times New Roman"/>
          <w:sz w:val="24"/>
          <w:szCs w:val="24"/>
        </w:rPr>
        <w:t>Концедент не вправе вмешиваться в осуществление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хозяйственной деятельности Концессионера.</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13.7. </w:t>
      </w:r>
      <w:r w:rsidR="00B219B2" w:rsidRPr="00DB062A">
        <w:rPr>
          <w:rFonts w:ascii="Times New Roman" w:eastAsia="TimesNewRomanPSMT" w:hAnsi="Times New Roman" w:cs="Times New Roman"/>
          <w:sz w:val="24"/>
          <w:szCs w:val="24"/>
        </w:rPr>
        <w:t>Представители уполномоченных Концедентом органов не вправе разглашать сведения конфиденциального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характера или являющиеся коммерческой тайной Концессионера.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сведениям конфиденциального характера относятся сведения об условиях,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сроках и порядке финансирования деятельности по Соглашению, а также все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иные сведения, конфиденциальный характер которых был явно и однозначно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определен Концессионером при предоставлении таких сведений Концеденту.</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13.8. </w:t>
      </w:r>
      <w:r w:rsidR="00B219B2" w:rsidRPr="00DB062A">
        <w:rPr>
          <w:rFonts w:ascii="Times New Roman" w:eastAsia="TimesNewRomanPSMT" w:hAnsi="Times New Roman" w:cs="Times New Roman"/>
          <w:sz w:val="24"/>
          <w:szCs w:val="24"/>
        </w:rPr>
        <w:t>При обнаружении Концедентом в ходе осуществления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деятельности Концессионера нарушений, которые могут</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существенно повлиять на соблюдение Концессионером условий Соглашения,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 обязан сообщить об этом Концессионеру в течение 3 (трех)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 даты обнаружения указанных нарушений.</w:t>
      </w:r>
    </w:p>
    <w:p w:rsidR="00E7620D" w:rsidRPr="00DB062A" w:rsidRDefault="00BD4CC6" w:rsidP="009A14E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13.9. </w:t>
      </w:r>
      <w:r w:rsidR="009A14E2" w:rsidRPr="00DB062A">
        <w:rPr>
          <w:rFonts w:ascii="Times New Roman" w:eastAsia="TimesNewRomanPSMT" w:hAnsi="Times New Roman" w:cs="Times New Roman"/>
          <w:sz w:val="24"/>
          <w:szCs w:val="24"/>
        </w:rPr>
        <w:t>Результаты осуществления контроля соблюдения Концессионером условий Соглашения оформляются актом о результатах контроля. При наличии у Концессионера возражений к акту он делает об этом отметку в акте и предоставляет Концеденту письменные возражения в течение 5 рабочих дней со дня получения соответствующего акта. Концедент в срок до 15 рабочих дней со дня получения письменных возражений по акту рассматривает обоснованность возражений и направляет ответ на возражения. Письменные возражения по акту и ответ на возражения приобщаются к материалам контрольного мероприятия. Акт о результатах контроля, возражения Концессионера (при наличии) и ответ на возражения подлежат размещению Концедентом одновременно в течение 5 (пяти) рабочих дней с даты составления указанного акта (либо даты направления ответа на возражения) на официальном сайте Концедента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3 (трех) лет.</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13.10. </w:t>
      </w:r>
      <w:r w:rsidR="00B219B2" w:rsidRPr="00DB062A">
        <w:rPr>
          <w:rFonts w:ascii="Times New Roman" w:eastAsia="TimesNewRomanPSMT" w:hAnsi="Times New Roman" w:cs="Times New Roman"/>
          <w:sz w:val="24"/>
          <w:szCs w:val="24"/>
        </w:rPr>
        <w:t>Не подлежат опубликованию в составе акта о результатах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и в качестве приложений к нему финансовая информация 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деятельности Концессионера, а также финансовая и бухгалтерская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отчетность Концессионера, информация о структуре владения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сделках Концессионера, не имеющих отношения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исполнению Концессионером обязательств по Соглашению, а также любая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иная информация о Концессионере и его деятельности, не относящаяся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Объекту Соглашения и исполнению Концессионером обязательств по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13.11. </w:t>
      </w:r>
      <w:r w:rsidR="00B219B2" w:rsidRPr="00DB062A">
        <w:rPr>
          <w:rFonts w:ascii="Times New Roman" w:eastAsia="TimesNewRomanPSMT" w:hAnsi="Times New Roman" w:cs="Times New Roman"/>
          <w:sz w:val="24"/>
          <w:szCs w:val="24"/>
        </w:rPr>
        <w:t>Концедент вправе осуществлять повторные проверки на</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предмет устранения ранее выявленных нарушений.</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13.12. </w:t>
      </w:r>
      <w:r w:rsidR="00B219B2" w:rsidRPr="00DB062A">
        <w:rPr>
          <w:rFonts w:ascii="Times New Roman" w:eastAsia="TimesNewRomanPSMT" w:hAnsi="Times New Roman" w:cs="Times New Roman"/>
          <w:sz w:val="24"/>
          <w:szCs w:val="24"/>
        </w:rPr>
        <w:t>Стороны обязаны своевременно предоставлять друг другу</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информацию, необходимую для исполнения обязанностей, предусмотренных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настоящим Соглашением, и незамедлительно уведомлять друг друга 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наступлении существенных событий, способных повлиять на надлежащее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исполнение указанных обязанностей.</w:t>
      </w:r>
    </w:p>
    <w:p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13.13. </w:t>
      </w:r>
      <w:r w:rsidR="00B219B2" w:rsidRPr="00DB062A">
        <w:rPr>
          <w:rFonts w:ascii="Times New Roman" w:eastAsia="TimesNewRomanPSMT" w:hAnsi="Times New Roman" w:cs="Times New Roman"/>
          <w:sz w:val="24"/>
          <w:szCs w:val="24"/>
        </w:rPr>
        <w:t>Концессионер обязуется ежемесячно</w:t>
      </w:r>
      <w:r w:rsidR="00C86E42" w:rsidRPr="00DB062A">
        <w:rPr>
          <w:rFonts w:ascii="Times New Roman" w:eastAsia="TimesNewRomanPSMT" w:hAnsi="Times New Roman" w:cs="Times New Roman"/>
          <w:sz w:val="24"/>
          <w:szCs w:val="24"/>
        </w:rPr>
        <w:t xml:space="preserve"> в срок до 20 числа месяца следующего за отчетным</w:t>
      </w:r>
      <w:r w:rsidR="00B219B2" w:rsidRPr="00DB062A">
        <w:rPr>
          <w:rFonts w:ascii="Times New Roman" w:eastAsia="TimesNewRomanPSMT" w:hAnsi="Times New Roman" w:cs="Times New Roman"/>
          <w:sz w:val="24"/>
          <w:szCs w:val="24"/>
        </w:rPr>
        <w:t xml:space="preserve"> представлять отчет</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Концеденту (с приложением копий подтверждающих документов):</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поступивших ТКО на Объект Соглашения;</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обработанных (отсортированных) ТКО;</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ТКО, направленных на дальнейшую</w:t>
      </w:r>
      <w:r w:rsidR="00EA5953"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утилизацию.</w:t>
      </w:r>
    </w:p>
    <w:p w:rsidR="00114655" w:rsidRPr="00DB062A" w:rsidRDefault="0011465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ab/>
        <w:t>13.14. Концедент вправе привлекать независимых экспертов для проведения проверки расчетов.</w:t>
      </w:r>
    </w:p>
    <w:p w:rsidR="0013777F" w:rsidRPr="00DB062A" w:rsidRDefault="0013777F" w:rsidP="00B447F9">
      <w:pPr>
        <w:spacing w:after="0" w:line="360" w:lineRule="auto"/>
        <w:ind w:firstLine="708"/>
        <w:jc w:val="both"/>
        <w:rPr>
          <w:rFonts w:ascii="Times New Roman" w:eastAsia="TimesNewRomanPSMT" w:hAnsi="Times New Roman" w:cs="Times New Roman"/>
          <w:b/>
          <w:bCs/>
          <w:sz w:val="24"/>
          <w:szCs w:val="24"/>
        </w:rPr>
      </w:pPr>
    </w:p>
    <w:p w:rsidR="00E7620D" w:rsidRPr="00DB062A" w:rsidRDefault="00BD4CC6" w:rsidP="008A3734">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14. </w:t>
      </w:r>
      <w:r w:rsidR="00B219B2" w:rsidRPr="00DB062A">
        <w:rPr>
          <w:rFonts w:ascii="Times New Roman" w:eastAsia="TimesNewRomanPSMT" w:hAnsi="Times New Roman" w:cs="Times New Roman"/>
          <w:b/>
          <w:bCs/>
          <w:sz w:val="24"/>
          <w:szCs w:val="24"/>
        </w:rPr>
        <w:t>ОТВЕТСТВЕННОСТЬ СТОРОН</w:t>
      </w:r>
    </w:p>
    <w:p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14.1. </w:t>
      </w:r>
      <w:r w:rsidR="00B219B2" w:rsidRPr="00DB062A">
        <w:rPr>
          <w:rFonts w:ascii="Times New Roman" w:eastAsia="TimesNewRomanPSMT" w:hAnsi="Times New Roman" w:cs="Times New Roman"/>
          <w:sz w:val="24"/>
          <w:szCs w:val="24"/>
        </w:rPr>
        <w:t>За неисполнение или ненадлежащее исполнение обязательств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Стороны несут ответственность, предусмотренную</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и Соглашением.</w:t>
      </w:r>
    </w:p>
    <w:p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14.2. </w:t>
      </w:r>
      <w:r w:rsidR="00B219B2" w:rsidRPr="00DB062A">
        <w:rPr>
          <w:rFonts w:ascii="Times New Roman" w:eastAsia="TimesNewRomanPSMT" w:hAnsi="Times New Roman" w:cs="Times New Roman"/>
          <w:sz w:val="24"/>
          <w:szCs w:val="24"/>
        </w:rPr>
        <w:t>Концессионер несет ответственность перед Концедентом за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допущенное Концессионером при Создании Объекта Соглашения нарушение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требований (далее – «Требования при Создании»):</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ТЭП;</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технических регламентов;</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Проектной документации.</w:t>
      </w:r>
    </w:p>
    <w:p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14.3. </w:t>
      </w:r>
      <w:r w:rsidR="00B219B2" w:rsidRPr="00DB062A">
        <w:rPr>
          <w:rFonts w:ascii="Times New Roman" w:eastAsia="TimesNewRomanPSMT" w:hAnsi="Times New Roman" w:cs="Times New Roman"/>
          <w:sz w:val="24"/>
          <w:szCs w:val="24"/>
        </w:rPr>
        <w:t>В случае нарушения Концессионером Требований при</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Создании</w:t>
      </w:r>
      <w:r w:rsidR="00AF335B" w:rsidRPr="00DB062A">
        <w:rPr>
          <w:rFonts w:ascii="Times New Roman" w:eastAsia="TimesNewRomanPSMT" w:hAnsi="Times New Roman" w:cs="Times New Roman"/>
          <w:sz w:val="24"/>
          <w:szCs w:val="24"/>
        </w:rPr>
        <w:t xml:space="preserve"> Объекта Соглашения</w:t>
      </w:r>
      <w:r w:rsidR="00B219B2" w:rsidRPr="00DB062A">
        <w:rPr>
          <w:rFonts w:ascii="Times New Roman" w:eastAsia="TimesNewRomanPSMT" w:hAnsi="Times New Roman" w:cs="Times New Roman"/>
          <w:sz w:val="24"/>
          <w:szCs w:val="24"/>
        </w:rPr>
        <w:t>, Концедент обязан в течение 10 (десяти) рабочих дней с даты</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обнаружения нарушения или несоответствия направить Концессионеру 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требование безвозмездно устранить обнаруженное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с указанием пункта настоящего Соглашения и (или) документа,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требования которых нарушены, в установленный Концедентом разумный, но</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 любом случае не менее чем </w:t>
      </w:r>
      <w:r w:rsidR="00EA5953" w:rsidRPr="00DB062A">
        <w:rPr>
          <w:rFonts w:ascii="Times New Roman" w:eastAsia="TimesNewRomanPSMT" w:hAnsi="Times New Roman" w:cs="Times New Roman"/>
          <w:sz w:val="24"/>
          <w:szCs w:val="24"/>
        </w:rPr>
        <w:t>60</w:t>
      </w:r>
      <w:r w:rsidR="00B219B2" w:rsidRPr="00DB062A">
        <w:rPr>
          <w:rFonts w:ascii="Times New Roman" w:eastAsia="TimesNewRomanPSMT" w:hAnsi="Times New Roman" w:cs="Times New Roman"/>
          <w:sz w:val="24"/>
          <w:szCs w:val="24"/>
        </w:rPr>
        <w:t xml:space="preserve"> (</w:t>
      </w:r>
      <w:r w:rsidR="00EA5953" w:rsidRPr="00DB062A">
        <w:rPr>
          <w:rFonts w:ascii="Times New Roman" w:eastAsia="TimesNewRomanPSMT" w:hAnsi="Times New Roman" w:cs="Times New Roman"/>
          <w:sz w:val="24"/>
          <w:szCs w:val="24"/>
        </w:rPr>
        <w:t>шестьдесят</w:t>
      </w:r>
      <w:r w:rsidR="00B219B2" w:rsidRPr="00DB062A">
        <w:rPr>
          <w:rFonts w:ascii="Times New Roman" w:eastAsia="TimesNewRomanPSMT" w:hAnsi="Times New Roman" w:cs="Times New Roman"/>
          <w:sz w:val="24"/>
          <w:szCs w:val="24"/>
        </w:rPr>
        <w:t>) рабочих дней, срок за счет</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w:t>
      </w:r>
    </w:p>
    <w:p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14.4. </w:t>
      </w:r>
      <w:r w:rsidR="00B219B2" w:rsidRPr="00DB062A">
        <w:rPr>
          <w:rFonts w:ascii="Times New Roman" w:eastAsia="TimesNewRomanPSMT" w:hAnsi="Times New Roman" w:cs="Times New Roman"/>
          <w:sz w:val="24"/>
          <w:szCs w:val="24"/>
        </w:rPr>
        <w:t>Концессионер несет перед Концедентом ответственность за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качество работ по Созданию Объекта Соглашения в течение 5 (пяти) лет с</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даты подписания Итогового акта. Гарантия на оборудование в составе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определяется в соответствии с условиями поставки</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оборудования, предоставляемыми производителями (поставщиками)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оборудования.</w:t>
      </w:r>
    </w:p>
    <w:p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14.5. </w:t>
      </w:r>
      <w:r w:rsidR="00B219B2" w:rsidRPr="00DB062A">
        <w:rPr>
          <w:rFonts w:ascii="Times New Roman" w:eastAsia="TimesNewRomanPSMT" w:hAnsi="Times New Roman" w:cs="Times New Roman"/>
          <w:sz w:val="24"/>
          <w:szCs w:val="24"/>
        </w:rPr>
        <w:t>Концессионер имеет право на возмещение реального ущерба,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возникшего в результате неисполнения (в том числе уклонения Концедента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 подписания акта приема-передачи) или ненадлежащего исполнения</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Концедентом обязательств, предусмотренных Соглашением.</w:t>
      </w:r>
    </w:p>
    <w:p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bookmarkStart w:id="16" w:name="_Hlk109398463"/>
      <w:r w:rsidRPr="00DB062A">
        <w:rPr>
          <w:rFonts w:ascii="Times New Roman" w:eastAsia="TimesNewRomanPSMT" w:hAnsi="Times New Roman" w:cs="Times New Roman"/>
          <w:sz w:val="24"/>
          <w:szCs w:val="24"/>
        </w:rPr>
        <w:t xml:space="preserve">14.6. </w:t>
      </w:r>
      <w:r w:rsidR="00B219B2" w:rsidRPr="00DB062A">
        <w:rPr>
          <w:rFonts w:ascii="Times New Roman" w:eastAsia="TimesNewRomanPSMT" w:hAnsi="Times New Roman" w:cs="Times New Roman"/>
          <w:sz w:val="24"/>
          <w:szCs w:val="24"/>
        </w:rPr>
        <w:t>Концедент обязан уплатить Концессионеру:</w:t>
      </w:r>
    </w:p>
    <w:p w:rsidR="00E7620D" w:rsidRPr="00DB062A" w:rsidRDefault="00B219B2"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r w:rsidR="00D74D62" w:rsidRPr="00DB062A">
        <w:rPr>
          <w:rFonts w:ascii="Times New Roman" w:eastAsia="TimesNewRomanPSMT" w:hAnsi="Times New Roman" w:cs="Times New Roman"/>
          <w:sz w:val="24"/>
          <w:szCs w:val="24"/>
        </w:rPr>
        <w:t xml:space="preserve">В случае нарушения </w:t>
      </w:r>
      <w:r w:rsidRPr="00DB062A">
        <w:rPr>
          <w:rFonts w:ascii="Times New Roman" w:eastAsia="TimesNewRomanPSMT" w:hAnsi="Times New Roman" w:cs="Times New Roman"/>
          <w:sz w:val="24"/>
          <w:szCs w:val="24"/>
        </w:rPr>
        <w:t>Концедентом условий и сроков предоставления</w:t>
      </w:r>
      <w:r w:rsidR="009C5EE5" w:rsidRPr="00DB062A">
        <w:rPr>
          <w:rFonts w:ascii="Times New Roman" w:eastAsia="TimesNewRomanPSMT" w:hAnsi="Times New Roman" w:cs="Times New Roman"/>
          <w:sz w:val="24"/>
          <w:szCs w:val="24"/>
        </w:rPr>
        <w:t xml:space="preserve"> </w:t>
      </w:r>
      <w:r w:rsidR="00920317"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 установленных</w:t>
      </w:r>
      <w:r w:rsidR="009C5EE5" w:rsidRPr="00DB062A">
        <w:rPr>
          <w:rFonts w:ascii="Times New Roman" w:eastAsia="TimesNewRomanPSMT" w:hAnsi="Times New Roman" w:cs="Times New Roman"/>
          <w:sz w:val="24"/>
          <w:szCs w:val="24"/>
        </w:rPr>
        <w:t xml:space="preserve"> </w:t>
      </w:r>
      <w:r w:rsidR="00920317" w:rsidRPr="00DB062A">
        <w:rPr>
          <w:rFonts w:ascii="Times New Roman" w:eastAsia="TimesNewRomanPSMT" w:hAnsi="Times New Roman" w:cs="Times New Roman"/>
          <w:sz w:val="24"/>
          <w:szCs w:val="24"/>
        </w:rPr>
        <w:t>разделом 12 Соглашения</w:t>
      </w:r>
      <w:r w:rsidR="006C49A4" w:rsidRPr="00DB062A">
        <w:t xml:space="preserve"> </w:t>
      </w:r>
      <w:r w:rsidR="006C49A4" w:rsidRPr="00DB062A">
        <w:rPr>
          <w:rFonts w:ascii="Times New Roman" w:eastAsia="TimesNewRomanPSMT" w:hAnsi="Times New Roman" w:cs="Times New Roman"/>
          <w:sz w:val="24"/>
          <w:szCs w:val="24"/>
        </w:rPr>
        <w:t xml:space="preserve">по требованию Концессионера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6C49A4" w:rsidRPr="00DB062A">
        <w:rPr>
          <w:rFonts w:ascii="Times New Roman" w:eastAsia="TimesNewRomanPSMT" w:hAnsi="Times New Roman" w:cs="Times New Roman"/>
          <w:sz w:val="24"/>
          <w:szCs w:val="24"/>
        </w:rPr>
        <w:t>ключевой ставки Банка России от суммы невыплаченной компенсации за каждый день просрочки</w:t>
      </w:r>
      <w:r w:rsidRPr="00DB062A">
        <w:rPr>
          <w:rFonts w:ascii="Times New Roman" w:eastAsia="TimesNewRomanPSMT" w:hAnsi="Times New Roman" w:cs="Times New Roman"/>
          <w:sz w:val="24"/>
          <w:szCs w:val="24"/>
        </w:rPr>
        <w:t>;</w:t>
      </w:r>
    </w:p>
    <w:p w:rsidR="006C49A4" w:rsidRPr="00DB062A" w:rsidRDefault="00B219B2" w:rsidP="006C49A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D74D62" w:rsidRPr="00DB062A">
        <w:rPr>
          <w:rFonts w:ascii="Times New Roman" w:eastAsia="TimesNewRomanPSMT" w:hAnsi="Times New Roman" w:cs="Times New Roman"/>
          <w:sz w:val="24"/>
          <w:szCs w:val="24"/>
        </w:rPr>
        <w:t xml:space="preserve">В случае </w:t>
      </w:r>
      <w:r w:rsidRPr="00DB062A">
        <w:rPr>
          <w:rFonts w:ascii="Times New Roman" w:eastAsia="TimesNewRomanPSMT" w:hAnsi="Times New Roman" w:cs="Times New Roman"/>
          <w:sz w:val="24"/>
          <w:szCs w:val="24"/>
        </w:rPr>
        <w:t>нарушения Концедентом сроков исполнения иных своих</w:t>
      </w:r>
      <w:r w:rsidR="009C5EE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денежных обязательств по Соглашению</w:t>
      </w:r>
      <w:r w:rsidR="008055D3" w:rsidRPr="00DB062A">
        <w:rPr>
          <w:rFonts w:ascii="Times New Roman" w:eastAsia="TimesNewRomanPSMT" w:hAnsi="Times New Roman" w:cs="Times New Roman"/>
          <w:sz w:val="24"/>
          <w:szCs w:val="24"/>
        </w:rPr>
        <w:t xml:space="preserve"> в том числе предоставления Концессионеру Капитального гранта</w:t>
      </w:r>
      <w:r w:rsidR="006C49A4" w:rsidRPr="00DB062A">
        <w:rPr>
          <w:rFonts w:ascii="Times New Roman" w:eastAsia="TimesNewRomanPSMT" w:hAnsi="Times New Roman" w:cs="Times New Roman"/>
          <w:sz w:val="24"/>
          <w:szCs w:val="24"/>
        </w:rPr>
        <w:t xml:space="preserve"> по требованию Концессионера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6C49A4" w:rsidRPr="00DB062A">
        <w:rPr>
          <w:rFonts w:ascii="Times New Roman" w:eastAsia="TimesNewRomanPSMT" w:hAnsi="Times New Roman" w:cs="Times New Roman"/>
          <w:sz w:val="24"/>
          <w:szCs w:val="24"/>
        </w:rPr>
        <w:t>ключевой ставки Банка России от суммы невыплаченн</w:t>
      </w:r>
      <w:r w:rsidR="00D74D62" w:rsidRPr="00DB062A">
        <w:rPr>
          <w:rFonts w:ascii="Times New Roman" w:eastAsia="TimesNewRomanPSMT" w:hAnsi="Times New Roman" w:cs="Times New Roman"/>
          <w:sz w:val="24"/>
          <w:szCs w:val="24"/>
        </w:rPr>
        <w:t>ого Капитального гранта</w:t>
      </w:r>
      <w:r w:rsidR="006C49A4" w:rsidRPr="00DB062A">
        <w:rPr>
          <w:rFonts w:ascii="Times New Roman" w:eastAsia="TimesNewRomanPSMT" w:hAnsi="Times New Roman" w:cs="Times New Roman"/>
          <w:sz w:val="24"/>
          <w:szCs w:val="24"/>
        </w:rPr>
        <w:t xml:space="preserve"> за каждый день просрочки</w:t>
      </w:r>
      <w:r w:rsidRPr="00DB062A">
        <w:rPr>
          <w:rFonts w:ascii="Times New Roman" w:eastAsia="TimesNewRomanPSMT" w:hAnsi="Times New Roman" w:cs="Times New Roman"/>
          <w:sz w:val="24"/>
          <w:szCs w:val="24"/>
        </w:rPr>
        <w:t>.</w:t>
      </w:r>
      <w:r w:rsidR="006C49A4" w:rsidRPr="00DB062A">
        <w:rPr>
          <w:rFonts w:ascii="Times New Roman" w:eastAsia="TimesNewRomanPSMT" w:hAnsi="Times New Roman" w:cs="Times New Roman"/>
          <w:sz w:val="24"/>
          <w:szCs w:val="24"/>
        </w:rPr>
        <w:t xml:space="preserve"> </w:t>
      </w:r>
    </w:p>
    <w:p w:rsidR="006C49A4" w:rsidRPr="00DB062A" w:rsidRDefault="00D74D62" w:rsidP="006C49A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6C49A4" w:rsidRPr="00DB062A">
        <w:rPr>
          <w:rFonts w:ascii="Times New Roman" w:eastAsia="TimesNewRomanPSMT" w:hAnsi="Times New Roman" w:cs="Times New Roman"/>
          <w:sz w:val="24"/>
          <w:szCs w:val="24"/>
        </w:rPr>
        <w:t>) В случае просрочки передачи концедентом объекта соглашения во владение и пользование концессионера по требованию концессионера неустойку в размере 1 000 (одна тысяча) рублей за каждый день просрочки.</w:t>
      </w:r>
    </w:p>
    <w:bookmarkEnd w:id="16"/>
    <w:p w:rsidR="009251B9"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14.7. </w:t>
      </w:r>
      <w:r w:rsidR="00B219B2" w:rsidRPr="00DB062A">
        <w:rPr>
          <w:rFonts w:ascii="Times New Roman" w:eastAsia="TimesNewRomanPSMT" w:hAnsi="Times New Roman" w:cs="Times New Roman"/>
          <w:sz w:val="24"/>
          <w:szCs w:val="24"/>
        </w:rPr>
        <w:t>Концессионер обязан уплатить Концеденту</w:t>
      </w:r>
      <w:r w:rsidR="009251B9" w:rsidRPr="00DB062A">
        <w:rPr>
          <w:rFonts w:ascii="Times New Roman" w:eastAsia="TimesNewRomanPSMT" w:hAnsi="Times New Roman" w:cs="Times New Roman"/>
          <w:sz w:val="24"/>
          <w:szCs w:val="24"/>
        </w:rPr>
        <w:t>:</w:t>
      </w:r>
    </w:p>
    <w:p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сроков представления концеденту необходимого страхового покрытия по вине концессионера </w:t>
      </w:r>
      <w:bookmarkStart w:id="17" w:name="_Hlk110839561"/>
      <w:r w:rsidR="009251B9" w:rsidRPr="00DB062A">
        <w:rPr>
          <w:rFonts w:ascii="Times New Roman" w:eastAsia="TimesNewRomanPSMT" w:hAnsi="Times New Roman" w:cs="Times New Roman"/>
          <w:sz w:val="24"/>
          <w:szCs w:val="24"/>
        </w:rPr>
        <w:t xml:space="preserve">по требованию концедента неустойку в размере </w:t>
      </w:r>
      <w:bookmarkStart w:id="18" w:name="_Hlk111533017"/>
      <w:r w:rsidR="00454600" w:rsidRPr="00DB062A">
        <w:rPr>
          <w:rFonts w:ascii="Times New Roman" w:eastAsia="TimesNewRomanPSMT" w:hAnsi="Times New Roman" w:cs="Times New Roman"/>
          <w:sz w:val="24"/>
          <w:szCs w:val="24"/>
        </w:rPr>
        <w:t xml:space="preserve">1/365 (одна триста шестьдесят пятая) </w:t>
      </w:r>
      <w:r w:rsidR="009251B9" w:rsidRPr="00DB062A">
        <w:rPr>
          <w:rFonts w:ascii="Times New Roman" w:eastAsia="TimesNewRomanPSMT" w:hAnsi="Times New Roman" w:cs="Times New Roman"/>
          <w:sz w:val="24"/>
          <w:szCs w:val="24"/>
        </w:rPr>
        <w:t xml:space="preserve">ключевой ставки Банка России от суммы </w:t>
      </w:r>
      <w:bookmarkEnd w:id="18"/>
      <w:r w:rsidR="009251B9" w:rsidRPr="00DB062A">
        <w:rPr>
          <w:rFonts w:ascii="Times New Roman" w:eastAsia="TimesNewRomanPSMT" w:hAnsi="Times New Roman" w:cs="Times New Roman"/>
          <w:sz w:val="24"/>
          <w:szCs w:val="24"/>
        </w:rPr>
        <w:t>необходимого страхового покрытия за каждый день просрочки</w:t>
      </w:r>
      <w:bookmarkEnd w:id="17"/>
      <w:r w:rsidR="009251B9" w:rsidRPr="00DB062A">
        <w:rPr>
          <w:rFonts w:ascii="Times New Roman" w:eastAsia="TimesNewRomanPSMT" w:hAnsi="Times New Roman" w:cs="Times New Roman"/>
          <w:sz w:val="24"/>
          <w:szCs w:val="24"/>
        </w:rPr>
        <w:t>.</w:t>
      </w:r>
    </w:p>
    <w:p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сроков предоставления обеспечения исполнения обязательств по соглашению по вине концессионера по требованию концедента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9251B9" w:rsidRPr="00DB062A">
        <w:rPr>
          <w:rFonts w:ascii="Times New Roman" w:eastAsia="TimesNewRomanPSMT" w:hAnsi="Times New Roman" w:cs="Times New Roman"/>
          <w:sz w:val="24"/>
          <w:szCs w:val="24"/>
        </w:rPr>
        <w:t>ключевой ставки Банка России от суммы непредставленного обеспечения за каждый день просрочки.</w:t>
      </w:r>
    </w:p>
    <w:p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срока создания по вине концессионера по требованию концедента неустойку в размере </w:t>
      </w:r>
      <w:r w:rsidR="00FD6F01" w:rsidRPr="00DB062A">
        <w:rPr>
          <w:rFonts w:ascii="Times New Roman" w:eastAsia="TimesNewRomanPSMT" w:hAnsi="Times New Roman" w:cs="Times New Roman"/>
          <w:sz w:val="24"/>
          <w:szCs w:val="24"/>
        </w:rPr>
        <w:t xml:space="preserve">1/365 (одна триста шестьдесят пятая) ключевой ставки Банка России от суммы средств предоставленных концедентом в качестве </w:t>
      </w:r>
      <w:r w:rsidR="00E0046B" w:rsidRPr="00DB062A">
        <w:rPr>
          <w:rFonts w:ascii="Times New Roman" w:eastAsia="TimesNewRomanPSMT" w:hAnsi="Times New Roman" w:cs="Times New Roman"/>
          <w:sz w:val="24"/>
          <w:szCs w:val="24"/>
        </w:rPr>
        <w:t>Капитального гранта</w:t>
      </w:r>
      <w:r w:rsidR="00FD6F01"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за каждый день просрочки.</w:t>
      </w:r>
    </w:p>
    <w:p w:rsidR="009251B9" w:rsidRPr="00DB062A" w:rsidRDefault="00EA216D"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Общий р</w:t>
      </w:r>
      <w:r w:rsidR="009251B9" w:rsidRPr="00DB062A">
        <w:rPr>
          <w:rFonts w:ascii="Times New Roman" w:eastAsia="TimesNewRomanPSMT" w:hAnsi="Times New Roman" w:cs="Times New Roman"/>
          <w:sz w:val="24"/>
          <w:szCs w:val="24"/>
        </w:rPr>
        <w:t>азмер неустойки за нарушения Соглашения</w:t>
      </w:r>
      <w:r w:rsidR="0088716A" w:rsidRPr="00DB062A">
        <w:rPr>
          <w:rFonts w:ascii="Times New Roman" w:eastAsia="TimesNewRomanPSMT" w:hAnsi="Times New Roman" w:cs="Times New Roman"/>
          <w:sz w:val="24"/>
          <w:szCs w:val="24"/>
        </w:rPr>
        <w:t xml:space="preserve"> Концессионером</w:t>
      </w:r>
      <w:r w:rsidR="009251B9" w:rsidRPr="00DB062A">
        <w:rPr>
          <w:rFonts w:ascii="Times New Roman" w:eastAsia="TimesNewRomanPSMT" w:hAnsi="Times New Roman" w:cs="Times New Roman"/>
          <w:sz w:val="24"/>
          <w:szCs w:val="24"/>
        </w:rPr>
        <w:t xml:space="preserve"> не может превышать 0,1 % (одна десятая процента) от стоимости создания Объекта Соглашения. </w:t>
      </w:r>
    </w:p>
    <w:p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14.8. </w:t>
      </w:r>
      <w:r w:rsidR="00B219B2" w:rsidRPr="00DB062A">
        <w:rPr>
          <w:rFonts w:ascii="Times New Roman" w:eastAsia="TimesNewRomanPSMT" w:hAnsi="Times New Roman" w:cs="Times New Roman"/>
          <w:sz w:val="24"/>
          <w:szCs w:val="24"/>
        </w:rPr>
        <w:t>Возмещение Сторонами Соглашения убытков и уплата пеней 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неисполнения или ненадлежащего исполнения обязательства не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освобождают допустившую нарушение Сторону от обязанности исполнения</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обязательства в натуре.</w:t>
      </w:r>
    </w:p>
    <w:p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14.9. </w:t>
      </w:r>
      <w:r w:rsidR="00B219B2" w:rsidRPr="00DB062A">
        <w:rPr>
          <w:rFonts w:ascii="Times New Roman" w:eastAsia="TimesNewRomanPSMT" w:hAnsi="Times New Roman" w:cs="Times New Roman"/>
          <w:sz w:val="24"/>
          <w:szCs w:val="24"/>
        </w:rPr>
        <w:t>Реальный ущерб, причиненный Концессионеру вследствие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приостановления Концессионером исполнения Соглашения по основаниям,</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указанным в пункте </w:t>
      </w:r>
      <w:r w:rsidR="00833C01" w:rsidRPr="00DB062A">
        <w:rPr>
          <w:rFonts w:ascii="Times New Roman" w:eastAsia="TimesNewRomanPSMT" w:hAnsi="Times New Roman" w:cs="Times New Roman"/>
          <w:sz w:val="24"/>
          <w:szCs w:val="24"/>
        </w:rPr>
        <w:t>19.12.</w:t>
      </w:r>
      <w:r w:rsidR="00B219B2" w:rsidRPr="00DB062A">
        <w:rPr>
          <w:rFonts w:ascii="Times New Roman" w:eastAsia="TimesNewRomanPSMT" w:hAnsi="Times New Roman" w:cs="Times New Roman"/>
          <w:sz w:val="24"/>
          <w:szCs w:val="24"/>
        </w:rPr>
        <w:t>, подлежит возмещению Концедентом в полном</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объеме в соответствии с законодательством.</w:t>
      </w:r>
    </w:p>
    <w:p w:rsidR="00B447F9" w:rsidRPr="00DB062A" w:rsidRDefault="00B447F9">
      <w:pPr>
        <w:spacing w:after="0" w:line="360" w:lineRule="auto"/>
        <w:jc w:val="both"/>
        <w:rPr>
          <w:rFonts w:ascii="Times New Roman" w:eastAsia="TimesNewRomanPSMT" w:hAnsi="Times New Roman" w:cs="Times New Roman"/>
          <w:b/>
          <w:bCs/>
          <w:sz w:val="24"/>
          <w:szCs w:val="24"/>
        </w:rPr>
      </w:pPr>
    </w:p>
    <w:p w:rsidR="00E7620D" w:rsidRPr="00DB062A" w:rsidRDefault="00BD4CC6" w:rsidP="009C5EE5">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15. </w:t>
      </w:r>
      <w:r w:rsidR="00B219B2" w:rsidRPr="00DB062A">
        <w:rPr>
          <w:rFonts w:ascii="Times New Roman" w:eastAsia="TimesNewRomanPSMT" w:hAnsi="Times New Roman" w:cs="Times New Roman"/>
          <w:b/>
          <w:bCs/>
          <w:sz w:val="24"/>
          <w:szCs w:val="24"/>
        </w:rPr>
        <w:t>ОСОБЫЕ ОБСТОЯТЕЛЬСТВА</w:t>
      </w:r>
    </w:p>
    <w:p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Признаки Особого обстоятельства</w:t>
      </w:r>
    </w:p>
    <w:p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15.1. </w:t>
      </w:r>
      <w:r w:rsidR="00B219B2" w:rsidRPr="00DB062A">
        <w:rPr>
          <w:rFonts w:ascii="Times New Roman" w:eastAsia="TimesNewRomanPSMT" w:hAnsi="Times New Roman" w:cs="Times New Roman"/>
          <w:sz w:val="24"/>
          <w:szCs w:val="24"/>
        </w:rPr>
        <w:t>Любое из обстоятельств, перечисленных в Приложении № 7, признается Особым обстоятельством</w:t>
      </w:r>
      <w:r w:rsidR="00122C06" w:rsidRPr="00DB062A">
        <w:rPr>
          <w:rFonts w:ascii="Times New Roman" w:eastAsia="TimesNewRomanPSMT" w:hAnsi="Times New Roman" w:cs="Times New Roman"/>
          <w:sz w:val="24"/>
          <w:szCs w:val="24"/>
        </w:rPr>
        <w:t>.</w:t>
      </w:r>
    </w:p>
    <w:p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2</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Любое из обстоятельств, перечисленных в Приложении № 7,</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может быть признано Особым обстоятельством, если:</w:t>
      </w:r>
    </w:p>
    <w:p w:rsidR="00E7620D" w:rsidRPr="00DB062A" w:rsidRDefault="00B219B2"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действия и (или) бездействия Концессионера (включая любое</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нарушение обязательств Концессионера по Соглашению) повлекли или</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привели к наступлению этого обстоятельства;</w:t>
      </w:r>
    </w:p>
    <w:p w:rsidR="00E7620D" w:rsidRPr="00DB062A" w:rsidRDefault="00B219B2"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действия и (или) бездействия Привлекаемых лиц или лиц,</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привлекаемых Привлекаемыми лицами по договорам субподряда (включая</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любое нарушение обязательств Привлекаемых лиц в соответствии с</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повлекли или привели к наступлению этого обстоятельства.</w:t>
      </w:r>
    </w:p>
    <w:p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3</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 случаях, указанных в пункте </w:t>
      </w:r>
      <w:r w:rsidR="00833C01" w:rsidRPr="00DB062A">
        <w:rPr>
          <w:rFonts w:ascii="Times New Roman" w:eastAsia="TimesNewRomanPSMT" w:hAnsi="Times New Roman" w:cs="Times New Roman"/>
          <w:sz w:val="24"/>
          <w:szCs w:val="24"/>
        </w:rPr>
        <w:t>15.2.</w:t>
      </w:r>
      <w:r w:rsidR="00364B1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положения Соглашения об</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Особых обстоятельствах не применяются.</w:t>
      </w:r>
    </w:p>
    <w:p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Последствия наступления Особых обстоятельств</w:t>
      </w:r>
    </w:p>
    <w:p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4</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Последствия наступления Особых обстоятельств, включая</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взаимодействия Сторон при наступлении Особых обстоятельств,</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приведены в Приложении № 7.</w:t>
      </w:r>
    </w:p>
    <w:p w:rsidR="00B447F9" w:rsidRPr="00DB062A" w:rsidRDefault="00B447F9">
      <w:pPr>
        <w:spacing w:after="0" w:line="360" w:lineRule="auto"/>
        <w:jc w:val="both"/>
        <w:rPr>
          <w:rFonts w:ascii="Times New Roman" w:eastAsia="TimesNewRomanPSMT" w:hAnsi="Times New Roman" w:cs="Times New Roman"/>
          <w:b/>
          <w:bCs/>
          <w:sz w:val="24"/>
          <w:szCs w:val="24"/>
        </w:rPr>
      </w:pPr>
    </w:p>
    <w:p w:rsidR="00E7620D" w:rsidRPr="00DB062A" w:rsidRDefault="00BD4CC6" w:rsidP="00AA389D">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16. </w:t>
      </w:r>
      <w:r w:rsidR="00B219B2" w:rsidRPr="00DB062A">
        <w:rPr>
          <w:rFonts w:ascii="Times New Roman" w:eastAsia="TimesNewRomanPSMT" w:hAnsi="Times New Roman" w:cs="Times New Roman"/>
          <w:b/>
          <w:bCs/>
          <w:sz w:val="24"/>
          <w:szCs w:val="24"/>
        </w:rPr>
        <w:t>ПОРЯДОК ВЗАИМОДЕЙСТВИЯ СТОРОН ПРИ</w:t>
      </w:r>
      <w:r w:rsidR="00AA389D"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НАСТУПЛЕНИИ ОБСТОЯТЕЛЬСТВ НЕПРЕОДОЛИМОЙ</w:t>
      </w:r>
      <w:r w:rsidR="00AA389D"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СИЛЫ</w:t>
      </w:r>
    </w:p>
    <w:p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Признаки и перечень Обстоятельств непреодолимой силы</w:t>
      </w:r>
    </w:p>
    <w:p w:rsidR="00E7620D" w:rsidRPr="00DB062A" w:rsidRDefault="00BD4CC6"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 </w:t>
      </w:r>
      <w:r w:rsidR="00B219B2" w:rsidRPr="00DB062A">
        <w:rPr>
          <w:rFonts w:ascii="Times New Roman" w:eastAsia="TimesNewRomanPSMT" w:hAnsi="Times New Roman" w:cs="Times New Roman"/>
          <w:sz w:val="24"/>
          <w:szCs w:val="24"/>
        </w:rPr>
        <w:t>Стороны освобождаются от ответственности за частичное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полное неисполнение обязательств по Соглашению, если такое неисполнение</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явилось следствием Обстоятельств непреодолимой силы.</w:t>
      </w:r>
      <w:r w:rsidR="00005F76" w:rsidRPr="00DB062A">
        <w:rPr>
          <w:rFonts w:ascii="Times New Roman" w:eastAsia="TimesNewRomanPSMT" w:hAnsi="Times New Roman" w:cs="Times New Roman"/>
          <w:sz w:val="24"/>
          <w:szCs w:val="24"/>
        </w:rPr>
        <w:t xml:space="preserve"> Обязательства </w:t>
      </w:r>
      <w:r w:rsidR="00186C36" w:rsidRPr="00DB062A">
        <w:rPr>
          <w:rFonts w:ascii="Times New Roman" w:eastAsia="TimesNewRomanPSMT" w:hAnsi="Times New Roman" w:cs="Times New Roman"/>
          <w:sz w:val="24"/>
          <w:szCs w:val="24"/>
        </w:rPr>
        <w:t>должны быть исполнены после прекращения действия обстоятельств непреодолимой силы.</w:t>
      </w:r>
    </w:p>
    <w:p w:rsidR="00E7620D" w:rsidRPr="00DB062A" w:rsidRDefault="00BD4CC6"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16.2. </w:t>
      </w:r>
      <w:r w:rsidR="00B219B2" w:rsidRPr="00DB062A">
        <w:rPr>
          <w:rFonts w:ascii="Times New Roman" w:eastAsia="TimesNewRomanPSMT" w:hAnsi="Times New Roman" w:cs="Times New Roman"/>
          <w:sz w:val="24"/>
          <w:szCs w:val="24"/>
        </w:rPr>
        <w:t>Под Обстоятельством непреодолимой силы (форс-мажор)</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понимается любое событие или обстоятельство или их совокупность,</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носящее чрезвычайный и непредотвратимый характер вне разумного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Концедента или Концессионера, препятствующее полному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частичному исполнению любой Стороной своих обязательств по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или причиняющее существенный имущественный вред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разрушение Объекту Соглашения, в том числе:</w:t>
      </w:r>
    </w:p>
    <w:p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война, вооруженные конфликты (включая враждебные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нападения, блокады и военные эмбарго), революции, восстания или иные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общественные беспорядки, или террористические акты или саботаж, в том</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числе введение военного или чрезвычайного положения, при этом – в</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каждом случае – если в таковых участвует Российская Федерация либо если</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таковые оказывают на Российскую Федерацию непосредственное влияние;</w:t>
      </w:r>
    </w:p>
    <w:p w:rsidR="006D05A2" w:rsidRPr="00DB062A" w:rsidRDefault="00B219B2" w:rsidP="006D05A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6D05A2" w:rsidRPr="00DB062A">
        <w:rPr>
          <w:rFonts w:ascii="Times New Roman" w:eastAsia="TimesNewRomanPSMT" w:hAnsi="Times New Roman" w:cs="Times New Roman"/>
          <w:sz w:val="24"/>
          <w:szCs w:val="24"/>
        </w:rPr>
        <w:t>введение после заключения концессионного соглашения отдельными государствами и (или) международными организациями индивидуальных и (или) коллективных принудительных (ограничительных) мер (санкций) в отношении Российской Федерации, государственных и муниципальных органов и организаций, должностных лиц, Сторон Соглашения, что приводит к полной и (или) частичной невозможности исполнения Стороной и (или) Сторонами Соглашения своих обязательств по Соглашению.</w:t>
      </w:r>
    </w:p>
    <w:p w:rsidR="00E7620D" w:rsidRPr="00DB062A" w:rsidRDefault="00B219B2" w:rsidP="006D05A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любое влияние стихий, пожар, взрыв, молния, гроза, буря,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наводнение, землетрясение, оползень, метель, песчаная буря, вулканическая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активность, цунами, ураган, торнадо при условии, что соответствующее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обстоятельство:</w:t>
      </w:r>
    </w:p>
    <w:p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наносит существенный и неизбежный физический ущерб</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Объекту Соглашения или влечет его разрушение; или</w:t>
      </w:r>
    </w:p>
    <w:p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приводит к существенной задержке срока завершения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отдельных мероприятий по Созданию Объекта Соглашения; или</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существенно затрудняет эксплуатацию Объекта Соглашения.</w:t>
      </w:r>
    </w:p>
    <w:p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 </w:t>
      </w:r>
      <w:r w:rsidR="00B219B2" w:rsidRPr="00DB062A">
        <w:rPr>
          <w:rFonts w:ascii="Times New Roman" w:eastAsia="TimesNewRomanPSMT" w:hAnsi="Times New Roman" w:cs="Times New Roman"/>
          <w:sz w:val="24"/>
          <w:szCs w:val="24"/>
        </w:rPr>
        <w:t>акции протеста населения, то есть санкционированные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несанкционированные собрания, митинги, демонстрации, шествия,</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пикетирования или иные акции и иные неблагоприятные для реализации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Соглашения события, затрудняющие Создание Объекта</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и (или) эксплуатацию Объекта Соглашения, происходящие не по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инициативе Концессионера;</w:t>
      </w:r>
    </w:p>
    <w:p w:rsidR="00E7620D" w:rsidRPr="00DB062A" w:rsidRDefault="002D22C1"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B219B2" w:rsidRPr="00DB062A">
        <w:rPr>
          <w:rFonts w:ascii="Times New Roman" w:eastAsia="TimesNewRomanPSMT" w:hAnsi="Times New Roman" w:cs="Times New Roman"/>
          <w:sz w:val="24"/>
          <w:szCs w:val="24"/>
        </w:rPr>
        <w:t xml:space="preserve"> эпидемия;</w:t>
      </w:r>
    </w:p>
    <w:p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w:t>
      </w:r>
      <w:r w:rsidR="00B219B2" w:rsidRPr="00DB062A">
        <w:rPr>
          <w:rFonts w:ascii="Times New Roman" w:eastAsia="TimesNewRomanPSMT" w:hAnsi="Times New Roman" w:cs="Times New Roman"/>
          <w:sz w:val="24"/>
          <w:szCs w:val="24"/>
        </w:rPr>
        <w:t>авария на объекте электроэнергетики и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энергопринимающих установках потребителей электрической энергии,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расследование причин которой производится в </w:t>
      </w:r>
      <w:r w:rsidR="00B219B2" w:rsidRPr="00DB062A">
        <w:rPr>
          <w:rFonts w:ascii="Times New Roman" w:eastAsia="TimesNewRomanPSMT" w:hAnsi="Times New Roman" w:cs="Times New Roman"/>
          <w:sz w:val="24"/>
          <w:szCs w:val="24"/>
        </w:rPr>
        <w:lastRenderedPageBreak/>
        <w:t>соответствии с</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постановлением Правительства Российской Федерации от 28 октября 2009</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года № 846;</w:t>
      </w:r>
    </w:p>
    <w:p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w:t>
      </w:r>
      <w:r w:rsidR="00B219B2" w:rsidRPr="00DB062A">
        <w:rPr>
          <w:rFonts w:ascii="Times New Roman" w:eastAsia="TimesNewRomanPSMT" w:hAnsi="Times New Roman" w:cs="Times New Roman"/>
          <w:sz w:val="24"/>
          <w:szCs w:val="24"/>
        </w:rPr>
        <w:t xml:space="preserve"> веерное отключение электроэнергии, которое может оказать</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влияние на работу Объекта Соглашения.</w:t>
      </w:r>
    </w:p>
    <w:p w:rsidR="00E7620D" w:rsidRPr="00DB062A" w:rsidRDefault="00B219B2" w:rsidP="00BA103C">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Действия Сторон при наступлении Обстоятельства</w:t>
      </w:r>
      <w:r w:rsidR="00BA103C"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непреодолимой силы</w:t>
      </w:r>
    </w:p>
    <w:p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16.3. </w:t>
      </w:r>
      <w:r w:rsidR="00B219B2" w:rsidRPr="00DB062A">
        <w:rPr>
          <w:rFonts w:ascii="Times New Roman" w:eastAsia="TimesNewRomanPSMT" w:hAnsi="Times New Roman" w:cs="Times New Roman"/>
          <w:sz w:val="24"/>
          <w:szCs w:val="24"/>
        </w:rPr>
        <w:t>Сторона, для которой наступили Обстоятельства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обязана:</w:t>
      </w:r>
    </w:p>
    <w:p w:rsidR="00E7620D" w:rsidRPr="00DB062A" w:rsidRDefault="00B219B2"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 письменной форме уведомить другую Сторону 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наступлении указанных обстоятельств не позднее 7 (семи) рабочих дней со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дня их наступления и представить необходимые документальные</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подтверждения (далее – «Уведомление об Обстоятельстве непреодолимой</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силы»);</w:t>
      </w:r>
    </w:p>
    <w:p w:rsidR="00E7620D" w:rsidRPr="00DB062A" w:rsidRDefault="00B219B2"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 письменной форме уведомить другую Сторону 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прекращении указанных обстоятельств.</w:t>
      </w:r>
    </w:p>
    <w:p w:rsidR="00E7620D" w:rsidRPr="00DB062A" w:rsidRDefault="002D22C1" w:rsidP="00454600">
      <w:pPr>
        <w:spacing w:after="0" w:line="360" w:lineRule="auto"/>
        <w:ind w:firstLine="708"/>
        <w:jc w:val="both"/>
        <w:rPr>
          <w:rFonts w:ascii="Times New Roman" w:eastAsia="TimesNewRomanPSMT" w:hAnsi="Times New Roman" w:cs="Times New Roman"/>
          <w:sz w:val="24"/>
          <w:szCs w:val="24"/>
        </w:rPr>
      </w:pPr>
      <w:bookmarkStart w:id="19" w:name="_Hlk109635564"/>
      <w:r w:rsidRPr="00DB062A">
        <w:rPr>
          <w:rFonts w:ascii="Times New Roman" w:eastAsia="TimesNewRomanPSMT" w:hAnsi="Times New Roman" w:cs="Times New Roman"/>
          <w:sz w:val="24"/>
          <w:szCs w:val="24"/>
        </w:rPr>
        <w:t xml:space="preserve">16.4. </w:t>
      </w:r>
      <w:r w:rsidR="00B219B2" w:rsidRPr="00DB062A">
        <w:rPr>
          <w:rFonts w:ascii="Times New Roman" w:eastAsia="TimesNewRomanPSMT" w:hAnsi="Times New Roman" w:cs="Times New Roman"/>
          <w:sz w:val="24"/>
          <w:szCs w:val="24"/>
        </w:rPr>
        <w:t>В случае если в результате Обстоятельства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Концессионер понес дополнительные затраты в связи с оказанием</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Услуг Концессионера</w:t>
      </w:r>
      <w:r w:rsidR="00454600" w:rsidRPr="00DB062A">
        <w:rPr>
          <w:rFonts w:ascii="Times New Roman" w:eastAsia="TimesNewRomanPSMT" w:hAnsi="Times New Roman" w:cs="Times New Roman"/>
          <w:sz w:val="24"/>
          <w:szCs w:val="24"/>
        </w:rPr>
        <w:t>,</w:t>
      </w:r>
      <w:r w:rsidR="00B219B2" w:rsidRPr="00DB062A">
        <w:rPr>
          <w:rFonts w:ascii="Times New Roman" w:eastAsia="TimesNewRomanPSMT" w:hAnsi="Times New Roman" w:cs="Times New Roman"/>
          <w:sz w:val="24"/>
          <w:szCs w:val="24"/>
        </w:rPr>
        <w:t xml:space="preserve"> вместе с Уведомлением об Обстоятельстве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Концессионер направляет Концеденту расчет размера</w:t>
      </w:r>
      <w:r w:rsidR="0045460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таких дополнительных затрат, возникших в связи с оказанием Услуг</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При </w:t>
      </w:r>
      <w:r w:rsidR="00967D96" w:rsidRPr="00DB062A">
        <w:rPr>
          <w:rFonts w:ascii="Times New Roman" w:eastAsia="TimesNewRomanPSMT" w:hAnsi="Times New Roman" w:cs="Times New Roman"/>
          <w:sz w:val="24"/>
          <w:szCs w:val="24"/>
        </w:rPr>
        <w:t>этом, в случае если</w:t>
      </w:r>
      <w:r w:rsidR="00B219B2" w:rsidRPr="00DB062A">
        <w:rPr>
          <w:rFonts w:ascii="Times New Roman" w:eastAsia="TimesNewRomanPSMT" w:hAnsi="Times New Roman" w:cs="Times New Roman"/>
          <w:sz w:val="24"/>
          <w:szCs w:val="24"/>
        </w:rPr>
        <w:t xml:space="preserve"> в результате наступления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Обстоятельства непреодолимой силы наступили последствия, которые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являются страховыми случаями в соответствии с условиями страхования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риска гибели и случайного повреждения Объекта Соглашения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пунктами</w:t>
      </w:r>
      <w:r w:rsidR="00676C06" w:rsidRPr="00DB062A">
        <w:rPr>
          <w:rFonts w:ascii="Times New Roman" w:eastAsia="TimesNewRomanPSMT" w:hAnsi="Times New Roman" w:cs="Times New Roman"/>
          <w:sz w:val="24"/>
          <w:szCs w:val="24"/>
        </w:rPr>
        <w:t xml:space="preserve"> 7.8. – 7.13.</w:t>
      </w:r>
      <w:r w:rsidR="00B219B2" w:rsidRPr="00DB062A">
        <w:rPr>
          <w:rFonts w:ascii="Times New Roman" w:eastAsia="TimesNewRomanPSMT" w:hAnsi="Times New Roman" w:cs="Times New Roman"/>
          <w:sz w:val="24"/>
          <w:szCs w:val="24"/>
        </w:rPr>
        <w:t>), дополнительные затраты не подлежат</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возмещению Концессионеру.</w:t>
      </w:r>
    </w:p>
    <w:bookmarkEnd w:id="19"/>
    <w:p w:rsidR="00E7620D" w:rsidRPr="00DB062A" w:rsidRDefault="002D22C1" w:rsidP="00996B5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16.5. </w:t>
      </w:r>
      <w:r w:rsidR="00B219B2" w:rsidRPr="00DB062A">
        <w:rPr>
          <w:rFonts w:ascii="Times New Roman" w:eastAsia="TimesNewRomanPSMT" w:hAnsi="Times New Roman" w:cs="Times New Roman"/>
          <w:sz w:val="24"/>
          <w:szCs w:val="24"/>
        </w:rPr>
        <w:t>В течение 30 (тридцати) рабочих дней со дня получения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об Обстоятельстве непреодолимой силы Концедент обязан</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направить Концессионеру письменный ответ, выражающий согласие или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несогласие </w:t>
      </w:r>
      <w:r w:rsidR="00FD6F01" w:rsidRPr="00DB062A">
        <w:rPr>
          <w:rFonts w:ascii="Times New Roman" w:eastAsia="TimesNewRomanPSMT" w:hAnsi="Times New Roman" w:cs="Times New Roman"/>
          <w:sz w:val="24"/>
          <w:szCs w:val="24"/>
        </w:rPr>
        <w:t xml:space="preserve">с наступлением обстоятельства непреодолимой силы и </w:t>
      </w:r>
      <w:r w:rsidR="00B219B2" w:rsidRPr="00DB062A">
        <w:rPr>
          <w:rFonts w:ascii="Times New Roman" w:eastAsia="TimesNewRomanPSMT" w:hAnsi="Times New Roman" w:cs="Times New Roman"/>
          <w:sz w:val="24"/>
          <w:szCs w:val="24"/>
        </w:rPr>
        <w:t>с содержащимся в таком уведомлении расчетом дополнительных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затрат.</w:t>
      </w:r>
      <w:r w:rsidR="00996B5C" w:rsidRPr="00DB062A">
        <w:rPr>
          <w:rFonts w:ascii="Times New Roman" w:eastAsia="TimesNewRomanPSMT" w:hAnsi="Times New Roman" w:cs="Times New Roman"/>
          <w:sz w:val="24"/>
          <w:szCs w:val="24"/>
        </w:rPr>
        <w:t xml:space="preserve"> В случае предоставления концессионером дополнительных сведений, срок предоставления ответа продляется на 30 рабочих дней.</w:t>
      </w:r>
    </w:p>
    <w:p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16.6. </w:t>
      </w:r>
      <w:r w:rsidR="00B219B2" w:rsidRPr="00DB062A">
        <w:rPr>
          <w:rFonts w:ascii="Times New Roman" w:eastAsia="TimesNewRomanPSMT" w:hAnsi="Times New Roman" w:cs="Times New Roman"/>
          <w:sz w:val="24"/>
          <w:szCs w:val="24"/>
        </w:rPr>
        <w:t>В течение периода, указанного в пункте</w:t>
      </w:r>
      <w:r w:rsidR="00676C06" w:rsidRPr="00DB062A">
        <w:rPr>
          <w:rFonts w:ascii="Times New Roman" w:eastAsia="TimesNewRomanPSMT" w:hAnsi="Times New Roman" w:cs="Times New Roman"/>
          <w:sz w:val="24"/>
          <w:szCs w:val="24"/>
        </w:rPr>
        <w:t xml:space="preserve"> 16.5.</w:t>
      </w:r>
      <w:r w:rsidR="00B219B2" w:rsidRPr="00DB062A">
        <w:rPr>
          <w:rFonts w:ascii="Times New Roman" w:eastAsia="TimesNewRomanPSMT" w:hAnsi="Times New Roman" w:cs="Times New Roman"/>
          <w:sz w:val="24"/>
          <w:szCs w:val="24"/>
        </w:rPr>
        <w:t>, Концедент</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вправе, действуя разумно, потребовать предоставления Концессионером</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любых дополнительных сведений, разъяснений, подтверждающих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документов и (или) расчетов. Концессионер обязан предоставить Концеденту</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такие дополнительные сведения и разъяснения в течение 10 (десяти) рабочих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дней с даты получения соответствующего письменного запроса Концедента,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если больший срок не требуется для получения данных сведений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законодательством.</w:t>
      </w:r>
    </w:p>
    <w:p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16.7. </w:t>
      </w:r>
      <w:r w:rsidR="00B219B2" w:rsidRPr="00DB062A">
        <w:rPr>
          <w:rFonts w:ascii="Times New Roman" w:eastAsia="TimesNewRomanPSMT" w:hAnsi="Times New Roman" w:cs="Times New Roman"/>
          <w:sz w:val="24"/>
          <w:szCs w:val="24"/>
        </w:rPr>
        <w:t>Если Концедент не согласен с какой-либо частью Уведомления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Обстоятельстве непреодолимой силы, то возникшие разногласия должны</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рассматриваться как спор, подлежащий разрешению в соответствии с</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разделом</w:t>
      </w:r>
      <w:r w:rsidR="00676C06" w:rsidRPr="00DB062A">
        <w:rPr>
          <w:rFonts w:ascii="Times New Roman" w:eastAsia="TimesNewRomanPSMT" w:hAnsi="Times New Roman" w:cs="Times New Roman"/>
          <w:sz w:val="24"/>
          <w:szCs w:val="24"/>
        </w:rPr>
        <w:t xml:space="preserve"> 23</w:t>
      </w:r>
      <w:r w:rsidR="00B219B2" w:rsidRPr="00DB062A">
        <w:rPr>
          <w:rFonts w:ascii="Times New Roman" w:eastAsia="TimesNewRomanPSMT" w:hAnsi="Times New Roman" w:cs="Times New Roman"/>
          <w:sz w:val="24"/>
          <w:szCs w:val="24"/>
        </w:rPr>
        <w:t xml:space="preserve"> Соглашения.</w:t>
      </w:r>
    </w:p>
    <w:p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16.8. </w:t>
      </w:r>
      <w:r w:rsidR="00B219B2" w:rsidRPr="00DB062A">
        <w:rPr>
          <w:rFonts w:ascii="Times New Roman" w:eastAsia="TimesNewRomanPSMT" w:hAnsi="Times New Roman" w:cs="Times New Roman"/>
          <w:sz w:val="24"/>
          <w:szCs w:val="24"/>
        </w:rPr>
        <w:t>Если Концедент не представил свой ответ в срок,</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установленный пунктом </w:t>
      </w:r>
      <w:r w:rsidR="00676C06" w:rsidRPr="00DB062A">
        <w:rPr>
          <w:rFonts w:ascii="Times New Roman" w:eastAsia="TimesNewRomanPSMT" w:hAnsi="Times New Roman" w:cs="Times New Roman"/>
          <w:sz w:val="24"/>
          <w:szCs w:val="24"/>
        </w:rPr>
        <w:t>16.5.</w:t>
      </w:r>
      <w:r w:rsidR="00B219B2" w:rsidRPr="00DB062A">
        <w:rPr>
          <w:rFonts w:ascii="Times New Roman" w:eastAsia="TimesNewRomanPSMT" w:hAnsi="Times New Roman" w:cs="Times New Roman"/>
          <w:sz w:val="24"/>
          <w:szCs w:val="24"/>
        </w:rPr>
        <w:t>, то Концедент считается предоставившим свое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согласие с Уведомлением об Обстоятельстве непреодолимой силы.</w:t>
      </w:r>
    </w:p>
    <w:p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16.9. </w:t>
      </w:r>
      <w:r w:rsidR="00B219B2" w:rsidRPr="00DB062A">
        <w:rPr>
          <w:rFonts w:ascii="Times New Roman" w:eastAsia="TimesNewRomanPSMT" w:hAnsi="Times New Roman" w:cs="Times New Roman"/>
          <w:sz w:val="24"/>
          <w:szCs w:val="24"/>
        </w:rPr>
        <w:t>В течение 20 (двадцати) рабочих дней с даты направления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Концедентом согласия с Уведомлением об Обстоятельстве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силы в соответствии с пунктом </w:t>
      </w:r>
      <w:r w:rsidR="00676C06" w:rsidRPr="00DB062A">
        <w:rPr>
          <w:rFonts w:ascii="Times New Roman" w:eastAsia="TimesNewRomanPSMT" w:hAnsi="Times New Roman" w:cs="Times New Roman"/>
          <w:sz w:val="24"/>
          <w:szCs w:val="24"/>
        </w:rPr>
        <w:t xml:space="preserve">16.5. </w:t>
      </w:r>
      <w:r w:rsidR="00B219B2" w:rsidRPr="00DB062A">
        <w:rPr>
          <w:rFonts w:ascii="Times New Roman" w:eastAsia="TimesNewRomanPSMT" w:hAnsi="Times New Roman" w:cs="Times New Roman"/>
          <w:sz w:val="24"/>
          <w:szCs w:val="24"/>
        </w:rPr>
        <w:t>Стороны должны согласовать и внести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в Соглашение в соответствии с согласованными в Уведомлении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Обстоятельстве непреодолимой силы предложениями Концессионера.</w:t>
      </w:r>
    </w:p>
    <w:p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16.10. </w:t>
      </w:r>
      <w:r w:rsidR="00B219B2" w:rsidRPr="00DB062A">
        <w:rPr>
          <w:rFonts w:ascii="Times New Roman" w:eastAsia="TimesNewRomanPSMT" w:hAnsi="Times New Roman" w:cs="Times New Roman"/>
          <w:sz w:val="24"/>
          <w:szCs w:val="24"/>
        </w:rPr>
        <w:t>Стороны обязаны предпринять все разумные меры для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устранения последствий, причиненных наступлением Обстоятельств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послуживших препятствием к исполнению или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надлежащему исполнению обязательств, предусмотренных Соглашением, 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также до устранения этих последствий предпринять возможные меры,</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направленные на выполнение Сторонами обязательств по Соглашению.</w:t>
      </w:r>
    </w:p>
    <w:p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16.11. </w:t>
      </w:r>
      <w:r w:rsidR="00B219B2" w:rsidRPr="00DB062A">
        <w:rPr>
          <w:rFonts w:ascii="Times New Roman" w:eastAsia="TimesNewRomanPSMT" w:hAnsi="Times New Roman" w:cs="Times New Roman"/>
          <w:sz w:val="24"/>
          <w:szCs w:val="24"/>
        </w:rPr>
        <w:t>Стороны должны встретиться для обсуждения Обстоятельства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и его последствий и в той мере, в которой это</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возможно, определить наиболее эффективный план и порядок действий для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исполнения Стороной, исполнению которой препятствовало Обстоятельство</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своих обязательств по Соглашению, включая разумные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усилия и меры по минимизации последствий Обстоятельства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а также изменение сроков и (или) условий Соглашения, необходимые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связи с наступлением Обстоятельства непреодолимой силы.</w:t>
      </w:r>
    </w:p>
    <w:p w:rsidR="00967D96" w:rsidRPr="00DB062A" w:rsidRDefault="00967D96" w:rsidP="00B447F9">
      <w:pPr>
        <w:spacing w:after="0" w:line="360" w:lineRule="auto"/>
        <w:jc w:val="center"/>
        <w:rPr>
          <w:rFonts w:ascii="Times New Roman" w:eastAsia="TimesNewRomanPSMT" w:hAnsi="Times New Roman" w:cs="Times New Roman"/>
          <w:b/>
          <w:bCs/>
          <w:sz w:val="24"/>
          <w:szCs w:val="24"/>
        </w:rPr>
      </w:pPr>
    </w:p>
    <w:p w:rsidR="00E7620D" w:rsidRPr="00DB062A" w:rsidRDefault="002D22C1"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17. </w:t>
      </w:r>
      <w:r w:rsidR="00B219B2" w:rsidRPr="00DB062A">
        <w:rPr>
          <w:rFonts w:ascii="Times New Roman" w:eastAsia="TimesNewRomanPSMT" w:hAnsi="Times New Roman" w:cs="Times New Roman"/>
          <w:b/>
          <w:bCs/>
          <w:sz w:val="24"/>
          <w:szCs w:val="24"/>
        </w:rPr>
        <w:t>ОБЕСПЕЧЕНИЕ ОБЯЗАТЕЛЬСТВ КОНЦЕССИОНЕРА ПО</w:t>
      </w:r>
    </w:p>
    <w:p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СОГЛАШЕНИЮ</w:t>
      </w:r>
    </w:p>
    <w:p w:rsidR="005D4581"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17.1. </w:t>
      </w:r>
      <w:r w:rsidR="005D4581" w:rsidRPr="00DB062A">
        <w:rPr>
          <w:rFonts w:ascii="Times New Roman" w:eastAsia="TimesNewRomanPSMT" w:hAnsi="Times New Roman" w:cs="Times New Roman"/>
          <w:sz w:val="24"/>
          <w:szCs w:val="24"/>
        </w:rPr>
        <w:t>Обеспечение исполнения Концессионером обязательств по Соглашению предоставляется в течение срока действия Соглашения путем предоставления банковской гарантии в размере 0,5 (ноль целых пять десятых) % от предельного размера расходов на создание Объекта Соглашения, рассчитанного в виде отношения указанного в приложении 1 к настоящему Соглашению предельного размера расходов на создание Объекта Соглашения на весь срок действия настоящего Соглашения и количества календарных месяцев срока действия настоящего Соглашения, умноженного на количество месяцев действия настоящего Соглашения в календарном году (календарных годах).</w:t>
      </w:r>
    </w:p>
    <w:p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17.2. </w:t>
      </w:r>
      <w:r w:rsidR="00FE087C" w:rsidRPr="00DB062A">
        <w:rPr>
          <w:rFonts w:ascii="Times New Roman" w:eastAsia="TimesNewRomanPSMT" w:hAnsi="Times New Roman" w:cs="Times New Roman"/>
          <w:sz w:val="24"/>
          <w:szCs w:val="24"/>
        </w:rPr>
        <w:t xml:space="preserve">Срок действия банковской гарантии, на первый год действия Соглашения должен быть не менее 1 (одного) года и продлеваться (либо перезаключаться) по истечении указанного срока на новый срок. Банковская гарантия на новый срок предоставляется Концессионером Концеденту не позднее 5 (пяти) рабочих дней </w:t>
      </w:r>
      <w:r w:rsidR="00191248" w:rsidRPr="00DB062A">
        <w:rPr>
          <w:rFonts w:ascii="Times New Roman" w:eastAsia="TimesNewRomanPSMT" w:hAnsi="Times New Roman" w:cs="Times New Roman"/>
          <w:sz w:val="24"/>
          <w:szCs w:val="24"/>
        </w:rPr>
        <w:t>до</w:t>
      </w:r>
      <w:r w:rsidR="00FE087C" w:rsidRPr="00DB062A">
        <w:rPr>
          <w:rFonts w:ascii="Times New Roman" w:eastAsia="TimesNewRomanPSMT" w:hAnsi="Times New Roman" w:cs="Times New Roman"/>
          <w:sz w:val="24"/>
          <w:szCs w:val="24"/>
        </w:rPr>
        <w:t xml:space="preserve"> даты окончания срока действия договора за предшествующий период.</w:t>
      </w:r>
    </w:p>
    <w:p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17.3. </w:t>
      </w:r>
      <w:r w:rsidR="00FE087C" w:rsidRPr="00DB062A">
        <w:rPr>
          <w:rFonts w:ascii="Times New Roman" w:eastAsia="TimesNewRomanPSMT" w:hAnsi="Times New Roman" w:cs="Times New Roman"/>
          <w:sz w:val="24"/>
          <w:szCs w:val="24"/>
        </w:rPr>
        <w:t xml:space="preserve">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w:t>
      </w:r>
      <w:r w:rsidR="00FC2E21" w:rsidRPr="00DB062A">
        <w:rPr>
          <w:rFonts w:ascii="Times New Roman" w:eastAsia="TimesNewRomanPSMT" w:hAnsi="Times New Roman" w:cs="Times New Roman"/>
          <w:sz w:val="24"/>
          <w:szCs w:val="24"/>
        </w:rPr>
        <w:t xml:space="preserve">в течение 30 дней с момента заключения </w:t>
      </w:r>
      <w:r w:rsidR="00FE087C" w:rsidRPr="00DB062A">
        <w:rPr>
          <w:rFonts w:ascii="Times New Roman" w:eastAsia="TimesNewRomanPSMT" w:hAnsi="Times New Roman" w:cs="Times New Roman"/>
          <w:sz w:val="24"/>
          <w:szCs w:val="24"/>
        </w:rPr>
        <w:t>Соглашения.</w:t>
      </w:r>
    </w:p>
    <w:p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17.4. </w:t>
      </w:r>
      <w:r w:rsidR="00FE087C" w:rsidRPr="00DB062A">
        <w:rPr>
          <w:rFonts w:ascii="Times New Roman" w:eastAsia="TimesNewRomanPSMT" w:hAnsi="Times New Roman" w:cs="Times New Roman"/>
          <w:sz w:val="24"/>
          <w:szCs w:val="24"/>
        </w:rPr>
        <w:t>При получении от Концессионера новой банковской гарантии в соответствии с Соглашением Концедент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даты начала действия новой банковской гарантии. В случае если это предусмотрено условиями заменяемой банковской гарантии, Концедент осуществляет возврат Концессионеру такой банковской гарантии в дату начала действия новой банковской гарантии.</w:t>
      </w:r>
    </w:p>
    <w:p w:rsidR="000E5262" w:rsidRPr="00DB062A" w:rsidRDefault="002D22C1" w:rsidP="00FE087C">
      <w:pPr>
        <w:spacing w:after="0" w:line="360" w:lineRule="auto"/>
        <w:ind w:firstLine="851"/>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sz w:val="24"/>
          <w:szCs w:val="24"/>
        </w:rPr>
        <w:t xml:space="preserve">17.5. </w:t>
      </w:r>
      <w:r w:rsidR="00FE087C" w:rsidRPr="00DB062A">
        <w:rPr>
          <w:rFonts w:ascii="Times New Roman" w:eastAsia="TimesNewRomanPSMT" w:hAnsi="Times New Roman" w:cs="Times New Roman"/>
          <w:sz w:val="24"/>
          <w:szCs w:val="24"/>
        </w:rPr>
        <w:t>Концедент не вправе заявлять требования по предоставленному Концессионером обеспечению, если неисполнение и (или) ненадлежащее исполнение Концессионером обязательств по Соглашению возникло в связи с действием Особых обстоятельств и (или) Обстоятельств непреодолимой силы или их последствий.</w:t>
      </w:r>
    </w:p>
    <w:p w:rsidR="00FE087C" w:rsidRPr="00DB062A" w:rsidRDefault="00FE087C" w:rsidP="00B447F9">
      <w:pPr>
        <w:spacing w:after="0" w:line="360" w:lineRule="auto"/>
        <w:jc w:val="center"/>
        <w:rPr>
          <w:rFonts w:ascii="Times New Roman" w:eastAsia="TimesNewRomanPSMT" w:hAnsi="Times New Roman" w:cs="Times New Roman"/>
          <w:b/>
          <w:bCs/>
          <w:sz w:val="24"/>
          <w:szCs w:val="24"/>
        </w:rPr>
      </w:pPr>
    </w:p>
    <w:p w:rsidR="000E5262" w:rsidRPr="00DB062A" w:rsidRDefault="002D22C1"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18. </w:t>
      </w:r>
      <w:r w:rsidR="00B219B2" w:rsidRPr="00DB062A">
        <w:rPr>
          <w:rFonts w:ascii="Times New Roman" w:eastAsia="TimesNewRomanPSMT" w:hAnsi="Times New Roman" w:cs="Times New Roman"/>
          <w:b/>
          <w:bCs/>
          <w:sz w:val="24"/>
          <w:szCs w:val="24"/>
        </w:rPr>
        <w:t>УСТУПКА, ПЕРЕВОД ДОЛГА И ЗАЛОГ ПРАВ</w:t>
      </w:r>
      <w:r w:rsidR="000E5262"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 xml:space="preserve">КОНЦЕССИОНЕРА ПО СОГЛАШЕНИЮ. </w:t>
      </w:r>
    </w:p>
    <w:p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ПРЯМОЕ</w:t>
      </w:r>
      <w:r w:rsidR="000E5262"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СОГЛАШЕНИЕ И ЗАМЕНА КОНЦЕССИОНЕРА.</w:t>
      </w:r>
    </w:p>
    <w:p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РЕФИНАНСИРОВАНИЕ</w:t>
      </w:r>
    </w:p>
    <w:p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Уступка прав и перевод долга по Соглашению</w:t>
      </w:r>
    </w:p>
    <w:p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 </w:t>
      </w:r>
      <w:r w:rsidR="00B219B2" w:rsidRPr="00DB062A">
        <w:rPr>
          <w:rFonts w:ascii="Times New Roman" w:eastAsia="TimesNewRomanPSMT" w:hAnsi="Times New Roman" w:cs="Times New Roman"/>
          <w:sz w:val="24"/>
          <w:szCs w:val="24"/>
        </w:rPr>
        <w:t>Концессионер вправе с письменного согласия Концедента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передавать свои права и обязанности, предусмотренные настоящим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третьим лицам путем уступки требования или перевода долга.</w:t>
      </w:r>
    </w:p>
    <w:p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 </w:t>
      </w:r>
      <w:r w:rsidR="00B219B2" w:rsidRPr="00DB062A">
        <w:rPr>
          <w:rFonts w:ascii="Times New Roman" w:eastAsia="TimesNewRomanPSMT" w:hAnsi="Times New Roman" w:cs="Times New Roman"/>
          <w:sz w:val="24"/>
          <w:szCs w:val="24"/>
        </w:rPr>
        <w:t>В случае перемены лиц по Соглашению не допускается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внесение изменений в условия Соглашения, определяющие технические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характеристики Объекта Соглашения.</w:t>
      </w:r>
    </w:p>
    <w:p w:rsidR="000E5262"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18.3. </w:t>
      </w:r>
      <w:r w:rsidR="00B219B2" w:rsidRPr="00DB062A">
        <w:rPr>
          <w:rFonts w:ascii="Times New Roman" w:eastAsia="TimesNewRomanPSMT" w:hAnsi="Times New Roman" w:cs="Times New Roman"/>
          <w:sz w:val="24"/>
          <w:szCs w:val="24"/>
        </w:rPr>
        <w:t>При наличии намерения заключить договор о полной или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частичной уступке прав по Соглашению (за исключением уступки в рамках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Прямого соглашения) Концессионер направляет Концеденту запрос на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согласование его заключения в </w:t>
      </w:r>
      <w:r w:rsidR="00B219B2" w:rsidRPr="00DB062A">
        <w:rPr>
          <w:rFonts w:ascii="Times New Roman" w:eastAsia="TimesNewRomanPSMT" w:hAnsi="Times New Roman" w:cs="Times New Roman"/>
          <w:sz w:val="24"/>
          <w:szCs w:val="24"/>
        </w:rPr>
        <w:lastRenderedPageBreak/>
        <w:t>письменной форме с приложением проекта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указанного договора, а также обоснование необходимости такой уступки.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 рассматривает запрос Концессионера в течение 30 (тридцати)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 даты его получения и направляет Концессионеру ответ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содержащий согласование либо мотивированный отказ</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 согласования планируемой уступки прав по Соглашению.</w:t>
      </w:r>
    </w:p>
    <w:p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Залог прав Концессионера по Соглашению</w:t>
      </w:r>
    </w:p>
    <w:p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18.4. </w:t>
      </w:r>
      <w:r w:rsidR="00B219B2" w:rsidRPr="00DB062A">
        <w:rPr>
          <w:rFonts w:ascii="Times New Roman" w:eastAsia="TimesNewRomanPSMT" w:hAnsi="Times New Roman" w:cs="Times New Roman"/>
          <w:sz w:val="24"/>
          <w:szCs w:val="24"/>
        </w:rPr>
        <w:t>Концессионер не вправе передавать в залог свои права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Соглашению, за исключением случая, указанного в пункте </w:t>
      </w:r>
      <w:r w:rsidR="00FC2E21" w:rsidRPr="00DB062A">
        <w:rPr>
          <w:rFonts w:ascii="Times New Roman" w:eastAsia="TimesNewRomanPSMT" w:hAnsi="Times New Roman" w:cs="Times New Roman"/>
          <w:sz w:val="24"/>
          <w:szCs w:val="24"/>
        </w:rPr>
        <w:t>18.5.</w:t>
      </w:r>
    </w:p>
    <w:p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18.5. </w:t>
      </w:r>
      <w:r w:rsidR="00B219B2" w:rsidRPr="00DB062A">
        <w:rPr>
          <w:rFonts w:ascii="Times New Roman" w:eastAsia="TimesNewRomanPSMT" w:hAnsi="Times New Roman" w:cs="Times New Roman"/>
          <w:sz w:val="24"/>
          <w:szCs w:val="24"/>
        </w:rPr>
        <w:t>Концессионер вправе использовать Права Концессионера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в качестве способа обеспечения исполнения своих обязательств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 Кредиторами на условиях Прямого соглашения, Соглашения 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финансировании, договора залога и иных необходимых договоров.</w:t>
      </w:r>
    </w:p>
    <w:p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18.6. </w:t>
      </w:r>
      <w:r w:rsidR="00432253" w:rsidRPr="00DB062A">
        <w:rPr>
          <w:rFonts w:ascii="Times New Roman" w:eastAsia="TimesNewRomanPSMT" w:hAnsi="Times New Roman" w:cs="Times New Roman"/>
          <w:sz w:val="24"/>
          <w:szCs w:val="24"/>
        </w:rPr>
        <w:t xml:space="preserve">Настоящим </w:t>
      </w:r>
      <w:r w:rsidR="00B219B2" w:rsidRPr="00DB062A">
        <w:rPr>
          <w:rFonts w:ascii="Times New Roman" w:eastAsia="TimesNewRomanPSMT" w:hAnsi="Times New Roman" w:cs="Times New Roman"/>
          <w:sz w:val="24"/>
          <w:szCs w:val="24"/>
        </w:rPr>
        <w:t>Концессионер выражает свое намерение, а Концедент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выражает свое согласие на залог и уступку Прав Концессионера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на условиях Соглашения и Прямого соглашения; какое-либо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отдельное письменное согласие Концедента на передачу Концессионером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залог Прав Концессионера по Соглашению Кредитору не требуется.</w:t>
      </w:r>
    </w:p>
    <w:p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18.</w:t>
      </w:r>
      <w:r w:rsidR="00F90856" w:rsidRPr="00DB062A">
        <w:rPr>
          <w:rFonts w:ascii="Times New Roman" w:eastAsia="TimesNewRomanPSMT" w:hAnsi="Times New Roman" w:cs="Times New Roman"/>
          <w:sz w:val="24"/>
          <w:szCs w:val="24"/>
        </w:rPr>
        <w:t xml:space="preserve">7. </w:t>
      </w:r>
      <w:r w:rsidR="00B219B2" w:rsidRPr="00DB062A">
        <w:rPr>
          <w:rFonts w:ascii="Times New Roman" w:eastAsia="TimesNewRomanPSMT" w:hAnsi="Times New Roman" w:cs="Times New Roman"/>
          <w:sz w:val="24"/>
          <w:szCs w:val="24"/>
        </w:rPr>
        <w:t>Во избежание сомнений согласие, данное Концедентом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рамках пункта </w:t>
      </w:r>
      <w:r w:rsidR="00F10E68" w:rsidRPr="00DB062A">
        <w:rPr>
          <w:rFonts w:ascii="Times New Roman" w:eastAsia="TimesNewRomanPSMT" w:hAnsi="Times New Roman" w:cs="Times New Roman"/>
          <w:sz w:val="24"/>
          <w:szCs w:val="24"/>
        </w:rPr>
        <w:t>18.6</w:t>
      </w:r>
      <w:r w:rsidR="00B219B2" w:rsidRPr="00DB062A">
        <w:rPr>
          <w:rFonts w:ascii="Times New Roman" w:eastAsia="TimesNewRomanPSMT" w:hAnsi="Times New Roman" w:cs="Times New Roman"/>
          <w:sz w:val="24"/>
          <w:szCs w:val="24"/>
        </w:rPr>
        <w:t>, является достаточным согласием на уступку о предмете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 размере уступаемого права (требования) в соответствии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при этом каких-либо дополнительных согласий со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Концедента в этой связи не требуется.</w:t>
      </w:r>
    </w:p>
    <w:p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Прямое соглашение</w:t>
      </w:r>
    </w:p>
    <w:p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18.8. </w:t>
      </w:r>
      <w:r w:rsidR="00B219B2" w:rsidRPr="00DB062A">
        <w:rPr>
          <w:rFonts w:ascii="Times New Roman" w:eastAsia="TimesNewRomanPSMT" w:hAnsi="Times New Roman" w:cs="Times New Roman"/>
          <w:sz w:val="24"/>
          <w:szCs w:val="24"/>
        </w:rPr>
        <w:t>Стороны настоящим договорились, что в соответствии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частью 4 статьи 5 Закона о концессионных соглашениях заключат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Кредитором Прямое соглашение в порядке и в сроки, указанные в настоящем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разделе </w:t>
      </w:r>
      <w:r w:rsidR="00FC2E21" w:rsidRPr="00DB062A">
        <w:rPr>
          <w:rFonts w:ascii="Times New Roman" w:eastAsia="TimesNewRomanPSMT" w:hAnsi="Times New Roman" w:cs="Times New Roman"/>
          <w:sz w:val="24"/>
          <w:szCs w:val="24"/>
        </w:rPr>
        <w:t>18</w:t>
      </w:r>
      <w:r w:rsidR="00161266" w:rsidRPr="00DB062A">
        <w:t xml:space="preserve"> </w:t>
      </w:r>
      <w:r w:rsidR="00161266" w:rsidRPr="00DB062A">
        <w:rPr>
          <w:rFonts w:ascii="Times New Roman" w:eastAsia="TimesNewRomanPSMT" w:hAnsi="Times New Roman" w:cs="Times New Roman"/>
          <w:sz w:val="24"/>
          <w:szCs w:val="24"/>
        </w:rPr>
        <w:t>и на условиях, установленных Приложением №11.</w:t>
      </w:r>
    </w:p>
    <w:p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18.9. </w:t>
      </w:r>
      <w:r w:rsidR="00B219B2" w:rsidRPr="00DB062A">
        <w:rPr>
          <w:rFonts w:ascii="Times New Roman" w:eastAsia="TimesNewRomanPSMT" w:hAnsi="Times New Roman" w:cs="Times New Roman"/>
          <w:sz w:val="24"/>
          <w:szCs w:val="24"/>
        </w:rPr>
        <w:t>Прямое соглашение не устанавливает новые и не изменяет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существующие права и обязанности Сторон по Соглашению, при этом может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устанавливать дополнительные права и обязанности, не противоречащие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условиям Соглашения.</w:t>
      </w:r>
    </w:p>
    <w:p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18.10. </w:t>
      </w:r>
      <w:r w:rsidR="00B219B2" w:rsidRPr="00DB062A">
        <w:rPr>
          <w:rFonts w:ascii="Times New Roman" w:eastAsia="TimesNewRomanPSMT" w:hAnsi="Times New Roman" w:cs="Times New Roman"/>
          <w:sz w:val="24"/>
          <w:szCs w:val="24"/>
        </w:rPr>
        <w:t>В случае заключения Концессионером и Кредитором или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намерения заключить Соглашение о финансировании, Концессионер</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обязуется в течение 3 (трех) рабочих дней с даты заключения Соглашения 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финансировании (или, если применимо, с даты принятия Концессионером 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Кредитором решения о заключении Соглашения о финансировании после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заключения Прямого соглашения) направить Концеденту проект </w:t>
      </w:r>
      <w:r w:rsidR="00B219B2" w:rsidRPr="00DB062A">
        <w:rPr>
          <w:rFonts w:ascii="Times New Roman" w:eastAsia="TimesNewRomanPSMT" w:hAnsi="Times New Roman" w:cs="Times New Roman"/>
          <w:sz w:val="24"/>
          <w:szCs w:val="24"/>
        </w:rPr>
        <w:lastRenderedPageBreak/>
        <w:t>Прямого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подписанный Концессионером и Кредитором в 3 (трех)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экземплярах.</w:t>
      </w:r>
    </w:p>
    <w:p w:rsidR="00996B5C" w:rsidRPr="00DB062A" w:rsidRDefault="00F90856" w:rsidP="00996B5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18.11. </w:t>
      </w:r>
      <w:r w:rsidR="00996B5C" w:rsidRPr="00DB062A">
        <w:rPr>
          <w:rFonts w:ascii="Times New Roman" w:eastAsia="TimesNewRomanPSMT" w:hAnsi="Times New Roman" w:cs="Times New Roman"/>
          <w:sz w:val="24"/>
          <w:szCs w:val="24"/>
        </w:rPr>
        <w:t>Концедент в течение 30 (десяти) рабочих дней с даты получения от Концессионера проекта Прямого соглашения обязуется согласовать, подписать и вернуть подписанный проект Прямого соглашения Концессионеру и Кредитору в количестве 1 (одного) экземпляра Концессионеру и 1 (одного) экземпляра Кредитору (один подписанный всеми сторонами экземпляр остается у Концедента). В случае получения Концессионером решения об отказе в согласовании проекта Прямого соглашения Концессионер направляет Концеденту скорректированный проект Прямого соглашения с учетом замечаний, указанных в решении об отказе в согласовании, в течение 3 (трех) рабочих дней, и процедура согласования, указанная выше, повторяется. В случае получения повторного отказа в согласовании проекта Прямого соглашения Стороны руководствуются положениями разделов</w:t>
      </w:r>
      <w:r w:rsidR="00FC2E21" w:rsidRPr="00DB062A">
        <w:rPr>
          <w:rFonts w:ascii="Times New Roman" w:eastAsia="TimesNewRomanPSMT" w:hAnsi="Times New Roman" w:cs="Times New Roman"/>
          <w:sz w:val="24"/>
          <w:szCs w:val="24"/>
        </w:rPr>
        <w:t xml:space="preserve"> 15, 20 и 23</w:t>
      </w:r>
      <w:r w:rsidR="00996B5C" w:rsidRPr="00DB062A">
        <w:rPr>
          <w:rFonts w:ascii="Times New Roman" w:eastAsia="TimesNewRomanPSMT" w:hAnsi="Times New Roman" w:cs="Times New Roman"/>
          <w:sz w:val="24"/>
          <w:szCs w:val="24"/>
        </w:rPr>
        <w:t>, в зависимости от того, что применимо.</w:t>
      </w:r>
    </w:p>
    <w:p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18.12. </w:t>
      </w:r>
      <w:r w:rsidR="00B219B2" w:rsidRPr="00DB062A">
        <w:rPr>
          <w:rFonts w:ascii="Times New Roman" w:eastAsia="TimesNewRomanPSMT" w:hAnsi="Times New Roman" w:cs="Times New Roman"/>
          <w:sz w:val="24"/>
          <w:szCs w:val="24"/>
        </w:rPr>
        <w:t>Возникшая по любой причине невозможность заключения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Прямого соглашения признается существенным изменением обстоятельств,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 которых Концессионер исходил при заключении Соглашения.</w:t>
      </w:r>
    </w:p>
    <w:p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18.13. </w:t>
      </w:r>
      <w:r w:rsidR="00B219B2" w:rsidRPr="00DB062A">
        <w:rPr>
          <w:rFonts w:ascii="Times New Roman" w:eastAsia="TimesNewRomanPSMT" w:hAnsi="Times New Roman" w:cs="Times New Roman"/>
          <w:sz w:val="24"/>
          <w:szCs w:val="24"/>
        </w:rPr>
        <w:t>В случае получения Концессионером решения об отказе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проекта Прямого соглашения Концессионер направляет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Концеденту скорректированный проект Прямого соглашения с учетом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замечаний, указанных в решении об отказе в согласовании, в течение 3 (трех)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и процедура согласования, указанная выше, повторяется.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случае получения повторного отказа в согласовании проекта Прямого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Стороны руководствуются положениями разделов</w:t>
      </w:r>
      <w:r w:rsidR="00FC2E21" w:rsidRPr="00DB062A">
        <w:rPr>
          <w:rFonts w:ascii="Times New Roman" w:eastAsia="TimesNewRomanPSMT" w:hAnsi="Times New Roman" w:cs="Times New Roman"/>
          <w:sz w:val="24"/>
          <w:szCs w:val="24"/>
        </w:rPr>
        <w:t xml:space="preserve"> 15, 20 и 23</w:t>
      </w:r>
      <w:r w:rsidR="00B219B2" w:rsidRPr="00DB062A">
        <w:rPr>
          <w:rFonts w:ascii="Times New Roman" w:eastAsia="TimesNewRomanPSMT" w:hAnsi="Times New Roman" w:cs="Times New Roman"/>
          <w:sz w:val="24"/>
          <w:szCs w:val="24"/>
        </w:rPr>
        <w:t>,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зависимости от того, что применимо.</w:t>
      </w:r>
    </w:p>
    <w:p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18.14. </w:t>
      </w:r>
      <w:r w:rsidR="00B219B2" w:rsidRPr="00DB062A">
        <w:rPr>
          <w:rFonts w:ascii="Times New Roman" w:eastAsia="TimesNewRomanPSMT" w:hAnsi="Times New Roman" w:cs="Times New Roman"/>
          <w:sz w:val="24"/>
          <w:szCs w:val="24"/>
        </w:rPr>
        <w:t>Стороны настоящим соглашаются, что условия Соглашения,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касающиеся выплат Концедентом каких-либо платежей в адрес Кредитора,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являются договором в пользу третьего лица согласно пункту 1 статьи 430</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Гражданского кодекса Российской Федерации, как это определено в пункте</w:t>
      </w:r>
      <w:r w:rsidR="00FC2E21" w:rsidRPr="00DB062A">
        <w:rPr>
          <w:rFonts w:ascii="Times New Roman" w:eastAsia="TimesNewRomanPSMT" w:hAnsi="Times New Roman" w:cs="Times New Roman"/>
          <w:sz w:val="24"/>
          <w:szCs w:val="24"/>
        </w:rPr>
        <w:t xml:space="preserve"> </w:t>
      </w:r>
      <w:r w:rsidR="0048073C" w:rsidRPr="00DB062A">
        <w:rPr>
          <w:rFonts w:ascii="Times New Roman" w:eastAsia="TimesNewRomanPSMT" w:hAnsi="Times New Roman" w:cs="Times New Roman"/>
          <w:sz w:val="24"/>
          <w:szCs w:val="24"/>
        </w:rPr>
        <w:t>21.2.</w:t>
      </w:r>
    </w:p>
    <w:p w:rsidR="00E53D31" w:rsidRPr="00DB062A" w:rsidRDefault="00F90856" w:rsidP="000E5262">
      <w:pPr>
        <w:spacing w:after="0" w:line="360" w:lineRule="auto"/>
        <w:ind w:firstLine="708"/>
        <w:jc w:val="both"/>
        <w:rPr>
          <w:rFonts w:ascii="Times New Roman" w:eastAsia="TimesNewRomanPSMT" w:hAnsi="Times New Roman" w:cs="Times New Roman"/>
          <w:sz w:val="24"/>
          <w:szCs w:val="24"/>
        </w:rPr>
      </w:pPr>
      <w:bookmarkStart w:id="20" w:name="_Hlk110434698"/>
      <w:r w:rsidRPr="00DB062A">
        <w:rPr>
          <w:rFonts w:ascii="Times New Roman" w:eastAsia="TimesNewRomanPSMT" w:hAnsi="Times New Roman" w:cs="Times New Roman"/>
          <w:sz w:val="24"/>
          <w:szCs w:val="24"/>
        </w:rPr>
        <w:t xml:space="preserve">18.15. </w:t>
      </w:r>
      <w:r w:rsidR="00E53D31" w:rsidRPr="00DB062A">
        <w:rPr>
          <w:rFonts w:ascii="Times New Roman" w:eastAsia="TimesNewRomanPSMT" w:hAnsi="Times New Roman" w:cs="Times New Roman"/>
          <w:sz w:val="24"/>
          <w:szCs w:val="24"/>
        </w:rPr>
        <w:t xml:space="preserve">Концессионер обязан согласовывать с Концедентом основные условия заключаемых Соглашений о финансировании, а именно максимальную сумму основного долга и применяемые процентные ставки. Комиссии, штрафные санкции, иные виды платежей в случае ненадлежащего исполнения обязательств Концессионером и (или) в случае досрочного погашения долга по Соглашениям о финансировании, ковенанты, а также иные условия, которые могут быть предусмотрены к согласованию в Прямом соглашении направляются концеденту для сведения. Концедент предоставляет свое </w:t>
      </w:r>
      <w:r w:rsidR="00E53D31" w:rsidRPr="00DB062A">
        <w:rPr>
          <w:rFonts w:ascii="Times New Roman" w:eastAsia="TimesNewRomanPSMT" w:hAnsi="Times New Roman" w:cs="Times New Roman"/>
          <w:sz w:val="24"/>
          <w:szCs w:val="24"/>
        </w:rPr>
        <w:lastRenderedPageBreak/>
        <w:t>уведомление о согласование, либо о несогласовании с предоставлением мотивированного отказа в течение 10 (десяти) рабочих дней, при этом применяются положения пункта</w:t>
      </w:r>
      <w:r w:rsidR="0048073C" w:rsidRPr="00DB062A">
        <w:rPr>
          <w:rFonts w:ascii="Times New Roman" w:eastAsia="TimesNewRomanPSMT" w:hAnsi="Times New Roman" w:cs="Times New Roman"/>
          <w:sz w:val="24"/>
          <w:szCs w:val="24"/>
        </w:rPr>
        <w:t xml:space="preserve"> 28.1.</w:t>
      </w:r>
      <w:r w:rsidR="00E53D31" w:rsidRPr="00DB062A">
        <w:rPr>
          <w:rFonts w:ascii="Times New Roman" w:eastAsia="TimesNewRomanPSMT" w:hAnsi="Times New Roman" w:cs="Times New Roman"/>
          <w:sz w:val="24"/>
          <w:szCs w:val="24"/>
        </w:rPr>
        <w:t xml:space="preserve"> </w:t>
      </w:r>
    </w:p>
    <w:bookmarkEnd w:id="20"/>
    <w:p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Условия и порядок Замены концессионера</w:t>
      </w:r>
    </w:p>
    <w:p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18.16. </w:t>
      </w:r>
      <w:r w:rsidR="00B219B2" w:rsidRPr="00DB062A">
        <w:rPr>
          <w:rFonts w:ascii="Times New Roman" w:eastAsia="TimesNewRomanPSMT" w:hAnsi="Times New Roman" w:cs="Times New Roman"/>
          <w:sz w:val="24"/>
          <w:szCs w:val="24"/>
        </w:rPr>
        <w:t xml:space="preserve">Замена концессионера </w:t>
      </w:r>
      <w:r w:rsidR="00196AAE" w:rsidRPr="00DB062A">
        <w:rPr>
          <w:rFonts w:ascii="Times New Roman" w:eastAsia="TimesNewRomanPSMT" w:hAnsi="Times New Roman" w:cs="Times New Roman"/>
          <w:sz w:val="24"/>
          <w:szCs w:val="24"/>
        </w:rPr>
        <w:t>осуществляется на конкурсной основе</w:t>
      </w:r>
      <w:r w:rsidR="00B219B2" w:rsidRPr="00DB062A">
        <w:rPr>
          <w:rFonts w:ascii="Times New Roman" w:eastAsia="TimesNewRomanPSMT" w:hAnsi="Times New Roman" w:cs="Times New Roman"/>
          <w:sz w:val="24"/>
          <w:szCs w:val="24"/>
        </w:rPr>
        <w:t xml:space="preserve"> с учетом мнения кредиторов на основании решения </w:t>
      </w:r>
      <w:r w:rsidR="00595804" w:rsidRPr="00DB062A">
        <w:rPr>
          <w:rFonts w:ascii="Times New Roman" w:eastAsia="TimesNewRomanPSMT" w:hAnsi="Times New Roman" w:cs="Times New Roman"/>
          <w:sz w:val="24"/>
          <w:szCs w:val="24"/>
        </w:rPr>
        <w:t>Концедента</w:t>
      </w:r>
      <w:r w:rsidR="00B219B2" w:rsidRPr="00DB062A">
        <w:rPr>
          <w:rFonts w:ascii="Times New Roman" w:eastAsia="TimesNewRomanPSMT" w:hAnsi="Times New Roman" w:cs="Times New Roman"/>
          <w:sz w:val="24"/>
          <w:szCs w:val="24"/>
        </w:rPr>
        <w:t>, при условии, что неисполнение или ненадлежащее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исполнение Концессионером обязательств по Соглашению повлекло за собой</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существенных условий Соглашения и (или) причинен вред жизни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здоровью людей либо имеется угроза причинения такого вреда.</w:t>
      </w:r>
    </w:p>
    <w:p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18.17. </w:t>
      </w:r>
      <w:r w:rsidR="00B219B2" w:rsidRPr="00DB062A">
        <w:rPr>
          <w:rFonts w:ascii="Times New Roman" w:eastAsia="TimesNewRomanPSMT" w:hAnsi="Times New Roman" w:cs="Times New Roman"/>
          <w:sz w:val="24"/>
          <w:szCs w:val="24"/>
        </w:rPr>
        <w:t>Основаниями Замены концессионера являются:</w:t>
      </w:r>
    </w:p>
    <w:p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нарушение Концессионером существенных условий</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установленных Соглашением в соответствии с частью 1 статьи</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10 Закона о концессионных соглашениях;</w:t>
      </w:r>
    </w:p>
    <w:p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существенные нарушения Соглашений о финансировании,</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предусмотренные Прямым соглашением;</w:t>
      </w:r>
    </w:p>
    <w:p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нарушение Концессионером обязательств по Соглашению, в</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результате которого причинен вред жизни или здоровью людей или в</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результате которого имеется угроза причинения вреда жизни или здоровью</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людей;</w:t>
      </w:r>
    </w:p>
    <w:p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иные основания, предусмотренные Прямым соглашением (при</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наличии).</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18.18. </w:t>
      </w:r>
      <w:r w:rsidR="00B219B2" w:rsidRPr="00DB062A">
        <w:rPr>
          <w:rFonts w:ascii="Times New Roman" w:eastAsia="TimesNewRomanPSMT" w:hAnsi="Times New Roman" w:cs="Times New Roman"/>
          <w:sz w:val="24"/>
          <w:szCs w:val="24"/>
        </w:rPr>
        <w:t>Концедент обязан уведомить Кредитора, Кредитор –</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в зависимости от ситуации, и указанные лица обязаны</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согласовывать Замещающее лицо в порядке и на условиях, предусмотренных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Прямым соглашением.</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18.19. </w:t>
      </w:r>
      <w:r w:rsidR="00B219B2" w:rsidRPr="00DB062A">
        <w:rPr>
          <w:rFonts w:ascii="Times New Roman" w:eastAsia="TimesNewRomanPSMT" w:hAnsi="Times New Roman" w:cs="Times New Roman"/>
          <w:sz w:val="24"/>
          <w:szCs w:val="24"/>
        </w:rPr>
        <w:t>Для осуществления Замены концессионера в случаях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одного из оснований согласно пункту</w:t>
      </w:r>
      <w:r w:rsidR="0048073C" w:rsidRPr="00DB062A">
        <w:rPr>
          <w:rFonts w:ascii="Times New Roman" w:eastAsia="TimesNewRomanPSMT" w:hAnsi="Times New Roman" w:cs="Times New Roman"/>
          <w:sz w:val="24"/>
          <w:szCs w:val="24"/>
        </w:rPr>
        <w:t xml:space="preserve"> 18.17.</w:t>
      </w:r>
      <w:r w:rsidR="00B219B2" w:rsidRPr="00DB062A">
        <w:rPr>
          <w:rFonts w:ascii="Times New Roman" w:eastAsia="TimesNewRomanPSMT" w:hAnsi="Times New Roman" w:cs="Times New Roman"/>
          <w:sz w:val="24"/>
          <w:szCs w:val="24"/>
        </w:rPr>
        <w:t xml:space="preserve"> Концедент обязан:</w:t>
      </w:r>
    </w:p>
    <w:p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согласовать с Кредитором Замещающее лицо и условия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проекта дополнительного соглашения к Соглашению в порядке,</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предусмотренном Прямым соглашением;</w:t>
      </w:r>
    </w:p>
    <w:p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обеспечить заключение указанного дополнительного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к Соглашению с Новым концессионером;</w:t>
      </w:r>
    </w:p>
    <w:p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обеспечить реализацию иных мероприятий, необходимых для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успешной Замены концессионера согласно положениям Прямого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18.20. </w:t>
      </w:r>
      <w:r w:rsidR="00B219B2" w:rsidRPr="00DB062A">
        <w:rPr>
          <w:rFonts w:ascii="Times New Roman" w:eastAsia="TimesNewRomanPSMT" w:hAnsi="Times New Roman" w:cs="Times New Roman"/>
          <w:sz w:val="24"/>
          <w:szCs w:val="24"/>
        </w:rPr>
        <w:t>Во избежание сомнений правом инициировать Замену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обладают Концедент и Кредитор.</w:t>
      </w:r>
    </w:p>
    <w:p w:rsidR="00A6205D" w:rsidRPr="00DB062A" w:rsidRDefault="00F90856" w:rsidP="00A6205D">
      <w:pPr>
        <w:spacing w:line="360" w:lineRule="auto"/>
        <w:ind w:firstLine="709"/>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18.21. </w:t>
      </w:r>
      <w:r w:rsidR="009A2044" w:rsidRPr="00DB062A">
        <w:rPr>
          <w:rFonts w:ascii="Times New Roman" w:eastAsia="TimesNewRomanPSMT" w:hAnsi="Times New Roman" w:cs="Times New Roman"/>
          <w:sz w:val="24"/>
          <w:szCs w:val="24"/>
        </w:rPr>
        <w:t xml:space="preserve">В случае замены </w:t>
      </w:r>
      <w:r w:rsidR="00FD6F01" w:rsidRPr="00DB062A">
        <w:rPr>
          <w:rFonts w:ascii="Times New Roman" w:eastAsia="TimesNewRomanPSMT" w:hAnsi="Times New Roman" w:cs="Times New Roman"/>
          <w:sz w:val="24"/>
          <w:szCs w:val="24"/>
        </w:rPr>
        <w:t>Концессионера, подлежат</w:t>
      </w:r>
      <w:r w:rsidR="009A2044" w:rsidRPr="00DB062A">
        <w:rPr>
          <w:rFonts w:ascii="Times New Roman" w:eastAsia="TimesNewRomanPSMT" w:hAnsi="Times New Roman" w:cs="Times New Roman"/>
          <w:sz w:val="24"/>
          <w:szCs w:val="24"/>
        </w:rPr>
        <w:t xml:space="preserve"> возмещению обоснованные и документально подтвержденные расходы Концессионера в соответствии с Порядком возмещения расходов Сторон при расторжении Соглашения» установленном Приложение №5</w:t>
      </w:r>
      <w:r w:rsidR="00A6205D" w:rsidRPr="00DB062A">
        <w:rPr>
          <w:rFonts w:ascii="Times New Roman" w:eastAsia="TimesNewRomanPSMT" w:hAnsi="Times New Roman" w:cs="Times New Roman"/>
          <w:sz w:val="24"/>
          <w:szCs w:val="24"/>
        </w:rPr>
        <w:t>»</w:t>
      </w:r>
      <w:r w:rsidR="009A2044" w:rsidRPr="00DB062A">
        <w:rPr>
          <w:rFonts w:ascii="Times New Roman" w:eastAsia="TimesNewRomanPSMT" w:hAnsi="Times New Roman" w:cs="Times New Roman"/>
          <w:sz w:val="24"/>
          <w:szCs w:val="24"/>
        </w:rPr>
        <w:t>.</w:t>
      </w:r>
    </w:p>
    <w:p w:rsidR="00E7620D" w:rsidRPr="00DB062A" w:rsidRDefault="00B219B2" w:rsidP="008C5CC5">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lastRenderedPageBreak/>
        <w:t>Рефинансирование</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18.22. </w:t>
      </w:r>
      <w:r w:rsidR="00B219B2" w:rsidRPr="00DB062A">
        <w:rPr>
          <w:rFonts w:ascii="Times New Roman" w:eastAsia="TimesNewRomanPSMT" w:hAnsi="Times New Roman" w:cs="Times New Roman"/>
          <w:sz w:val="24"/>
          <w:szCs w:val="24"/>
        </w:rPr>
        <w:t>В любой момент с даты подписания Прямого соглашения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 вправе инициировать Рефинансирование.</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18.23. </w:t>
      </w:r>
      <w:r w:rsidR="00B219B2" w:rsidRPr="00DB062A">
        <w:rPr>
          <w:rFonts w:ascii="Times New Roman" w:eastAsia="TimesNewRomanPSMT" w:hAnsi="Times New Roman" w:cs="Times New Roman"/>
          <w:sz w:val="24"/>
          <w:szCs w:val="24"/>
        </w:rPr>
        <w:t xml:space="preserve">За исключением случаев, предусмотренных пунктом </w:t>
      </w:r>
      <w:r w:rsidR="0048073C" w:rsidRPr="00DB062A">
        <w:rPr>
          <w:rFonts w:ascii="Times New Roman" w:eastAsia="TimesNewRomanPSMT" w:hAnsi="Times New Roman" w:cs="Times New Roman"/>
          <w:sz w:val="24"/>
          <w:szCs w:val="24"/>
        </w:rPr>
        <w:t>18.24.</w:t>
      </w:r>
      <w:r w:rsidR="00B219B2" w:rsidRPr="00DB062A">
        <w:rPr>
          <w:rFonts w:ascii="Times New Roman" w:eastAsia="TimesNewRomanPSMT" w:hAnsi="Times New Roman" w:cs="Times New Roman"/>
          <w:sz w:val="24"/>
          <w:szCs w:val="24"/>
        </w:rPr>
        <w:t>,</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 вправе осуществлять Рефинансирование по своему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усмотрению. В случае если Концессионер осуществил Рефинансирование, он</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должен в разумный срок, но в любом случае не позднее 7 (семи) рабочих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дней с даты осуществления Рефинансирования, направить Концеденту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уведомление о Рефинансировании.</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18.24. </w:t>
      </w:r>
      <w:r w:rsidR="00B219B2" w:rsidRPr="00DB062A">
        <w:rPr>
          <w:rFonts w:ascii="Times New Roman" w:eastAsia="TimesNewRomanPSMT" w:hAnsi="Times New Roman" w:cs="Times New Roman"/>
          <w:sz w:val="24"/>
          <w:szCs w:val="24"/>
        </w:rPr>
        <w:t>Концессионер обязан получать письменное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согласие Концедента на Рефинансирование в случае, если оно может:</w:t>
      </w:r>
    </w:p>
    <w:p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повлиять на увеличение объема обязательств Концедента по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Соглашению или иному соглашению, стороной которого является Концедент</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 которое заключено в соответствии с настоящим Соглашением; и (или)</w:t>
      </w:r>
    </w:p>
    <w:p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привести к нарушению Концессионером любого положения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и (или) какого-либо другого договора, заключенного в связи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реализацией мероприятий, предусмотренных Соглашением, по которому он</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является Стороной; и (или)</w:t>
      </w:r>
    </w:p>
    <w:p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оказать неблагоприятное воздействие на способность</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исполнять свои обязательства по Соглашению.</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18.25. </w:t>
      </w:r>
      <w:r w:rsidR="00B219B2" w:rsidRPr="00DB062A">
        <w:rPr>
          <w:rFonts w:ascii="Times New Roman" w:eastAsia="TimesNewRomanPSMT" w:hAnsi="Times New Roman" w:cs="Times New Roman"/>
          <w:sz w:val="24"/>
          <w:szCs w:val="24"/>
        </w:rPr>
        <w:t>В случае если Концессионер обоснованно полагает возможным</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привлекать Инвестиции Концессионера на более благоприятных условиях,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чем условия текущих Соглашений о финансировании, и при наличии</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обстоятельств, указанных в пункте </w:t>
      </w:r>
      <w:r w:rsidR="0048073C" w:rsidRPr="00DB062A">
        <w:rPr>
          <w:rFonts w:ascii="Times New Roman" w:eastAsia="TimesNewRomanPSMT" w:hAnsi="Times New Roman" w:cs="Times New Roman"/>
          <w:sz w:val="24"/>
          <w:szCs w:val="24"/>
        </w:rPr>
        <w:t>18.24.</w:t>
      </w:r>
      <w:r w:rsidR="00B219B2" w:rsidRPr="00DB062A">
        <w:rPr>
          <w:rFonts w:ascii="Times New Roman" w:eastAsia="TimesNewRomanPSMT" w:hAnsi="Times New Roman" w:cs="Times New Roman"/>
          <w:sz w:val="24"/>
          <w:szCs w:val="24"/>
        </w:rPr>
        <w:t>, Концессионер вправе оповестить</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путем направления последнему письменного обращения 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Рефинансирования, которое должно содержать детальное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обоснование, на основании которого можно сделать вывод о наличии и</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доступности более благоприятных условий привлечения Инвестиций</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18.26. </w:t>
      </w:r>
      <w:r w:rsidR="00B219B2" w:rsidRPr="00DB062A">
        <w:rPr>
          <w:rFonts w:ascii="Times New Roman" w:eastAsia="TimesNewRomanPSMT" w:hAnsi="Times New Roman" w:cs="Times New Roman"/>
          <w:sz w:val="24"/>
          <w:szCs w:val="24"/>
        </w:rPr>
        <w:t>Концедент в течение 20 (двадцати) рабочих дней обязан</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рассмотреть представленное в соответствии с пунктом</w:t>
      </w:r>
      <w:r w:rsidR="0048073C" w:rsidRPr="00DB062A">
        <w:rPr>
          <w:rFonts w:ascii="Times New Roman" w:eastAsia="TimesNewRomanPSMT" w:hAnsi="Times New Roman" w:cs="Times New Roman"/>
          <w:sz w:val="24"/>
          <w:szCs w:val="24"/>
        </w:rPr>
        <w:t xml:space="preserve"> 18.25.</w:t>
      </w:r>
      <w:r w:rsidR="00B219B2" w:rsidRPr="00DB062A">
        <w:rPr>
          <w:rFonts w:ascii="Times New Roman" w:eastAsia="TimesNewRomanPSMT" w:hAnsi="Times New Roman" w:cs="Times New Roman"/>
          <w:sz w:val="24"/>
          <w:szCs w:val="24"/>
        </w:rPr>
        <w:t xml:space="preserve"> обращение 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Рефинансирования, принять решение и предоставить</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Концессионеру в письменном виде согласие на предлагаемое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Рефинансирование либо мотивированный отказ в проведении предлагаемого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Рефинансирования.</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18.27. </w:t>
      </w:r>
      <w:r w:rsidR="00B219B2" w:rsidRPr="00DB062A">
        <w:rPr>
          <w:rFonts w:ascii="Times New Roman" w:eastAsia="TimesNewRomanPSMT" w:hAnsi="Times New Roman" w:cs="Times New Roman"/>
          <w:sz w:val="24"/>
          <w:szCs w:val="24"/>
        </w:rPr>
        <w:t>Концедент вправе отклонить Рефинансирование, только если в</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отношении Рефинансирования можно разумно предположить, что оно может:</w:t>
      </w:r>
    </w:p>
    <w:p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отрицательным образом повлиять на права, обязательства или</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ответственность Концедента по Соглашению или иному соглашению,</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стороной которого является Концедент и которое заключено в соответствии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и (или)</w:t>
      </w:r>
    </w:p>
    <w:p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б) привести к нарушению Концессионером любого положения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и (или) какого-либо другого договора, заключенного в связи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реализацией мероприятий, предусмотренных Соглашением, по которому он</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является Стороной; и (или)</w:t>
      </w:r>
    </w:p>
    <w:p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оказать неблагоприятное воздействие на способность</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исполнять свои обязательства по Соглашению.</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18.28. </w:t>
      </w:r>
      <w:r w:rsidR="00B219B2" w:rsidRPr="00DB062A">
        <w:rPr>
          <w:rFonts w:ascii="Times New Roman" w:eastAsia="TimesNewRomanPSMT" w:hAnsi="Times New Roman" w:cs="Times New Roman"/>
          <w:sz w:val="24"/>
          <w:szCs w:val="24"/>
        </w:rPr>
        <w:t>Стороны должны приложить разумные усилия для достижения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договоренности касательно Рефинансирования. В случае возникновения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разногласий по поводу Рефинансирования, данная ситуация будет</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рассматриваться как спор, подлежащий рассмотрению в соответствии с</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разделом </w:t>
      </w:r>
      <w:r w:rsidR="0048073C" w:rsidRPr="00DB062A">
        <w:rPr>
          <w:rFonts w:ascii="Times New Roman" w:eastAsia="TimesNewRomanPSMT" w:hAnsi="Times New Roman" w:cs="Times New Roman"/>
          <w:sz w:val="24"/>
          <w:szCs w:val="24"/>
        </w:rPr>
        <w:t>23</w:t>
      </w:r>
      <w:r w:rsidR="00B219B2" w:rsidRPr="00DB062A">
        <w:rPr>
          <w:rFonts w:ascii="Times New Roman" w:eastAsia="TimesNewRomanPSMT" w:hAnsi="Times New Roman" w:cs="Times New Roman"/>
          <w:sz w:val="24"/>
          <w:szCs w:val="24"/>
        </w:rPr>
        <w:t>.</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18.29. </w:t>
      </w:r>
      <w:r w:rsidR="00B219B2" w:rsidRPr="00DB062A">
        <w:rPr>
          <w:rFonts w:ascii="Times New Roman" w:eastAsia="TimesNewRomanPSMT" w:hAnsi="Times New Roman" w:cs="Times New Roman"/>
          <w:sz w:val="24"/>
          <w:szCs w:val="24"/>
        </w:rPr>
        <w:t>В случае согласования Концедентом Рефинансирования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вносят изменения в Прямое соглашение (при наличии такой</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необходимости) либо в случае изменения в результате Рефинансирования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Кредитора подписывают новое Прямое соглашение.</w:t>
      </w:r>
    </w:p>
    <w:p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18.30. </w:t>
      </w:r>
      <w:r w:rsidR="00B219B2" w:rsidRPr="00DB062A">
        <w:rPr>
          <w:rFonts w:ascii="Times New Roman" w:eastAsia="TimesNewRomanPSMT" w:hAnsi="Times New Roman" w:cs="Times New Roman"/>
          <w:sz w:val="24"/>
          <w:szCs w:val="24"/>
        </w:rPr>
        <w:t>В случае если Концедент в разумный срок, но в любом случае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позднее 20 (двадцати) рабочих дней со дня получения от Концессионера</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письменного обращения о согласовании Рефинансирования, не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предоставляет свое согласие на Рефинансирование, считается, что возник</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спор, подлежащий разрешению в соответствии с разделом</w:t>
      </w:r>
      <w:r w:rsidR="0048073C" w:rsidRPr="00DB062A">
        <w:rPr>
          <w:rFonts w:ascii="Times New Roman" w:eastAsia="TimesNewRomanPSMT" w:hAnsi="Times New Roman" w:cs="Times New Roman"/>
          <w:sz w:val="24"/>
          <w:szCs w:val="24"/>
        </w:rPr>
        <w:t xml:space="preserve"> </w:t>
      </w:r>
      <w:r w:rsidR="0048073C" w:rsidRPr="00DB062A">
        <w:rPr>
          <w:rFonts w:ascii="Times New Roman" w:eastAsia="TimesNewRomanPSMT" w:hAnsi="Times New Roman" w:cs="Times New Roman"/>
          <w:sz w:val="24"/>
          <w:szCs w:val="24"/>
          <w:u w:val="single"/>
        </w:rPr>
        <w:t>23</w:t>
      </w:r>
      <w:r w:rsidR="00B219B2" w:rsidRPr="00DB062A">
        <w:rPr>
          <w:rFonts w:ascii="Times New Roman" w:eastAsia="TimesNewRomanPSMT" w:hAnsi="Times New Roman" w:cs="Times New Roman"/>
          <w:sz w:val="24"/>
          <w:szCs w:val="24"/>
        </w:rPr>
        <w:t>.</w:t>
      </w:r>
    </w:p>
    <w:p w:rsidR="008C5CC5" w:rsidRPr="00DB062A" w:rsidRDefault="008C5CC5" w:rsidP="00B447F9">
      <w:pPr>
        <w:spacing w:after="0" w:line="360" w:lineRule="auto"/>
        <w:jc w:val="center"/>
        <w:rPr>
          <w:rFonts w:ascii="Times New Roman" w:eastAsia="TimesNewRomanPSMT" w:hAnsi="Times New Roman" w:cs="Times New Roman"/>
          <w:b/>
          <w:bCs/>
          <w:sz w:val="24"/>
          <w:szCs w:val="24"/>
        </w:rPr>
      </w:pPr>
    </w:p>
    <w:p w:rsidR="00E7620D" w:rsidRPr="00DB062A" w:rsidRDefault="00F90856"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19. </w:t>
      </w:r>
      <w:r w:rsidR="00B219B2" w:rsidRPr="00DB062A">
        <w:rPr>
          <w:rFonts w:ascii="Times New Roman" w:eastAsia="TimesNewRomanPSMT" w:hAnsi="Times New Roman" w:cs="Times New Roman"/>
          <w:b/>
          <w:bCs/>
          <w:sz w:val="24"/>
          <w:szCs w:val="24"/>
        </w:rPr>
        <w:t>ИЗМЕНЕНИЕ СОГЛАШЕНИЯ</w:t>
      </w:r>
    </w:p>
    <w:p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 </w:t>
      </w:r>
      <w:r w:rsidR="00B219B2" w:rsidRPr="00DB062A">
        <w:rPr>
          <w:rFonts w:ascii="Times New Roman" w:eastAsia="TimesNewRomanPSMT" w:hAnsi="Times New Roman" w:cs="Times New Roman"/>
          <w:sz w:val="24"/>
          <w:szCs w:val="24"/>
        </w:rPr>
        <w:t>Соглашение может быть изменено по соглашению Сторон.</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19.2. </w:t>
      </w:r>
      <w:r w:rsidR="00B219B2" w:rsidRPr="00DB062A">
        <w:rPr>
          <w:rFonts w:ascii="Times New Roman" w:eastAsia="TimesNewRomanPSMT" w:hAnsi="Times New Roman" w:cs="Times New Roman"/>
          <w:sz w:val="24"/>
          <w:szCs w:val="24"/>
        </w:rPr>
        <w:t>Изменение настоящего Соглашения осуществляется в</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в соответствии с требованиями Закона о концессионных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соглашениях путем подписания Сторонами дополнительного соглашения.</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19.3. </w:t>
      </w:r>
      <w:r w:rsidR="00A6205D" w:rsidRPr="00DB062A">
        <w:rPr>
          <w:rFonts w:ascii="Times New Roman" w:eastAsia="TimesNewRomanPSMT" w:hAnsi="Times New Roman" w:cs="Times New Roman"/>
          <w:sz w:val="24"/>
          <w:szCs w:val="24"/>
        </w:rPr>
        <w:t>В случае если в течение срока действия Соглашения ухудшается положение Концессионера по сравнению с тем положением, в котором он находился на дату заключения Соглашения, в результате чего Концессионер в значительной степени лишается того, на что был вправе рассчитывать при заключении Соглашения, в том числе в связи с увеличением совокупной налоговой нагрузки, установлением режима запретов и ограничений в отношении Концессионера, Стороны изменяют условия Соглашения</w:t>
      </w:r>
      <w:r w:rsidR="00B219B2" w:rsidRPr="00DB062A">
        <w:rPr>
          <w:rFonts w:ascii="Times New Roman" w:eastAsia="TimesNewRomanPSMT" w:hAnsi="Times New Roman" w:cs="Times New Roman"/>
          <w:sz w:val="24"/>
          <w:szCs w:val="24"/>
        </w:rPr>
        <w:t>.</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19.4. </w:t>
      </w:r>
      <w:r w:rsidR="00B219B2" w:rsidRPr="00DB062A">
        <w:rPr>
          <w:rFonts w:ascii="Times New Roman" w:eastAsia="TimesNewRomanPSMT" w:hAnsi="Times New Roman" w:cs="Times New Roman"/>
          <w:sz w:val="24"/>
          <w:szCs w:val="24"/>
        </w:rPr>
        <w:t>В течение срока действия Соглашения любая Сторона вправе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направить другой Стороне предложение об изменении условий Соглашения с</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описанием и обоснованием предлагаемых изменений (далее – «Предложение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изменении»).</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19.5. </w:t>
      </w:r>
      <w:r w:rsidR="00B219B2" w:rsidRPr="00DB062A">
        <w:rPr>
          <w:rFonts w:ascii="Times New Roman" w:eastAsia="TimesNewRomanPSMT" w:hAnsi="Times New Roman" w:cs="Times New Roman"/>
          <w:sz w:val="24"/>
          <w:szCs w:val="24"/>
        </w:rPr>
        <w:t>Сторона, получившая Предложение об изменении, обязана в</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30 (тридцати) рабочих дней с даты получения указанного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предложения рассмотреть его и </w:t>
      </w:r>
      <w:r w:rsidR="00B219B2" w:rsidRPr="00DB062A">
        <w:rPr>
          <w:rFonts w:ascii="Times New Roman" w:eastAsia="TimesNewRomanPSMT" w:hAnsi="Times New Roman" w:cs="Times New Roman"/>
          <w:sz w:val="24"/>
          <w:szCs w:val="24"/>
        </w:rPr>
        <w:lastRenderedPageBreak/>
        <w:t>направить другой Стороне уведомление 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согласии с внесением предложенных изменений в условия Соглашения или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мотивированный отказ от внесения предложенных изменений.</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19.6. </w:t>
      </w:r>
      <w:r w:rsidR="00B219B2" w:rsidRPr="00DB062A">
        <w:rPr>
          <w:rFonts w:ascii="Times New Roman" w:eastAsia="TimesNewRomanPSMT" w:hAnsi="Times New Roman" w:cs="Times New Roman"/>
          <w:sz w:val="24"/>
          <w:szCs w:val="24"/>
        </w:rPr>
        <w:t>В случае если Стороны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Соглашение, но для внесения изменений в условия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соответствии с законодательством потребуется получение согласований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антимонопольного органа и (или) принятие решений государственных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органов, включая решение высшего исполнительного органа </w:t>
      </w:r>
      <w:bookmarkStart w:id="21" w:name="_Hlk103702891"/>
      <w:r w:rsidR="00F858D9" w:rsidRPr="00DB062A">
        <w:rPr>
          <w:rFonts w:ascii="Times New Roman" w:eastAsia="TimesNewRomanPSMT" w:hAnsi="Times New Roman" w:cs="Times New Roman"/>
          <w:sz w:val="24"/>
          <w:szCs w:val="24"/>
        </w:rPr>
        <w:t>Самарской области</w:t>
      </w:r>
      <w:bookmarkEnd w:id="21"/>
      <w:r w:rsidR="00B219B2" w:rsidRPr="00DB062A">
        <w:rPr>
          <w:rFonts w:ascii="Times New Roman" w:eastAsia="TimesNewRomanPSMT" w:hAnsi="Times New Roman" w:cs="Times New Roman"/>
          <w:sz w:val="24"/>
          <w:szCs w:val="24"/>
        </w:rPr>
        <w:t>, то соглашение об изменении условий Соглашения Стороны обязаны</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заключить не позднее 30 (тридцати) рабочих дней с даты получения всех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необходимых согласований и принятия необходимых решений.</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19.7. </w:t>
      </w:r>
      <w:r w:rsidR="00B219B2" w:rsidRPr="00DB062A">
        <w:rPr>
          <w:rFonts w:ascii="Times New Roman" w:eastAsia="TimesNewRomanPSMT" w:hAnsi="Times New Roman" w:cs="Times New Roman"/>
          <w:sz w:val="24"/>
          <w:szCs w:val="24"/>
        </w:rPr>
        <w:t>В случае если Стороны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Соглашение и для внесения изменений получение согласований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антимонопольного органа и принятие решений государственных органов не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требуются, то соглашение об изменении условий Соглашения Стороны</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обязаны заключить не позднее 30 (тридцати) рабочих дней с даты получения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Стороной, направившей Предложение об изменении, уведомления другой</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Стороны о согласии с внесением в условия Соглашения предложенных</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изменений.</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19.8. </w:t>
      </w:r>
      <w:r w:rsidR="00B219B2" w:rsidRPr="00DB062A">
        <w:rPr>
          <w:rFonts w:ascii="Times New Roman" w:eastAsia="TimesNewRomanPSMT" w:hAnsi="Times New Roman" w:cs="Times New Roman"/>
          <w:sz w:val="24"/>
          <w:szCs w:val="24"/>
        </w:rPr>
        <w:t>В случае если Стороны не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условия Соглашения по предложению одной из Сторон в срок,</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установленный пунктом </w:t>
      </w:r>
      <w:r w:rsidR="0048073C" w:rsidRPr="00DB062A">
        <w:rPr>
          <w:rFonts w:ascii="Times New Roman" w:eastAsia="TimesNewRomanPSMT" w:hAnsi="Times New Roman" w:cs="Times New Roman"/>
          <w:sz w:val="24"/>
          <w:szCs w:val="24"/>
        </w:rPr>
        <w:t>19.5.</w:t>
      </w:r>
      <w:r w:rsidR="00B219B2" w:rsidRPr="00DB062A">
        <w:rPr>
          <w:rFonts w:ascii="Times New Roman" w:eastAsia="TimesNewRomanPSMT" w:hAnsi="Times New Roman" w:cs="Times New Roman"/>
          <w:sz w:val="24"/>
          <w:szCs w:val="24"/>
        </w:rPr>
        <w:t>, то считается, что между Сторонами возник</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спор, подлежащий разрешению в порядке, предусмотренном разделом</w:t>
      </w:r>
      <w:r w:rsidR="0048073C" w:rsidRPr="00DB062A">
        <w:rPr>
          <w:rFonts w:ascii="Times New Roman" w:eastAsia="TimesNewRomanPSMT" w:hAnsi="Times New Roman" w:cs="Times New Roman"/>
          <w:sz w:val="24"/>
          <w:szCs w:val="24"/>
        </w:rPr>
        <w:t xml:space="preserve"> 23</w:t>
      </w:r>
      <w:r w:rsidR="00B219B2" w:rsidRPr="00DB062A">
        <w:rPr>
          <w:rFonts w:ascii="Times New Roman" w:eastAsia="TimesNewRomanPSMT" w:hAnsi="Times New Roman" w:cs="Times New Roman"/>
          <w:sz w:val="24"/>
          <w:szCs w:val="24"/>
        </w:rPr>
        <w:t xml:space="preserve"> Соглашения.</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19.9. </w:t>
      </w:r>
      <w:r w:rsidR="00B219B2" w:rsidRPr="00DB062A">
        <w:rPr>
          <w:rFonts w:ascii="Times New Roman" w:eastAsia="TimesNewRomanPSMT" w:hAnsi="Times New Roman" w:cs="Times New Roman"/>
          <w:sz w:val="24"/>
          <w:szCs w:val="24"/>
        </w:rPr>
        <w:t>Концедент обязан рассматривать требования Концессионера по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изменению существенных условий Соглашения в случае, если реализация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стала невозможной в установленные в нем сроки в результате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возникновения Обстоятельств непреодолимой силы, в случаях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существенного изменения обстоятельств, из которых Стороны исходили при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заключении Соглашения, а также в случае, если вступившими в законную</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силу решениями суда или федерального антимонопольного органа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установлена невозможность исполнения Концессионером или Концедентом</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установленных Соглашением обязательств вследствие решений, действий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(бездействия) государственных органов, органов местного самоуправления 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их должностных лиц.</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19.10</w:t>
      </w:r>
      <w:r w:rsidR="00B219B2" w:rsidRPr="00DB062A">
        <w:rPr>
          <w:rFonts w:ascii="Times New Roman" w:eastAsia="TimesNewRomanPSMT" w:hAnsi="Times New Roman" w:cs="Times New Roman"/>
          <w:sz w:val="24"/>
          <w:szCs w:val="24"/>
        </w:rPr>
        <w:t>. Решение об изменении существенных условий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принимается Концедентом в течение 30 (тридцати) рабочих дней после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поступления требований Концессионера на основании решения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уполномоченного органа власти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19.11. </w:t>
      </w:r>
      <w:r w:rsidR="00B219B2" w:rsidRPr="00DB062A">
        <w:rPr>
          <w:rFonts w:ascii="Times New Roman" w:eastAsia="TimesNewRomanPSMT" w:hAnsi="Times New Roman" w:cs="Times New Roman"/>
          <w:sz w:val="24"/>
          <w:szCs w:val="24"/>
        </w:rPr>
        <w:t>Решение об изменении Соглашения, приводящее к изменению</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доходов (расходов) бюджетов бюджетной системы Российской Федерации,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принимается с учетом </w:t>
      </w:r>
      <w:r w:rsidR="00B219B2" w:rsidRPr="00DB062A">
        <w:rPr>
          <w:rFonts w:ascii="Times New Roman" w:eastAsia="TimesNewRomanPSMT" w:hAnsi="Times New Roman" w:cs="Times New Roman"/>
          <w:sz w:val="24"/>
          <w:szCs w:val="24"/>
        </w:rPr>
        <w:lastRenderedPageBreak/>
        <w:t>требований, установленных бюджетным</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Российской Федерации. При этом Концедент в течение 30</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(тридцати) рабочих дней после поступления требований Концессионера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 уведомить Концессионера о начале рассмотрения вопроса в рамках</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подготовки проекта закона (решения) о соответствующем бюджете на</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очередной финансовый год (очередной финансовый год и плановый период)</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либо предоставить Концессионеру мотивированный отказ.</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19.12. </w:t>
      </w:r>
      <w:r w:rsidR="00B219B2" w:rsidRPr="00DB062A">
        <w:rPr>
          <w:rFonts w:ascii="Times New Roman" w:eastAsia="TimesNewRomanPSMT" w:hAnsi="Times New Roman" w:cs="Times New Roman"/>
          <w:sz w:val="24"/>
          <w:szCs w:val="24"/>
        </w:rPr>
        <w:t>В случае если в течение 30 (тридцати) рабочих дней после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поступления требований Концессионера Концедент не принял решение об</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изменении существенных условий Соглашения, либо не уведомил</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 начале рассмотрения вопроса в рамках подготовки проекта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закона (решения) о соответствующем бюджете на очередной финансовый год</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(очередной финансовый год и плановый период), или не предоставил</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Концессионеру мотивированный отказ, Концессионер </w:t>
      </w:r>
      <w:r w:rsidR="00512FA3" w:rsidRPr="00DB062A">
        <w:rPr>
          <w:rFonts w:ascii="Times New Roman" w:eastAsia="TimesNewRomanPSMT" w:hAnsi="Times New Roman" w:cs="Times New Roman"/>
          <w:sz w:val="24"/>
          <w:szCs w:val="24"/>
        </w:rPr>
        <w:t xml:space="preserve">вправе приостановить исполнение обязательств по созданию Объекта </w:t>
      </w:r>
      <w:r w:rsidR="00B219B2" w:rsidRPr="00DB062A">
        <w:rPr>
          <w:rFonts w:ascii="Times New Roman" w:eastAsia="TimesNewRomanPSMT" w:hAnsi="Times New Roman" w:cs="Times New Roman"/>
          <w:sz w:val="24"/>
          <w:szCs w:val="24"/>
        </w:rPr>
        <w:t>Соглашения до принятия Концедентом решения об изменении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существенных условий Соглашения либо предоставления мотивированного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отказа.</w:t>
      </w:r>
    </w:p>
    <w:p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19.1</w:t>
      </w:r>
      <w:r w:rsidR="006D078D" w:rsidRPr="00DB062A">
        <w:rPr>
          <w:rFonts w:ascii="Times New Roman" w:eastAsia="TimesNewRomanPSMT" w:hAnsi="Times New Roman" w:cs="Times New Roman"/>
          <w:sz w:val="24"/>
          <w:szCs w:val="24"/>
        </w:rPr>
        <w:t xml:space="preserve">3. </w:t>
      </w:r>
      <w:r w:rsidR="00B219B2" w:rsidRPr="00DB062A">
        <w:rPr>
          <w:rFonts w:ascii="Times New Roman" w:eastAsia="TimesNewRomanPSMT" w:hAnsi="Times New Roman" w:cs="Times New Roman"/>
          <w:sz w:val="24"/>
          <w:szCs w:val="24"/>
        </w:rPr>
        <w:t>В случае если в течение срока действия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реализация Соглашения стала невозможной вследствие Обстоятельства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или Особого обстоятельства, Концессионер вправе, но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обязан, направить Концеденту требование об изменении условий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не являющихся существенными в силу статьи 10 Закона о</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концессионных соглашениях, а Концедент обязан рассмотреть указанное</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требование и принять решение о его удовлетворении либо об отказе в</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удовлетворении и уведомить Концессионера о принятом решении в течение</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30 (тридцати) рабочих дней с даты получения указанного требования</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w:t>
      </w:r>
    </w:p>
    <w:p w:rsidR="00E7620D" w:rsidRPr="00DB062A" w:rsidRDefault="006D078D" w:rsidP="0001025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19.14. </w:t>
      </w:r>
      <w:r w:rsidR="00010257" w:rsidRPr="00DB062A">
        <w:rPr>
          <w:rFonts w:ascii="Times New Roman" w:eastAsia="TimesNewRomanPSMT" w:hAnsi="Times New Roman" w:cs="Times New Roman"/>
          <w:sz w:val="24"/>
          <w:szCs w:val="24"/>
        </w:rPr>
        <w:t>В случае если в течение срока действия Соглашения Стороны примут решение о внесении изменений в Соглашение в части досрочного прекращения обязательств Концессионера в отношении Объекта Соглашения, при условии, что Концессионер на дату принятия такого решения понес расходы в рамках Создания Объекта Соглашения, то Концедент обязан принять объект Соглашения и возместить Концессионеру такие расходы в порядке, предусмотренном Приложением № 5, пропорционально понесенным расходам в общем объеме Инвестиций Концессионера.</w:t>
      </w:r>
    </w:p>
    <w:p w:rsidR="00CD08B7" w:rsidRPr="00DB062A" w:rsidRDefault="00CD08B7" w:rsidP="00B447F9">
      <w:pPr>
        <w:spacing w:after="0" w:line="360" w:lineRule="auto"/>
        <w:jc w:val="center"/>
        <w:rPr>
          <w:rFonts w:ascii="Times New Roman" w:eastAsia="TimesNewRomanPSMT" w:hAnsi="Times New Roman" w:cs="Times New Roman"/>
          <w:b/>
          <w:bCs/>
          <w:sz w:val="24"/>
          <w:szCs w:val="24"/>
        </w:rPr>
      </w:pPr>
    </w:p>
    <w:p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20. </w:t>
      </w:r>
      <w:r w:rsidR="00B219B2" w:rsidRPr="00DB062A">
        <w:rPr>
          <w:rFonts w:ascii="Times New Roman" w:eastAsia="TimesNewRomanPSMT" w:hAnsi="Times New Roman" w:cs="Times New Roman"/>
          <w:b/>
          <w:bCs/>
          <w:sz w:val="24"/>
          <w:szCs w:val="24"/>
        </w:rPr>
        <w:t>ПРЕКРАЩЕНИЕ СОГЛАШЕНИЯ</w:t>
      </w:r>
    </w:p>
    <w:p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w:t>
      </w:r>
    </w:p>
    <w:p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 </w:t>
      </w:r>
      <w:r w:rsidR="00B219B2" w:rsidRPr="00DB062A">
        <w:rPr>
          <w:rFonts w:ascii="Times New Roman" w:eastAsia="TimesNewRomanPSMT" w:hAnsi="Times New Roman" w:cs="Times New Roman"/>
          <w:sz w:val="24"/>
          <w:szCs w:val="24"/>
        </w:rPr>
        <w:t>Соглашение прекращается по истечении срока действия Соглашения.</w:t>
      </w:r>
    </w:p>
    <w:p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20.2. </w:t>
      </w:r>
      <w:r w:rsidR="00B219B2" w:rsidRPr="00DB062A">
        <w:rPr>
          <w:rFonts w:ascii="Times New Roman" w:eastAsia="TimesNewRomanPSMT" w:hAnsi="Times New Roman" w:cs="Times New Roman"/>
          <w:sz w:val="24"/>
          <w:szCs w:val="24"/>
        </w:rPr>
        <w:t>Соглашение прекращается до истечения срока действия Соглашения по следующим основаниям:</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 соглашению Сторон;</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 основании решения суда в случае предъявления Концедентом требования по основанию, предусмотренному пунктом </w:t>
      </w:r>
      <w:r w:rsidR="0048073C" w:rsidRPr="00DB062A">
        <w:rPr>
          <w:rFonts w:ascii="Times New Roman" w:eastAsia="TimesNewRomanPSMT" w:hAnsi="Times New Roman" w:cs="Times New Roman"/>
          <w:sz w:val="24"/>
          <w:szCs w:val="24"/>
        </w:rPr>
        <w:t>20.3.</w:t>
      </w:r>
      <w:r w:rsidRPr="00DB062A">
        <w:rPr>
          <w:rFonts w:ascii="Times New Roman" w:eastAsia="TimesNewRomanPSMT" w:hAnsi="Times New Roman" w:cs="Times New Roman"/>
          <w:sz w:val="24"/>
          <w:szCs w:val="24"/>
        </w:rPr>
        <w:t>;</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 основании решения суда в случае предъявления Концессионером требования по основанию, предусмотренному пунктом</w:t>
      </w:r>
      <w:r w:rsidR="0048073C" w:rsidRPr="00DB062A">
        <w:rPr>
          <w:rFonts w:ascii="Times New Roman" w:eastAsia="TimesNewRomanPSMT" w:hAnsi="Times New Roman" w:cs="Times New Roman"/>
          <w:sz w:val="24"/>
          <w:szCs w:val="24"/>
        </w:rPr>
        <w:t xml:space="preserve"> 20.5.</w:t>
      </w:r>
      <w:r w:rsidRPr="00DB062A">
        <w:rPr>
          <w:rFonts w:ascii="Times New Roman" w:eastAsia="TimesNewRomanPSMT" w:hAnsi="Times New Roman" w:cs="Times New Roman"/>
          <w:sz w:val="24"/>
          <w:szCs w:val="24"/>
        </w:rPr>
        <w:t>;</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 основании решения суда в случаях, предусмотренных пунктом</w:t>
      </w:r>
      <w:r w:rsidR="0048073C" w:rsidRPr="00DB062A">
        <w:rPr>
          <w:rFonts w:ascii="Times New Roman" w:eastAsia="TimesNewRomanPSMT" w:hAnsi="Times New Roman" w:cs="Times New Roman"/>
          <w:sz w:val="24"/>
          <w:szCs w:val="24"/>
        </w:rPr>
        <w:t xml:space="preserve"> 20.7.</w:t>
      </w:r>
      <w:r w:rsidRPr="00DB062A">
        <w:rPr>
          <w:rFonts w:ascii="Times New Roman" w:eastAsia="TimesNewRomanPSMT" w:hAnsi="Times New Roman" w:cs="Times New Roman"/>
          <w:sz w:val="24"/>
          <w:szCs w:val="24"/>
        </w:rPr>
        <w:t>;</w:t>
      </w:r>
    </w:p>
    <w:p w:rsidR="00555B99"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на основании решения </w:t>
      </w:r>
      <w:r w:rsidR="006D76FD" w:rsidRPr="00DB062A">
        <w:rPr>
          <w:rFonts w:ascii="Times New Roman" w:eastAsia="TimesNewRomanPSMT" w:hAnsi="Times New Roman" w:cs="Times New Roman"/>
          <w:sz w:val="24"/>
          <w:szCs w:val="24"/>
        </w:rPr>
        <w:t>Концедента</w:t>
      </w:r>
      <w:r w:rsidRPr="00DB062A">
        <w:rPr>
          <w:rFonts w:ascii="Times New Roman" w:eastAsia="TimesNewRomanPSMT" w:hAnsi="Times New Roman" w:cs="Times New Roman"/>
          <w:sz w:val="24"/>
          <w:szCs w:val="24"/>
        </w:rPr>
        <w:t xml:space="preserve">,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 </w:t>
      </w:r>
    </w:p>
    <w:p w:rsidR="00E7620D" w:rsidRPr="00DB062A" w:rsidRDefault="00B219B2" w:rsidP="00555B9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Прекращение на основании решения суда по требованию</w:t>
      </w:r>
      <w:r w:rsidR="00555B99"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Концедента</w:t>
      </w:r>
    </w:p>
    <w:p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20.3. </w:t>
      </w:r>
      <w:r w:rsidR="00B219B2" w:rsidRPr="00DB062A">
        <w:rPr>
          <w:rFonts w:ascii="Times New Roman" w:eastAsia="TimesNewRomanPSMT" w:hAnsi="Times New Roman" w:cs="Times New Roman"/>
          <w:sz w:val="24"/>
          <w:szCs w:val="24"/>
        </w:rPr>
        <w:t>К существенным нарушениям условий Соглашения Концессионером, при которых Концедент вправе требовать расторжения Соглашения в судебном порядке (далее – «Существенное нарушение условий Концессионером»), относятся:</w:t>
      </w:r>
    </w:p>
    <w:p w:rsidR="009A2044" w:rsidRPr="00DB062A" w:rsidRDefault="00CE22A7"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w:t>
      </w:r>
      <w:r w:rsidR="00B219B2" w:rsidRPr="00DB062A">
        <w:rPr>
          <w:rFonts w:ascii="Times New Roman" w:eastAsia="TimesNewRomanPSMT" w:hAnsi="Times New Roman" w:cs="Times New Roman"/>
          <w:sz w:val="24"/>
          <w:szCs w:val="24"/>
        </w:rPr>
        <w:t>)</w:t>
      </w:r>
      <w:r w:rsidR="00D52932" w:rsidRPr="00DB062A">
        <w:rPr>
          <w:rFonts w:ascii="Times New Roman" w:eastAsia="TimesNewRomanPSMT" w:hAnsi="Times New Roman" w:cs="Times New Roman"/>
          <w:sz w:val="24"/>
          <w:szCs w:val="24"/>
        </w:rPr>
        <w:t xml:space="preserve"> </w:t>
      </w:r>
      <w:r w:rsidR="009A2044" w:rsidRPr="00DB062A">
        <w:rPr>
          <w:rFonts w:ascii="Times New Roman" w:eastAsia="TimesNewRomanPSMT" w:hAnsi="Times New Roman" w:cs="Times New Roman"/>
          <w:sz w:val="24"/>
          <w:szCs w:val="24"/>
        </w:rPr>
        <w:t>существенное (более чем на 6 (шесть) месяцев) нарушение срока Создания Объекта Соглашения;</w:t>
      </w:r>
    </w:p>
    <w:p w:rsidR="00E7620D" w:rsidRPr="00DB062A" w:rsidRDefault="009A2044"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B219B2" w:rsidRPr="00DB062A">
        <w:rPr>
          <w:rFonts w:ascii="Times New Roman" w:eastAsia="TimesNewRomanPSMT" w:hAnsi="Times New Roman" w:cs="Times New Roman"/>
          <w:sz w:val="24"/>
          <w:szCs w:val="24"/>
        </w:rPr>
        <w:t>нарушение Концессионером срока начала использования (эксплуатации) Объекта Соглашения более чем на 60 (шестьдесят) рабочих дней;</w:t>
      </w:r>
    </w:p>
    <w:p w:rsidR="00E7620D" w:rsidRPr="00DB062A" w:rsidRDefault="006D078D" w:rsidP="0020004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20.4. </w:t>
      </w:r>
      <w:r w:rsidR="00B219B2" w:rsidRPr="00DB062A">
        <w:rPr>
          <w:rFonts w:ascii="Times New Roman" w:eastAsia="TimesNewRomanPSMT" w:hAnsi="Times New Roman" w:cs="Times New Roman"/>
          <w:sz w:val="24"/>
          <w:szCs w:val="24"/>
        </w:rPr>
        <w:t>Нарушение существенных условий Концессионером не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является основанием для прекращения Соглашения по инициативе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если такое основание возникает вследствие Особых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 или Обстоятельств непреодолимой силы либо вследствие</w:t>
      </w:r>
      <w:r w:rsidR="0020004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любого нарушения Концедентом своих обязательств по Соглашению.</w:t>
      </w:r>
    </w:p>
    <w:p w:rsidR="00E7620D" w:rsidRPr="00DB062A" w:rsidRDefault="00B219B2" w:rsidP="00CE582A">
      <w:pPr>
        <w:spacing w:after="0" w:line="360" w:lineRule="auto"/>
        <w:ind w:firstLine="708"/>
        <w:jc w:val="both"/>
        <w:rPr>
          <w:rFonts w:ascii="Times New Roman" w:eastAsia="TimesNewRomanPSMT" w:hAnsi="Times New Roman" w:cs="Times New Roman"/>
          <w:b/>
          <w:bCs/>
          <w:sz w:val="24"/>
          <w:szCs w:val="24"/>
        </w:rPr>
      </w:pPr>
      <w:bookmarkStart w:id="22" w:name="_Hlk109398578"/>
      <w:r w:rsidRPr="00DB062A">
        <w:rPr>
          <w:rFonts w:ascii="Times New Roman" w:eastAsia="TimesNewRomanPSMT" w:hAnsi="Times New Roman" w:cs="Times New Roman"/>
          <w:b/>
          <w:bCs/>
          <w:sz w:val="24"/>
          <w:szCs w:val="24"/>
        </w:rPr>
        <w:t>Прекращение на основании решения суда по требованию</w:t>
      </w:r>
      <w:r w:rsidR="00CE582A"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Концессионера</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20.5. </w:t>
      </w:r>
      <w:r w:rsidR="00B219B2" w:rsidRPr="00DB062A">
        <w:rPr>
          <w:rFonts w:ascii="Times New Roman" w:eastAsia="TimesNewRomanPSMT" w:hAnsi="Times New Roman" w:cs="Times New Roman"/>
          <w:sz w:val="24"/>
          <w:szCs w:val="24"/>
        </w:rPr>
        <w:t>К существенным нарушениям условий Соглашения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Концедентом (далее – «Существенное нарушение условий Концедентом»)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относятся:</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досрочное прекращение какого-либо договора аренды</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(субаренды) Земельного участка по причинам, не связанным с нарушением</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условий такого договора (договоров), и отсутствие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действий Концедента по его возобновлению в течение 90 (девяноста)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рабочих дней;</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нарушение Концедентом сроков исполнения обязанности по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обеспечению предоставления Концессионеру Земельных участков более чем</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 90 (девяносто) рабочих дней;</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r w:rsidR="007078D7" w:rsidRPr="00DB062A">
        <w:rPr>
          <w:rFonts w:ascii="Times New Roman" w:eastAsia="TimesNewRomanPSMT" w:hAnsi="Times New Roman" w:cs="Times New Roman"/>
          <w:sz w:val="24"/>
          <w:szCs w:val="24"/>
        </w:rPr>
        <w:t>нарушение Концедентом срока предоставления Капитального гранта</w:t>
      </w:r>
      <w:r w:rsidR="00196AAE" w:rsidRPr="00DB062A">
        <w:t xml:space="preserve"> </w:t>
      </w:r>
      <w:r w:rsidR="00196AAE" w:rsidRPr="00DB062A">
        <w:rPr>
          <w:rFonts w:ascii="Times New Roman" w:eastAsia="TimesNewRomanPSMT" w:hAnsi="Times New Roman" w:cs="Times New Roman"/>
          <w:sz w:val="24"/>
          <w:szCs w:val="24"/>
        </w:rPr>
        <w:t>на срок более 1 месяца</w:t>
      </w:r>
      <w:r w:rsidR="007078D7" w:rsidRPr="00DB062A">
        <w:rPr>
          <w:rFonts w:ascii="Times New Roman" w:eastAsia="TimesNewRomanPSMT" w:hAnsi="Times New Roman" w:cs="Times New Roman"/>
          <w:sz w:val="24"/>
          <w:szCs w:val="24"/>
        </w:rPr>
        <w:t>;</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г) нарушение порядка и сроков передачи Концессионеру Объекта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более чем на 60 (шестьдесят) рабочих дней не по вине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w:t>
      </w:r>
      <w:r w:rsidR="00B219B2" w:rsidRPr="00DB062A">
        <w:rPr>
          <w:rFonts w:ascii="Times New Roman" w:eastAsia="TimesNewRomanPSMT" w:hAnsi="Times New Roman" w:cs="Times New Roman"/>
          <w:sz w:val="24"/>
          <w:szCs w:val="24"/>
        </w:rPr>
        <w:t>нарушение условий Приложения № 4, которое может привести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 невозможности возврата Инвестиций Концессионера в течение Срока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возврата Инвестиций Концессионера (за исключением случаев, когда такое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является результатом неисполнения или ненадлежащего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исполнения Концессионером обязательств по Соглашению);</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е) </w:t>
      </w:r>
      <w:r w:rsidR="00B219B2" w:rsidRPr="00DB062A">
        <w:rPr>
          <w:rFonts w:ascii="Times New Roman" w:eastAsia="TimesNewRomanPSMT" w:hAnsi="Times New Roman" w:cs="Times New Roman"/>
          <w:sz w:val="24"/>
          <w:szCs w:val="24"/>
        </w:rPr>
        <w:t xml:space="preserve">единовременное нарушение сроков предоставления </w:t>
      </w:r>
      <w:r w:rsidR="00033E71" w:rsidRPr="00DB062A">
        <w:rPr>
          <w:rFonts w:ascii="Times New Roman" w:eastAsia="TimesNewRomanPSMT" w:hAnsi="Times New Roman" w:cs="Times New Roman"/>
          <w:sz w:val="24"/>
          <w:szCs w:val="24"/>
        </w:rPr>
        <w:t>Компенсаций по Соглашению, установленных разделом 12 Соглашения</w:t>
      </w:r>
      <w:r w:rsidR="00B219B2" w:rsidRPr="00DB062A">
        <w:rPr>
          <w:rFonts w:ascii="Times New Roman" w:eastAsia="TimesNewRomanPSMT" w:hAnsi="Times New Roman" w:cs="Times New Roman"/>
          <w:sz w:val="24"/>
          <w:szCs w:val="24"/>
        </w:rPr>
        <w:t xml:space="preserve"> более чем на 3</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(три) месяца;</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ж) </w:t>
      </w:r>
      <w:r w:rsidR="00B219B2" w:rsidRPr="00DB062A">
        <w:rPr>
          <w:rFonts w:ascii="Times New Roman" w:eastAsia="TimesNewRomanPSMT" w:hAnsi="Times New Roman" w:cs="Times New Roman"/>
          <w:sz w:val="24"/>
          <w:szCs w:val="24"/>
        </w:rPr>
        <w:t>совокупное нарушение сроков выплаты нескольких платежей</w:t>
      </w:r>
      <w:r w:rsidR="00CE582A" w:rsidRPr="00DB062A">
        <w:rPr>
          <w:rFonts w:ascii="Times New Roman" w:eastAsia="TimesNewRomanPSMT" w:hAnsi="Times New Roman" w:cs="Times New Roman"/>
          <w:sz w:val="24"/>
          <w:szCs w:val="24"/>
        </w:rPr>
        <w:t xml:space="preserve"> </w:t>
      </w:r>
      <w:r w:rsidR="00033E71" w:rsidRPr="00DB062A">
        <w:rPr>
          <w:rFonts w:ascii="Times New Roman" w:eastAsia="TimesNewRomanPSMT" w:hAnsi="Times New Roman" w:cs="Times New Roman"/>
          <w:sz w:val="24"/>
          <w:szCs w:val="24"/>
        </w:rPr>
        <w:t>Компенсаций по Соглашению, установленных разделом 12 Соглашения</w:t>
      </w:r>
      <w:r w:rsidR="00B219B2" w:rsidRPr="00DB062A">
        <w:rPr>
          <w:rFonts w:ascii="Times New Roman" w:eastAsia="TimesNewRomanPSMT" w:hAnsi="Times New Roman" w:cs="Times New Roman"/>
          <w:sz w:val="24"/>
          <w:szCs w:val="24"/>
        </w:rPr>
        <w:t xml:space="preserve"> в течение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более чем 6 (шести) месяцев в период действия Соглашения;</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 </w:t>
      </w:r>
      <w:r w:rsidR="00B219B2" w:rsidRPr="00DB062A">
        <w:rPr>
          <w:rFonts w:ascii="Times New Roman" w:eastAsia="TimesNewRomanPSMT" w:hAnsi="Times New Roman" w:cs="Times New Roman"/>
          <w:sz w:val="24"/>
          <w:szCs w:val="24"/>
        </w:rPr>
        <w:t>нарушение Концедентом каких-либо обязательств по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если такое нарушение влечет для Концессионера неисполнение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своих обязательств перед Кредитором в объеме, являющемся основанием для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досрочного расторжения Соглашения о финансировании, в связи с чем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условиями Прямого соглашения Концессионером получено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уведомление от Кредитора о необходимости досрочного прекращения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w:t>
      </w:r>
      <w:r w:rsidR="00B219B2" w:rsidRPr="00DB062A">
        <w:rPr>
          <w:rFonts w:ascii="Times New Roman" w:eastAsia="TimesNewRomanPSMT" w:hAnsi="Times New Roman" w:cs="Times New Roman"/>
          <w:sz w:val="24"/>
          <w:szCs w:val="24"/>
        </w:rPr>
        <w:t>неподписание Концедентом дополнительного соглашения об</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изменении существенных условий Соглашения по требованию</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в случае, если обязанность по внесению соответствующих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предусмотрена Соглашением или законодательством Российской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Федерации, в течение 90 (девяноста) рабочих дней с даты получения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требования со стороны Концессионера и при получении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согласования антимонопольного органа и решения высшего органа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исполнительной власти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 </w:t>
      </w:r>
      <w:r w:rsidR="00B219B2" w:rsidRPr="00DB062A">
        <w:rPr>
          <w:rFonts w:ascii="Times New Roman" w:eastAsia="TimesNewRomanPSMT" w:hAnsi="Times New Roman" w:cs="Times New Roman"/>
          <w:sz w:val="24"/>
          <w:szCs w:val="24"/>
        </w:rPr>
        <w:t>неисполнение Концедентом судебного акта о выплате каких-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либо платежей в пользу Концессионера в связи с неисполнением или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ненадлежащим исполнением обязательств Концедента по Соглашению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более чем 180 (ста восьмидесяти) календарных дней со дня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вступления в силу судебного акта, если иной срок исполнения не будет</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 в таком акте;</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л) </w:t>
      </w:r>
      <w:r w:rsidR="00B219B2" w:rsidRPr="00DB062A">
        <w:rPr>
          <w:rFonts w:ascii="Times New Roman" w:eastAsia="TimesNewRomanPSMT" w:hAnsi="Times New Roman" w:cs="Times New Roman"/>
          <w:sz w:val="24"/>
          <w:szCs w:val="24"/>
        </w:rPr>
        <w:t>нарушение более чем на 60 (шестьдесят) рабочих дней сроков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исполнения следующих обязательств Концедента:</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предоставление Концессионеру согласования Проектной</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документации и других согласований, требуемых в соответствии с условиями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за исключением случаев, когда такое согласование считается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полученным по правилам пункта </w:t>
      </w:r>
      <w:r w:rsidR="00203A1A" w:rsidRPr="00DB062A">
        <w:rPr>
          <w:rFonts w:ascii="Times New Roman" w:eastAsia="TimesNewRomanPSMT" w:hAnsi="Times New Roman" w:cs="Times New Roman"/>
          <w:sz w:val="24"/>
          <w:szCs w:val="24"/>
        </w:rPr>
        <w:t>28.1.</w:t>
      </w:r>
      <w:r w:rsidRPr="00DB062A">
        <w:rPr>
          <w:rFonts w:ascii="Times New Roman" w:eastAsia="TimesNewRomanPSMT" w:hAnsi="Times New Roman" w:cs="Times New Roman"/>
          <w:sz w:val="24"/>
          <w:szCs w:val="24"/>
        </w:rPr>
        <w:t>;</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lastRenderedPageBreak/>
        <w:t xml:space="preserve"> </w:t>
      </w:r>
      <w:r w:rsidRPr="00DB062A">
        <w:rPr>
          <w:rFonts w:ascii="Times New Roman" w:eastAsia="TimesNewRomanPSMT" w:hAnsi="Times New Roman" w:cs="Times New Roman"/>
          <w:sz w:val="24"/>
          <w:szCs w:val="24"/>
        </w:rPr>
        <w:t>подписание Прямого соглашения;</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предоставление документов, необходимых для регистрации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прав Концедента и Концессионера на Объект Соглашения;</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подписание актов и других документов в случаях,</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предусмотренных Соглашением;</w:t>
      </w:r>
    </w:p>
    <w:p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м) </w:t>
      </w:r>
      <w:r w:rsidR="00B219B2" w:rsidRPr="00DB062A">
        <w:rPr>
          <w:rFonts w:ascii="Times New Roman" w:eastAsia="TimesNewRomanPSMT" w:hAnsi="Times New Roman" w:cs="Times New Roman"/>
          <w:sz w:val="24"/>
          <w:szCs w:val="24"/>
        </w:rPr>
        <w:t>иные основания, предусмотренные настоящим Соглашением;</w:t>
      </w:r>
    </w:p>
    <w:p w:rsidR="00CE582A"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 </w:t>
      </w:r>
      <w:r w:rsidR="00544338" w:rsidRPr="00DB062A">
        <w:rPr>
          <w:rFonts w:ascii="Times New Roman" w:eastAsia="TimesNewRomanPSMT" w:hAnsi="Times New Roman" w:cs="Times New Roman"/>
          <w:sz w:val="24"/>
          <w:szCs w:val="24"/>
        </w:rPr>
        <w:t>снижение в каком-либо году использования (эксплуатации) Концессионером Объекта Соглашения предоставленной субсидии в рамках запланированной концессионным соглашением</w:t>
      </w:r>
      <w:r w:rsidR="00B219B2" w:rsidRPr="00DB062A">
        <w:rPr>
          <w:rFonts w:ascii="Times New Roman" w:eastAsia="TimesNewRomanPSMT" w:hAnsi="Times New Roman" w:cs="Times New Roman"/>
          <w:sz w:val="24"/>
          <w:szCs w:val="24"/>
        </w:rPr>
        <w:t>.</w:t>
      </w:r>
    </w:p>
    <w:bookmarkEnd w:id="22"/>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20.6. </w:t>
      </w:r>
      <w:r w:rsidR="00B219B2" w:rsidRPr="00DB062A">
        <w:rPr>
          <w:rFonts w:ascii="Times New Roman" w:eastAsia="TimesNewRomanPSMT" w:hAnsi="Times New Roman" w:cs="Times New Roman"/>
          <w:sz w:val="24"/>
          <w:szCs w:val="24"/>
        </w:rPr>
        <w:t>Нарушение существенных условий Концедентом не является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основанием для прекращения Соглашения по инициативе Концессионера,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если такое основание возникает вследствие Обстоятельств непреодолимой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либо вследствие любого нарушения Концессионером своих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обязательств по Соглашению.</w:t>
      </w:r>
    </w:p>
    <w:p w:rsidR="00E7620D" w:rsidRPr="00DB062A" w:rsidRDefault="00B219B2" w:rsidP="00CE582A">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Прекращение вследствие иных обстоятельств</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20.7. </w:t>
      </w:r>
      <w:r w:rsidR="00B219B2" w:rsidRPr="00DB062A">
        <w:rPr>
          <w:rFonts w:ascii="Times New Roman" w:eastAsia="TimesNewRomanPSMT" w:hAnsi="Times New Roman" w:cs="Times New Roman"/>
          <w:sz w:val="24"/>
          <w:szCs w:val="24"/>
        </w:rPr>
        <w:t>Соглашение также может быть расторгнуто в судебном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порядке по иску любой из Сторон в следующих случаях:</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существенное изменение обстоятельств, из которых Сторона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исходила при заключении Соглашения, в том числе признание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недействительным (полностью или частично) Прямого соглашения;</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вступление в законную силу решения суда, антимонопольного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органа или иного органа государственного контроля и (или) надзора,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которым установлена невозможность исполнения Сторонами определенных</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обязательств вследствие неправомерности решений, действия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(бездействия) государственных органов, органов местного самоуправления 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(или) их должностных лиц;</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действия (бездействие) другой Стороны привели к</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существенному нарушению условий Соглашения, что повлекло для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потерпевшей Стороны такой ущерб, в результате которого она в</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значительной степени лишилась того, на что была вправе рассчитывать при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заключении Соглашения;</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обстоятельства, из которых Стороны исходили при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заключении Соглашения, изменились настолько, что если бы Стороны могли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это разумно предвидеть, Соглашение вообще не было бы ими заключено или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было бы заключено на значительно отличающихся условиях;</w:t>
      </w:r>
    </w:p>
    <w:p w:rsidR="0035428E" w:rsidRPr="00DB062A" w:rsidRDefault="00203A1A" w:rsidP="0035428E">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6D078D" w:rsidRPr="00DB062A">
        <w:rPr>
          <w:rFonts w:ascii="Times New Roman" w:eastAsia="TimesNewRomanPSMT" w:hAnsi="Times New Roman" w:cs="Times New Roman"/>
          <w:sz w:val="24"/>
          <w:szCs w:val="24"/>
        </w:rPr>
        <w:t xml:space="preserve">) </w:t>
      </w:r>
      <w:r w:rsidR="0035428E" w:rsidRPr="00DB062A">
        <w:rPr>
          <w:rFonts w:ascii="Times New Roman" w:eastAsia="TimesNewRomanPSMT" w:hAnsi="Times New Roman" w:cs="Times New Roman"/>
          <w:sz w:val="24"/>
          <w:szCs w:val="24"/>
        </w:rPr>
        <w:t xml:space="preserve">В случае не заключения Концессионером соглашения о финансировании с Кредитором, либо невыполнению Кредитором обязательств по соглашению о </w:t>
      </w:r>
      <w:r w:rsidR="0035428E" w:rsidRPr="00DB062A">
        <w:rPr>
          <w:rFonts w:ascii="Times New Roman" w:eastAsia="TimesNewRomanPSMT" w:hAnsi="Times New Roman" w:cs="Times New Roman"/>
          <w:sz w:val="24"/>
          <w:szCs w:val="24"/>
        </w:rPr>
        <w:lastRenderedPageBreak/>
        <w:t>финансировании, Соглашение может быть расторгнуто Концессионером в одностороннем порядке;</w:t>
      </w:r>
    </w:p>
    <w:p w:rsidR="008F2471" w:rsidRPr="00DB062A" w:rsidRDefault="00203A1A"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6D078D" w:rsidRPr="00DB062A">
        <w:rPr>
          <w:rFonts w:ascii="Times New Roman" w:eastAsia="TimesNewRomanPSMT" w:hAnsi="Times New Roman" w:cs="Times New Roman"/>
          <w:sz w:val="24"/>
          <w:szCs w:val="24"/>
        </w:rPr>
        <w:t xml:space="preserve">) </w:t>
      </w:r>
      <w:r w:rsidR="008F2471" w:rsidRPr="00DB062A">
        <w:rPr>
          <w:rFonts w:ascii="Times New Roman" w:eastAsia="TimesNewRomanPSMT" w:hAnsi="Times New Roman" w:cs="Times New Roman"/>
          <w:sz w:val="24"/>
          <w:szCs w:val="24"/>
        </w:rPr>
        <w:t>в случае отказа Концедента от изменения условий Соглашения о сметной стоимости Объекта Соглашения в связи с существенным увеличением в период строительства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либо не согласования антимонопольным органом такого изменения условий Соглашения, Соглашение может быть расторгнуто по соглашению сторон.</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20.8. </w:t>
      </w:r>
      <w:r w:rsidR="00B219B2" w:rsidRPr="00DB062A">
        <w:rPr>
          <w:rFonts w:ascii="Times New Roman" w:eastAsia="TimesNewRomanPSMT" w:hAnsi="Times New Roman" w:cs="Times New Roman"/>
          <w:sz w:val="24"/>
          <w:szCs w:val="24"/>
        </w:rPr>
        <w:t>Досрочное расторжение Соглашения по основаниям,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указанным в Соглашении, осуществляется в порядке, установленном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пунктах</w:t>
      </w:r>
      <w:r w:rsidR="00203A1A" w:rsidRPr="00DB062A">
        <w:rPr>
          <w:rFonts w:ascii="Times New Roman" w:eastAsia="TimesNewRomanPSMT" w:hAnsi="Times New Roman" w:cs="Times New Roman"/>
          <w:sz w:val="24"/>
          <w:szCs w:val="24"/>
        </w:rPr>
        <w:t xml:space="preserve"> 20.9. – 20.20.</w:t>
      </w:r>
      <w:r w:rsidR="00B219B2" w:rsidRPr="00DB062A">
        <w:rPr>
          <w:rFonts w:ascii="Times New Roman" w:eastAsia="TimesNewRomanPSMT" w:hAnsi="Times New Roman" w:cs="Times New Roman"/>
          <w:sz w:val="24"/>
          <w:szCs w:val="24"/>
        </w:rPr>
        <w:t>, которому Стороны следуют после соблюдения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процедуры досудебного разрешения споров в соответствии с разделом </w:t>
      </w:r>
      <w:r w:rsidR="00203A1A" w:rsidRPr="00DB062A">
        <w:rPr>
          <w:rFonts w:ascii="Times New Roman" w:eastAsia="TimesNewRomanPSMT" w:hAnsi="Times New Roman" w:cs="Times New Roman"/>
          <w:sz w:val="24"/>
          <w:szCs w:val="24"/>
        </w:rPr>
        <w:t>23</w:t>
      </w:r>
      <w:r w:rsidR="00B219B2" w:rsidRPr="00DB062A">
        <w:rPr>
          <w:rFonts w:ascii="Times New Roman" w:eastAsia="TimesNewRomanPSMT" w:hAnsi="Times New Roman" w:cs="Times New Roman"/>
          <w:sz w:val="24"/>
          <w:szCs w:val="24"/>
        </w:rPr>
        <w:t>.</w:t>
      </w:r>
    </w:p>
    <w:p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Порядок прекращения Соглашения</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20.9. </w:t>
      </w:r>
      <w:r w:rsidR="00B219B2" w:rsidRPr="00DB062A">
        <w:rPr>
          <w:rFonts w:ascii="Times New Roman" w:eastAsia="TimesNewRomanPSMT" w:hAnsi="Times New Roman" w:cs="Times New Roman"/>
          <w:sz w:val="24"/>
          <w:szCs w:val="24"/>
        </w:rPr>
        <w:t>Сторона, намеревающаяся прекратить Соглашение (далее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настоящем пункте – «Прекращающая сторона»), направляет другой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Стороне письменное уведомление о намерении прекратить Соглашение,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которое должно содержать указание на основание для прекращения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(далее – «Заявление о прекращении»).</w:t>
      </w:r>
    </w:p>
    <w:p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20.10. </w:t>
      </w:r>
      <w:r w:rsidR="00B219B2" w:rsidRPr="00DB062A">
        <w:rPr>
          <w:rFonts w:ascii="Times New Roman" w:eastAsia="TimesNewRomanPSMT" w:hAnsi="Times New Roman" w:cs="Times New Roman"/>
          <w:sz w:val="24"/>
          <w:szCs w:val="24"/>
        </w:rPr>
        <w:t>Если Заявление о прекращении подано в связи с наступлением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 указанных в пункте</w:t>
      </w:r>
      <w:r w:rsidR="000A3652" w:rsidRPr="00DB062A">
        <w:rPr>
          <w:rFonts w:ascii="Times New Roman" w:eastAsia="TimesNewRomanPSMT" w:hAnsi="Times New Roman" w:cs="Times New Roman"/>
          <w:sz w:val="24"/>
          <w:szCs w:val="24"/>
        </w:rPr>
        <w:t xml:space="preserve"> 20.7.</w:t>
      </w:r>
      <w:r w:rsidR="00B219B2" w:rsidRPr="00DB062A">
        <w:rPr>
          <w:rFonts w:ascii="Times New Roman" w:eastAsia="TimesNewRomanPSMT" w:hAnsi="Times New Roman" w:cs="Times New Roman"/>
          <w:sz w:val="24"/>
          <w:szCs w:val="24"/>
        </w:rPr>
        <w:t>, то:</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Заявление о прекращении должно содержать предполагаемую</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дату прекращения Соглашения; при этом</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Заявление о прекращении может быть </w:t>
      </w:r>
      <w:r w:rsidR="005606E5" w:rsidRPr="00DB062A">
        <w:rPr>
          <w:rFonts w:ascii="Times New Roman" w:eastAsia="TimesNewRomanPSMT" w:hAnsi="Times New Roman" w:cs="Times New Roman"/>
          <w:sz w:val="24"/>
          <w:szCs w:val="24"/>
        </w:rPr>
        <w:t>подано только в случае, если</w:t>
      </w:r>
      <w:r w:rsidRPr="00DB062A">
        <w:rPr>
          <w:rFonts w:ascii="Times New Roman" w:eastAsia="TimesNewRomanPSMT" w:hAnsi="Times New Roman" w:cs="Times New Roman"/>
          <w:sz w:val="24"/>
          <w:szCs w:val="24"/>
        </w:rPr>
        <w:t xml:space="preserve"> Стороны не достигли согласия в отношении порядка продолжения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исполнения Соглашения в рамках досудебного разрешения спора в течение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80 (восьмидесяти) рабочих дней с даты получения Стороной претензии,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указанной в пункте</w:t>
      </w:r>
      <w:r w:rsidR="000A3652" w:rsidRPr="00DB062A">
        <w:rPr>
          <w:rFonts w:ascii="Times New Roman" w:eastAsia="TimesNewRomanPSMT" w:hAnsi="Times New Roman" w:cs="Times New Roman"/>
          <w:sz w:val="24"/>
          <w:szCs w:val="24"/>
        </w:rPr>
        <w:t xml:space="preserve"> 23.3.</w:t>
      </w:r>
      <w:r w:rsidRPr="00DB062A">
        <w:rPr>
          <w:rFonts w:ascii="Times New Roman" w:eastAsia="TimesNewRomanPSMT" w:hAnsi="Times New Roman" w:cs="Times New Roman"/>
          <w:sz w:val="24"/>
          <w:szCs w:val="24"/>
        </w:rPr>
        <w:t>;</w:t>
      </w:r>
    </w:p>
    <w:p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Сторона, направившая такое Заявление о прекращении, вправе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обратиться в суд с требованием о расторжении Соглашения не ранее, чем по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истечении 7 (семи) рабочих дней с даты направления Заявления 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прекращении.</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20.11. </w:t>
      </w:r>
      <w:r w:rsidR="00B219B2" w:rsidRPr="00DB062A">
        <w:rPr>
          <w:rFonts w:ascii="Times New Roman" w:eastAsia="TimesNewRomanPSMT" w:hAnsi="Times New Roman" w:cs="Times New Roman"/>
          <w:sz w:val="24"/>
          <w:szCs w:val="24"/>
        </w:rPr>
        <w:t>Если Заявление о прекращении подано по основаниям,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предусмотренным пунктами</w:t>
      </w:r>
      <w:r w:rsidR="000A3652" w:rsidRPr="00DB062A">
        <w:rPr>
          <w:rFonts w:ascii="Times New Roman" w:eastAsia="TimesNewRomanPSMT" w:hAnsi="Times New Roman" w:cs="Times New Roman"/>
          <w:sz w:val="24"/>
          <w:szCs w:val="24"/>
        </w:rPr>
        <w:t xml:space="preserve"> 20.3. и 20.5.</w:t>
      </w:r>
      <w:r w:rsidR="00B219B2" w:rsidRPr="00DB062A">
        <w:rPr>
          <w:rFonts w:ascii="Times New Roman" w:eastAsia="TimesNewRomanPSMT" w:hAnsi="Times New Roman" w:cs="Times New Roman"/>
          <w:sz w:val="24"/>
          <w:szCs w:val="24"/>
        </w:rPr>
        <w:t>, то в таком Заявлении о прекращении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должен быть указан разумный срок для устранения виновной Стороной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(далее – «Виновная сторона») оснований для прекращения Соглашения.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Такой разумный срок определяется Прекращающей стороной, исходя из</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конкретных обстоятельств, но не может составлять менее 30 (тридцати)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20.12. </w:t>
      </w:r>
      <w:r w:rsidR="00B219B2" w:rsidRPr="00DB062A">
        <w:rPr>
          <w:rFonts w:ascii="Times New Roman" w:eastAsia="TimesNewRomanPSMT" w:hAnsi="Times New Roman" w:cs="Times New Roman"/>
          <w:sz w:val="24"/>
          <w:szCs w:val="24"/>
        </w:rPr>
        <w:t>Если основание для прекращения Соглашения устранено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Виновной стороной в течение срока, указанного в Заявлении о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что подтверждается Прекращающей стороной, Заявление о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считается отозванным. Если Прекращающая сторона не подтверждает</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устранение основания прекращения Соглашения, она вправе обратиться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суд с требованием о расторжении Соглашения.</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20.13. </w:t>
      </w:r>
      <w:r w:rsidR="00B219B2" w:rsidRPr="00DB062A">
        <w:rPr>
          <w:rFonts w:ascii="Times New Roman" w:eastAsia="TimesNewRomanPSMT" w:hAnsi="Times New Roman" w:cs="Times New Roman"/>
          <w:sz w:val="24"/>
          <w:szCs w:val="24"/>
        </w:rPr>
        <w:t>Виновная сторона вправе в течение 20 (двадцати) рабочих дней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получения Заявления о прекращении предоставить Прекращающей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стороне план устранения соответствующих нарушений для изучения (далее –</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 устранения нарушений»). В течение 15 (пятнадцати) рабочих дней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 дня получения Плана устранения нарушений Прекращающая сторона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должна уведомить Виновную сторону об утверждении или об отклонении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Плана устранения нарушений, в ином случае по истечении указанного срока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такой план считается согласованным Прекращающей стороной.</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20.14. </w:t>
      </w:r>
      <w:r w:rsidR="00B219B2" w:rsidRPr="00DB062A">
        <w:rPr>
          <w:rFonts w:ascii="Times New Roman" w:eastAsia="TimesNewRomanPSMT" w:hAnsi="Times New Roman" w:cs="Times New Roman"/>
          <w:sz w:val="24"/>
          <w:szCs w:val="24"/>
        </w:rPr>
        <w:t>Прекращающая сторона вправе отклонить План устранения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при условии направления Виновной стороне альтернативного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плана устранения нарушений (далее – «Альтернативный план устранения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и только в случае, если:</w:t>
      </w:r>
    </w:p>
    <w:p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срок устранения нарушения, предусмотренный в Плане</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устранения нарушений, превышает 2 (два) месяца; либо</w:t>
      </w:r>
    </w:p>
    <w:p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реализация Плана устранения нарушений может повлечь</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нарушение Соглашения и (или) законодательства; либо</w:t>
      </w:r>
    </w:p>
    <w:p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реализация Плана устранения нарушений может повлечь</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увеличение срока действия Соглашения.</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20.15. </w:t>
      </w:r>
      <w:r w:rsidR="00B219B2" w:rsidRPr="00DB062A">
        <w:rPr>
          <w:rFonts w:ascii="Times New Roman" w:eastAsia="TimesNewRomanPSMT" w:hAnsi="Times New Roman" w:cs="Times New Roman"/>
          <w:sz w:val="24"/>
          <w:szCs w:val="24"/>
        </w:rPr>
        <w:t>В течение 15 (пятнадцати) рабочих дней с даты получения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Альтернативного плана устранения нарушений Виновная сторона должна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уведомить Прекращающую сторону о том, утверждает ли она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Альтернативный план устранения нарушений или отклоняет его, в ином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по истечении указанного срока такой план считается согласованным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Виновной стороной.</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20.16. </w:t>
      </w:r>
      <w:r w:rsidR="00B219B2" w:rsidRPr="00DB062A">
        <w:rPr>
          <w:rFonts w:ascii="Times New Roman" w:eastAsia="TimesNewRomanPSMT" w:hAnsi="Times New Roman" w:cs="Times New Roman"/>
          <w:sz w:val="24"/>
          <w:szCs w:val="24"/>
        </w:rPr>
        <w:t>Если Виновная сторона отклоняет Альтернативный план</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устранения нарушений, то Прекращающая сторона вправе обратиться в суд</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 требованием о расторжении Соглашения.</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20.17. </w:t>
      </w:r>
      <w:r w:rsidR="00B219B2" w:rsidRPr="00DB062A">
        <w:rPr>
          <w:rFonts w:ascii="Times New Roman" w:eastAsia="TimesNewRomanPSMT" w:hAnsi="Times New Roman" w:cs="Times New Roman"/>
          <w:sz w:val="24"/>
          <w:szCs w:val="24"/>
        </w:rPr>
        <w:t>Если Виновная сторона реализует План устранения нарушений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Альтернативный план устранения нарушений, то действие Заявления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прекращении считается приостановленным на период реализации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плана. Заявление о прекращении считается отозванным,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 исполнение Соглашения должно быть продолжено в связи с устранением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основания для прекращения Соглашения.</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20.18. </w:t>
      </w:r>
      <w:r w:rsidR="00B219B2" w:rsidRPr="00DB062A">
        <w:rPr>
          <w:rFonts w:ascii="Times New Roman" w:eastAsia="TimesNewRomanPSMT" w:hAnsi="Times New Roman" w:cs="Times New Roman"/>
          <w:sz w:val="24"/>
          <w:szCs w:val="24"/>
        </w:rPr>
        <w:t>Если согласованный План устранения нарушений или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Альтернативный план устранения нарушений не осуществлен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установленный срок, то Прекращающая сторона вправе обратиться в суд с</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требованием о расторжении Соглашения.</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20.19. </w:t>
      </w:r>
      <w:r w:rsidR="00B219B2" w:rsidRPr="00DB062A">
        <w:rPr>
          <w:rFonts w:ascii="Times New Roman" w:eastAsia="TimesNewRomanPSMT" w:hAnsi="Times New Roman" w:cs="Times New Roman"/>
          <w:sz w:val="24"/>
          <w:szCs w:val="24"/>
        </w:rPr>
        <w:t>Соглашение должно быть прекращено по истечении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10 (десяти) рабочих дней со дня вступления в силу решения суда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прекращении Соглашения на основании обращения любой из Сторон, если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иной срок не будет определен в таком решении суда.</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20.20. </w:t>
      </w:r>
      <w:r w:rsidR="00B219B2" w:rsidRPr="00DB062A">
        <w:rPr>
          <w:rFonts w:ascii="Times New Roman" w:eastAsia="TimesNewRomanPSMT" w:hAnsi="Times New Roman" w:cs="Times New Roman"/>
          <w:sz w:val="24"/>
          <w:szCs w:val="24"/>
        </w:rPr>
        <w:t>Стороны исполняют права и обязанности в отношении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прекращения Соглашения с учетом положений Прямого соглашения.</w:t>
      </w:r>
    </w:p>
    <w:p w:rsidR="00A1113B" w:rsidRPr="00DB062A" w:rsidRDefault="00A1113B" w:rsidP="00394D75">
      <w:pPr>
        <w:spacing w:after="0" w:line="360" w:lineRule="auto"/>
        <w:ind w:firstLine="708"/>
        <w:jc w:val="both"/>
        <w:rPr>
          <w:rFonts w:ascii="Times New Roman" w:eastAsia="TimesNewRomanPSMT" w:hAnsi="Times New Roman" w:cs="Times New Roman"/>
          <w:sz w:val="24"/>
          <w:szCs w:val="24"/>
        </w:rPr>
      </w:pPr>
      <w:bookmarkStart w:id="23" w:name="_Hlk112333388"/>
      <w:r w:rsidRPr="00DB062A">
        <w:rPr>
          <w:rFonts w:ascii="Times New Roman" w:eastAsia="TimesNewRomanPSMT" w:hAnsi="Times New Roman" w:cs="Times New Roman"/>
          <w:sz w:val="24"/>
          <w:szCs w:val="24"/>
        </w:rPr>
        <w:t>20.21. В случае неподписания Акта о финансовом закрытии,</w:t>
      </w:r>
      <w:r w:rsidR="00116D00" w:rsidRPr="00DB062A">
        <w:t xml:space="preserve"> </w:t>
      </w:r>
      <w:r w:rsidR="00116D00" w:rsidRPr="00DB062A">
        <w:rPr>
          <w:rFonts w:ascii="Times New Roman" w:eastAsia="TimesNewRomanPSMT" w:hAnsi="Times New Roman" w:cs="Times New Roman"/>
          <w:sz w:val="24"/>
          <w:szCs w:val="24"/>
        </w:rPr>
        <w:t>до истечения 6-ти месяцев с момента заключения Соглашения,</w:t>
      </w:r>
      <w:r w:rsidRPr="00DB062A">
        <w:rPr>
          <w:rFonts w:ascii="Times New Roman" w:eastAsia="TimesNewRomanPSMT" w:hAnsi="Times New Roman" w:cs="Times New Roman"/>
          <w:sz w:val="24"/>
          <w:szCs w:val="24"/>
        </w:rPr>
        <w:t xml:space="preserve"> </w:t>
      </w:r>
      <w:bookmarkStart w:id="24" w:name="_Hlk112332750"/>
      <w:r w:rsidRPr="00DB062A">
        <w:rPr>
          <w:rFonts w:ascii="Times New Roman" w:eastAsia="TimesNewRomanPSMT" w:hAnsi="Times New Roman" w:cs="Times New Roman"/>
          <w:sz w:val="24"/>
          <w:szCs w:val="24"/>
        </w:rPr>
        <w:t xml:space="preserve">стороны, по </w:t>
      </w:r>
      <w:r w:rsidR="004C6558" w:rsidRPr="00DB062A">
        <w:rPr>
          <w:rFonts w:ascii="Times New Roman" w:eastAsia="TimesNewRomanPSMT" w:hAnsi="Times New Roman" w:cs="Times New Roman"/>
          <w:sz w:val="24"/>
          <w:szCs w:val="24"/>
        </w:rPr>
        <w:t>предложению</w:t>
      </w:r>
      <w:r w:rsidRPr="00DB062A">
        <w:rPr>
          <w:rFonts w:ascii="Times New Roman" w:eastAsia="TimesNewRomanPSMT" w:hAnsi="Times New Roman" w:cs="Times New Roman"/>
          <w:sz w:val="24"/>
          <w:szCs w:val="24"/>
        </w:rPr>
        <w:t xml:space="preserve"> Концессионера заключают соглашение о расторжении настоящего Соглашения</w:t>
      </w:r>
      <w:r w:rsidR="004C6558" w:rsidRPr="00DB062A">
        <w:t xml:space="preserve"> </w:t>
      </w:r>
      <w:r w:rsidR="004C6558" w:rsidRPr="00DB062A">
        <w:rPr>
          <w:rFonts w:ascii="Times New Roman" w:eastAsia="TimesNewRomanPSMT" w:hAnsi="Times New Roman" w:cs="Times New Roman"/>
          <w:sz w:val="24"/>
          <w:szCs w:val="24"/>
        </w:rPr>
        <w:t>в соответствии с пп. а) п. 20.2.</w:t>
      </w:r>
    </w:p>
    <w:bookmarkEnd w:id="23"/>
    <w:bookmarkEnd w:id="24"/>
    <w:p w:rsidR="00581365" w:rsidRPr="00DB062A" w:rsidRDefault="00581365" w:rsidP="0058136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20.22. В случае невыплаты Концедентом компенсации, установленной п. 12.</w:t>
      </w:r>
      <w:r w:rsidR="00454600"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с даты, указанной в графике возмещения по Особому обстоятельству, подписанному в соответствии с подпунктом «б» пункта 6.8 Приложения № 7 по предложению Концессионера заключают соглашение о расторжении настоящего Соглашения в соответствии с пп. а) п. 20.2.</w:t>
      </w:r>
    </w:p>
    <w:p w:rsidR="00394D75" w:rsidRPr="00DB062A" w:rsidRDefault="00394D75" w:rsidP="00394D75">
      <w:pPr>
        <w:spacing w:after="0" w:line="360" w:lineRule="auto"/>
        <w:ind w:firstLine="708"/>
        <w:jc w:val="both"/>
        <w:rPr>
          <w:rFonts w:ascii="Times New Roman" w:eastAsia="TimesNewRomanPSMT" w:hAnsi="Times New Roman" w:cs="Times New Roman"/>
          <w:sz w:val="24"/>
          <w:szCs w:val="24"/>
        </w:rPr>
      </w:pPr>
    </w:p>
    <w:p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21. </w:t>
      </w:r>
      <w:r w:rsidR="00B219B2" w:rsidRPr="00DB062A">
        <w:rPr>
          <w:rFonts w:ascii="Times New Roman" w:eastAsia="TimesNewRomanPSMT" w:hAnsi="Times New Roman" w:cs="Times New Roman"/>
          <w:b/>
          <w:bCs/>
          <w:sz w:val="24"/>
          <w:szCs w:val="24"/>
        </w:rPr>
        <w:t>ПОСЛЕДСТВИЯ ПРЕКРАЩЕНИЯ СОГЛАШЕНИЯ</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21.1. </w:t>
      </w:r>
      <w:r w:rsidR="00B219B2" w:rsidRPr="00DB062A">
        <w:rPr>
          <w:rFonts w:ascii="Times New Roman" w:eastAsia="TimesNewRomanPSMT" w:hAnsi="Times New Roman" w:cs="Times New Roman"/>
          <w:sz w:val="24"/>
          <w:szCs w:val="24"/>
        </w:rPr>
        <w:t>В случае прекращения Соглашения Концессионер обязуется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возвратить Концеденту Объект Соглашения в состоянии согласно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Приложению № </w:t>
      </w:r>
      <w:r w:rsidR="00175FBB" w:rsidRPr="00DB062A">
        <w:rPr>
          <w:rFonts w:ascii="Times New Roman" w:eastAsia="TimesNewRomanPSMT" w:hAnsi="Times New Roman" w:cs="Times New Roman"/>
          <w:sz w:val="24"/>
          <w:szCs w:val="24"/>
        </w:rPr>
        <w:t>10</w:t>
      </w:r>
      <w:r w:rsidR="00B219B2" w:rsidRPr="00DB062A">
        <w:rPr>
          <w:rFonts w:ascii="Times New Roman" w:eastAsia="TimesNewRomanPSMT" w:hAnsi="Times New Roman" w:cs="Times New Roman"/>
          <w:sz w:val="24"/>
          <w:szCs w:val="24"/>
        </w:rPr>
        <w:t>.</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21.2. </w:t>
      </w:r>
      <w:r w:rsidR="00B219B2" w:rsidRPr="00DB062A">
        <w:rPr>
          <w:rFonts w:ascii="Times New Roman" w:eastAsia="TimesNewRomanPSMT" w:hAnsi="Times New Roman" w:cs="Times New Roman"/>
          <w:sz w:val="24"/>
          <w:szCs w:val="24"/>
        </w:rPr>
        <w:t>В случае досрочного расторжения Соглашения Концедент</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 выплатить Концессионеру (или Кредитору, если применимо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условиями Прямого соглашения) Сумму возмещения при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прекращении Соглашения в порядке, предусмотренном Приложением № 5.</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соглашаются, что Соглашение в части обязанностей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по соблюдению порядка согласования расчета Суммы</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возмещения при прекращении Соглашения является договором в пользу</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третьего лица – Кредитора – в соответствии с пунктом 1 статьи 430</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Гражданского кодекса Российской Федерации. Стороны также</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подтверждают, что с даты подписания с Кредитором Прямого соглашения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они не будут без согласия Кредитора вносить какие-либо изменения и (или)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дополнения в Соглашение, в том числе связанные с, или оказывающие</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влияние на, расчет и выплату Суммы возмещения при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p>
    <w:p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21.3. </w:t>
      </w:r>
      <w:r w:rsidR="00B219B2" w:rsidRPr="00DB062A">
        <w:rPr>
          <w:rFonts w:ascii="Times New Roman" w:eastAsia="TimesNewRomanPSMT" w:hAnsi="Times New Roman" w:cs="Times New Roman"/>
          <w:sz w:val="24"/>
          <w:szCs w:val="24"/>
        </w:rPr>
        <w:t>Порядок возмещения расходов Концедента при досрочном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расторжении Соглашения установлен в Приложении № 5.</w:t>
      </w:r>
    </w:p>
    <w:p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21.4. </w:t>
      </w:r>
      <w:r w:rsidR="00B219B2" w:rsidRPr="00DB062A">
        <w:rPr>
          <w:rFonts w:ascii="Times New Roman" w:eastAsia="TimesNewRomanPSMT" w:hAnsi="Times New Roman" w:cs="Times New Roman"/>
          <w:sz w:val="24"/>
          <w:szCs w:val="24"/>
        </w:rPr>
        <w:t>Вне зависимости от выплаты Суммы возмещения при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прекращении Соглашения, все платежные обязательства Концедента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(включая обязательства по предоставлению </w:t>
      </w:r>
      <w:r w:rsidR="00093061"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 предусмотренных</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и возмещению убытков) и Концессионера, которые возникли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 даты прекращения Соглашения (даты истечения срока действия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даты подписания Сторонами соглашения о прекращении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даты, указанной в решении суда о прекращении Соглашения) 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были надлежащим образом исполнены, не прекращают свое действие</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даты прекращения Соглашения и подлежат исполнению в полном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объеме.</w:t>
      </w:r>
    </w:p>
    <w:p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21.5. </w:t>
      </w:r>
      <w:r w:rsidR="00B219B2" w:rsidRPr="00DB062A">
        <w:rPr>
          <w:rFonts w:ascii="Times New Roman" w:eastAsia="TimesNewRomanPSMT" w:hAnsi="Times New Roman" w:cs="Times New Roman"/>
          <w:sz w:val="24"/>
          <w:szCs w:val="24"/>
        </w:rPr>
        <w:t>Порядок возмещения расходов Концессионера, подлежащих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возмещению в соответствии с законодательством Российской Федерации 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сфере регулирования цен (тарифов) и не возмещенных ему на дату окончания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срока действия Соглашения, установлен в Приложении № 5.</w:t>
      </w:r>
    </w:p>
    <w:p w:rsidR="003F5674" w:rsidRPr="00DB062A" w:rsidRDefault="003F5674" w:rsidP="003F5674">
      <w:pPr>
        <w:spacing w:after="0" w:line="360" w:lineRule="auto"/>
        <w:ind w:firstLine="708"/>
        <w:jc w:val="both"/>
        <w:rPr>
          <w:rFonts w:ascii="Times New Roman" w:eastAsia="TimesNewRomanPSMT" w:hAnsi="Times New Roman" w:cs="Times New Roman"/>
          <w:sz w:val="24"/>
          <w:szCs w:val="24"/>
        </w:rPr>
      </w:pPr>
    </w:p>
    <w:p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22. </w:t>
      </w:r>
      <w:r w:rsidR="00B219B2" w:rsidRPr="00DB062A">
        <w:rPr>
          <w:rFonts w:ascii="Times New Roman" w:eastAsia="TimesNewRomanPSMT" w:hAnsi="Times New Roman" w:cs="Times New Roman"/>
          <w:b/>
          <w:bCs/>
          <w:sz w:val="24"/>
          <w:szCs w:val="24"/>
        </w:rPr>
        <w:t>ГАРАНТИИ ОСУЩЕСТВЛЕНИЯ КОНЦЕССИОНЕРОМ</w:t>
      </w:r>
      <w:r w:rsidR="00570B18"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ДЕЯТЕЛЬНОСТИ, ПРЕДУСМОТРЕННОЙ СОГЛАШЕНИЕМ,</w:t>
      </w:r>
      <w:r w:rsidR="00570B18"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ГАРАНТИИ ПРАВ КОНЦЕССИОНЕРА</w:t>
      </w:r>
    </w:p>
    <w:p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w:t>
      </w:r>
    </w:p>
    <w:p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22.1. </w:t>
      </w:r>
      <w:r w:rsidR="00B219B2" w:rsidRPr="00DB062A">
        <w:rPr>
          <w:rFonts w:ascii="Times New Roman" w:eastAsia="TimesNewRomanPSMT" w:hAnsi="Times New Roman" w:cs="Times New Roman"/>
          <w:sz w:val="24"/>
          <w:szCs w:val="24"/>
        </w:rPr>
        <w:t>В соответствии с законодательством о концессионных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соглашениях Орган регулирования устанавливает Тарифы Концессионера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исходя из определенных настоящим Соглашением объема Инвестиций</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предусмотренного Приложением № 2, и сроков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осуществления Инвестиций Концессионера (срока Создания Объекта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предусмотренных разделом</w:t>
      </w:r>
      <w:r w:rsidR="00512A79" w:rsidRPr="00DB062A">
        <w:rPr>
          <w:rFonts w:ascii="Times New Roman" w:eastAsia="TimesNewRomanPSMT" w:hAnsi="Times New Roman" w:cs="Times New Roman"/>
          <w:sz w:val="24"/>
          <w:szCs w:val="24"/>
        </w:rPr>
        <w:t xml:space="preserve"> 10</w:t>
      </w:r>
      <w:r w:rsidR="00B219B2" w:rsidRPr="00DB062A">
        <w:rPr>
          <w:rFonts w:ascii="Times New Roman" w:eastAsia="TimesNewRomanPSMT" w:hAnsi="Times New Roman" w:cs="Times New Roman"/>
          <w:sz w:val="24"/>
          <w:szCs w:val="24"/>
        </w:rPr>
        <w:t>.</w:t>
      </w:r>
    </w:p>
    <w:p w:rsidR="00E7620D" w:rsidRPr="00DB062A" w:rsidRDefault="006D078D" w:rsidP="007976C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22.2. </w:t>
      </w:r>
      <w:r w:rsidR="00B219B2" w:rsidRPr="00DB062A">
        <w:rPr>
          <w:rFonts w:ascii="Times New Roman" w:eastAsia="TimesNewRomanPSMT" w:hAnsi="Times New Roman" w:cs="Times New Roman"/>
          <w:sz w:val="24"/>
          <w:szCs w:val="24"/>
        </w:rPr>
        <w:t>Если Концессионер в течение расчетного периода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понес экономически обоснованные расходы, не учтенные</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Органом регулирования при установлении Тарифов Концессионера, в том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числе расходы, связанные с незапланированным Органом регулирования при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установлении Тарифов Концессионера ростом цен в течение расчетного периода</w:t>
      </w:r>
      <w:r w:rsidR="007976C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то такие расходы, включая расходы, связанные с</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обслуживанием заемных средств, привлекаемых для покрытия недостатка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средств, учитываются Органом регулирования при установлении Тарифов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начиная с периода, следующего за периодом, в котором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указанные расходы были документально подтверждены на основании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годовой бухгалтерской и статистической отчетности, но не позднее чем на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третий расчетный период регулирования, в соответствии с действующим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нормативными правовыми актами Российской Федерации.</w:t>
      </w:r>
    </w:p>
    <w:p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22.3. </w:t>
      </w:r>
      <w:r w:rsidR="00B219B2" w:rsidRPr="00DB062A">
        <w:rPr>
          <w:rFonts w:ascii="Times New Roman" w:eastAsia="TimesNewRomanPSMT" w:hAnsi="Times New Roman" w:cs="Times New Roman"/>
          <w:sz w:val="24"/>
          <w:szCs w:val="24"/>
        </w:rPr>
        <w:t>Экономически обоснованные расходы включаются Органом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в Необходимую валовую выручку независимо от</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достигнутого Концессионером </w:t>
      </w:r>
      <w:r w:rsidR="00B219B2" w:rsidRPr="00DB062A">
        <w:rPr>
          <w:rFonts w:ascii="Times New Roman" w:eastAsia="TimesNewRomanPSMT" w:hAnsi="Times New Roman" w:cs="Times New Roman"/>
          <w:sz w:val="24"/>
          <w:szCs w:val="24"/>
        </w:rPr>
        <w:lastRenderedPageBreak/>
        <w:t>финансового результата. При этом расходы,</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связанные с обслуживанием заемных средств, учитываются в размере, не превышающем величину,</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установленную соответствующим нормативным актом, регулирующим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расчета тарифов в области обращения с отходами.</w:t>
      </w:r>
    </w:p>
    <w:p w:rsidR="00E7620D" w:rsidRPr="00DB062A" w:rsidRDefault="00B219B2" w:rsidP="003F5674">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Порядок принятия Концедентом Мер и изменения условий</w:t>
      </w:r>
      <w:r w:rsidR="003F5674"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Соглашения</w:t>
      </w:r>
    </w:p>
    <w:p w:rsidR="00E7620D" w:rsidRPr="00DB062A" w:rsidRDefault="006D078D" w:rsidP="00570B1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22.4. </w:t>
      </w:r>
      <w:r w:rsidR="00B219B2" w:rsidRPr="00DB062A">
        <w:rPr>
          <w:rFonts w:ascii="Times New Roman" w:eastAsia="TimesNewRomanPSMT" w:hAnsi="Times New Roman" w:cs="Times New Roman"/>
          <w:sz w:val="24"/>
          <w:szCs w:val="24"/>
        </w:rPr>
        <w:t>При наступлении обстоятельств, предусмотренных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и (или) законодательством, Концессионер обращается к</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Концеденту с заявлением, содержащим описание обстоятельств, являющихся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основанием для принятия какой-либо Меры, а также предлагаемые Меры,</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которые должен принять Концедент. К заявлению прилагается проект</w:t>
      </w:r>
      <w:r w:rsidR="00570B1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дополнительного соглашения, предметом которого является изменения,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предлагаемые к внесению в Соглашение, с обоснованием необходимости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условий Соглашения и приложением подтверждающих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материалов и документов;</w:t>
      </w:r>
    </w:p>
    <w:p w:rsidR="0038455F" w:rsidRPr="00DB062A" w:rsidRDefault="0038455F" w:rsidP="00B447F9">
      <w:pPr>
        <w:spacing w:after="0" w:line="360" w:lineRule="auto"/>
        <w:jc w:val="center"/>
        <w:rPr>
          <w:rFonts w:ascii="Times New Roman" w:eastAsia="TimesNewRomanPSMT" w:hAnsi="Times New Roman" w:cs="Times New Roman"/>
          <w:b/>
          <w:bCs/>
          <w:sz w:val="24"/>
          <w:szCs w:val="24"/>
        </w:rPr>
      </w:pPr>
    </w:p>
    <w:p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23. </w:t>
      </w:r>
      <w:r w:rsidR="00B219B2" w:rsidRPr="00DB062A">
        <w:rPr>
          <w:rFonts w:ascii="Times New Roman" w:eastAsia="TimesNewRomanPSMT" w:hAnsi="Times New Roman" w:cs="Times New Roman"/>
          <w:b/>
          <w:bCs/>
          <w:sz w:val="24"/>
          <w:szCs w:val="24"/>
        </w:rPr>
        <w:t>РАЗРЕШЕНИЕ СПОРОВ</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23.1. </w:t>
      </w:r>
      <w:r w:rsidR="00B219B2" w:rsidRPr="00DB062A">
        <w:rPr>
          <w:rFonts w:ascii="Times New Roman" w:eastAsia="TimesNewRomanPSMT" w:hAnsi="Times New Roman" w:cs="Times New Roman"/>
          <w:sz w:val="24"/>
          <w:szCs w:val="24"/>
        </w:rPr>
        <w:t>Все споры и разногласия, которые могут возникнуть между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Сторонами по Соглашению или в связи с ним, разрешаются путем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переговоров.</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23.2. </w:t>
      </w:r>
      <w:r w:rsidR="00B219B2" w:rsidRPr="00DB062A">
        <w:rPr>
          <w:rFonts w:ascii="Times New Roman" w:eastAsia="TimesNewRomanPSMT" w:hAnsi="Times New Roman" w:cs="Times New Roman"/>
          <w:sz w:val="24"/>
          <w:szCs w:val="24"/>
        </w:rPr>
        <w:t>В случае возникновения оснований для расторжения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предусмотренных пунктом </w:t>
      </w:r>
      <w:r w:rsidR="00512A79" w:rsidRPr="00DB062A">
        <w:rPr>
          <w:rFonts w:ascii="Times New Roman" w:eastAsia="TimesNewRomanPSMT" w:hAnsi="Times New Roman" w:cs="Times New Roman"/>
          <w:sz w:val="24"/>
          <w:szCs w:val="24"/>
        </w:rPr>
        <w:t>20.7.</w:t>
      </w:r>
      <w:r w:rsidR="00B219B2" w:rsidRPr="00DB062A">
        <w:rPr>
          <w:rFonts w:ascii="Times New Roman" w:eastAsia="TimesNewRomanPSMT" w:hAnsi="Times New Roman" w:cs="Times New Roman"/>
          <w:sz w:val="24"/>
          <w:szCs w:val="24"/>
        </w:rPr>
        <w:t>, Стороны обязаны предпринять все разумные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меры для устранения последствий, причиненных возникновением указанных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оснований для расторжения или устранением обстоятельств, послуживших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препятствием к исполнению или надлежащему исполнению обязательств,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предусмотренных Соглашением, а также встретиться для обсуждения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возникших обстоятельств, являющихся основанием для расторжения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для того чтобы определить наиболее эффективный план 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действий для устранения указанного обстоятельства, включая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разумные усилия и меры по минимизации его последствий, а также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сроков и (или) условий Соглашения.</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23.3. </w:t>
      </w:r>
      <w:r w:rsidR="00B219B2" w:rsidRPr="00DB062A">
        <w:rPr>
          <w:rFonts w:ascii="Times New Roman" w:eastAsia="TimesNewRomanPSMT" w:hAnsi="Times New Roman" w:cs="Times New Roman"/>
          <w:sz w:val="24"/>
          <w:szCs w:val="24"/>
        </w:rPr>
        <w:t>Сторона, заявляющая о существовании спора или разногласий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направляет другой Стороне письменную претензию, ответ</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 которую должен быть представлен заявителю в течение 10 (десяти)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со дня ее получения.</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23.4. </w:t>
      </w:r>
      <w:r w:rsidR="00B219B2" w:rsidRPr="00DB062A">
        <w:rPr>
          <w:rFonts w:ascii="Times New Roman" w:eastAsia="TimesNewRomanPSMT" w:hAnsi="Times New Roman" w:cs="Times New Roman"/>
          <w:sz w:val="24"/>
          <w:szCs w:val="24"/>
        </w:rPr>
        <w:t>Претензия (ответ на претензию) направляется с уведомлением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вручении или иным способом, обеспечивающим получение Стороной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такого сообщения. В случае если ответ не представлен в указанный срок,</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претензия считается принятой.</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23.5. </w:t>
      </w:r>
      <w:r w:rsidR="00B219B2" w:rsidRPr="00DB062A">
        <w:rPr>
          <w:rFonts w:ascii="Times New Roman" w:eastAsia="TimesNewRomanPSMT" w:hAnsi="Times New Roman" w:cs="Times New Roman"/>
          <w:sz w:val="24"/>
          <w:szCs w:val="24"/>
        </w:rPr>
        <w:t>После получения заявителем ответа на претензию,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направленную в соответствии с пунктами</w:t>
      </w:r>
      <w:r w:rsidR="00512A79" w:rsidRPr="00DB062A">
        <w:rPr>
          <w:rFonts w:ascii="Times New Roman" w:eastAsia="TimesNewRomanPSMT" w:hAnsi="Times New Roman" w:cs="Times New Roman"/>
          <w:sz w:val="24"/>
          <w:szCs w:val="24"/>
        </w:rPr>
        <w:t xml:space="preserve"> 23.3. и 23.4.</w:t>
      </w:r>
      <w:r w:rsidR="00B219B2" w:rsidRPr="00DB062A">
        <w:rPr>
          <w:rFonts w:ascii="Times New Roman" w:eastAsia="TimesNewRomanPSMT" w:hAnsi="Times New Roman" w:cs="Times New Roman"/>
          <w:sz w:val="24"/>
          <w:szCs w:val="24"/>
        </w:rPr>
        <w:t>, Стороны обязуются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30 (тридцати) рабочих дней провести переговоры с целью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урегулирования спора или разногласий. </w:t>
      </w:r>
      <w:r w:rsidR="00B219B2" w:rsidRPr="00DB062A">
        <w:rPr>
          <w:rFonts w:ascii="Times New Roman" w:eastAsia="TimesNewRomanPSMT" w:hAnsi="Times New Roman" w:cs="Times New Roman"/>
          <w:sz w:val="24"/>
          <w:szCs w:val="24"/>
        </w:rPr>
        <w:lastRenderedPageBreak/>
        <w:t>Переговоры проводятся по месту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нахождения Концедента на территории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23.6. </w:t>
      </w:r>
      <w:r w:rsidR="00B219B2" w:rsidRPr="00DB062A">
        <w:rPr>
          <w:rFonts w:ascii="Times New Roman" w:eastAsia="TimesNewRomanPSMT" w:hAnsi="Times New Roman" w:cs="Times New Roman"/>
          <w:sz w:val="24"/>
          <w:szCs w:val="24"/>
        </w:rPr>
        <w:t>Уклонение одной из Сторон от ответа на претензию и (или)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проведения переговоров (в том числе двукратная неявка в место назначенных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переговоров), о проведении которых Сторона была заблаговременно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уведомлена письмом с уведомлением о вручении или вручением письма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лично (курьером, нарочным, сотрудником Стороны и т. п.)), является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доказательством отсутствия согласия Сторон.</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23.7. </w:t>
      </w:r>
      <w:r w:rsidR="00B219B2" w:rsidRPr="00DB062A">
        <w:rPr>
          <w:rFonts w:ascii="Times New Roman" w:eastAsia="TimesNewRomanPSMT" w:hAnsi="Times New Roman" w:cs="Times New Roman"/>
          <w:sz w:val="24"/>
          <w:szCs w:val="24"/>
        </w:rPr>
        <w:t xml:space="preserve">В случае недостижения Сторонами согласия в течение </w:t>
      </w:r>
      <w:r w:rsidR="00284DF2" w:rsidRPr="00DB062A">
        <w:rPr>
          <w:rFonts w:ascii="Times New Roman" w:eastAsia="TimesNewRomanPSMT" w:hAnsi="Times New Roman" w:cs="Times New Roman"/>
          <w:sz w:val="24"/>
          <w:szCs w:val="24"/>
        </w:rPr>
        <w:t>3</w:t>
      </w:r>
      <w:r w:rsidR="00B219B2" w:rsidRPr="00DB062A">
        <w:rPr>
          <w:rFonts w:ascii="Times New Roman" w:eastAsia="TimesNewRomanPSMT" w:hAnsi="Times New Roman" w:cs="Times New Roman"/>
          <w:sz w:val="24"/>
          <w:szCs w:val="24"/>
        </w:rPr>
        <w:t>0</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w:t>
      </w:r>
      <w:r w:rsidR="00284DF2" w:rsidRPr="00DB062A">
        <w:rPr>
          <w:rFonts w:ascii="Times New Roman" w:eastAsia="TimesNewRomanPSMT" w:hAnsi="Times New Roman" w:cs="Times New Roman"/>
          <w:sz w:val="24"/>
          <w:szCs w:val="24"/>
        </w:rPr>
        <w:t>тридцати</w:t>
      </w:r>
      <w:r w:rsidR="00B219B2" w:rsidRPr="00DB062A">
        <w:rPr>
          <w:rFonts w:ascii="Times New Roman" w:eastAsia="TimesNewRomanPSMT" w:hAnsi="Times New Roman" w:cs="Times New Roman"/>
          <w:sz w:val="24"/>
          <w:szCs w:val="24"/>
        </w:rPr>
        <w:t>) рабочих дней с даты получения Стороной претензии, указанной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пункте</w:t>
      </w:r>
      <w:r w:rsidR="00512A79" w:rsidRPr="00DB062A">
        <w:rPr>
          <w:rFonts w:ascii="Times New Roman" w:eastAsia="TimesNewRomanPSMT" w:hAnsi="Times New Roman" w:cs="Times New Roman"/>
          <w:sz w:val="24"/>
          <w:szCs w:val="24"/>
        </w:rPr>
        <w:t xml:space="preserve"> 23.3.</w:t>
      </w:r>
      <w:r w:rsidR="00B219B2" w:rsidRPr="00DB062A">
        <w:rPr>
          <w:rFonts w:ascii="Times New Roman" w:eastAsia="TimesNewRomanPSMT" w:hAnsi="Times New Roman" w:cs="Times New Roman"/>
          <w:sz w:val="24"/>
          <w:szCs w:val="24"/>
        </w:rPr>
        <w:t>, споры, возникшие между Сторонами, разрешаются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законодательством в Арбитражном суде Самарской области.</w:t>
      </w:r>
    </w:p>
    <w:p w:rsidR="00C22C30" w:rsidRPr="00DB062A" w:rsidRDefault="00C22C30" w:rsidP="00C22C30">
      <w:pPr>
        <w:spacing w:after="0" w:line="360" w:lineRule="auto"/>
        <w:ind w:firstLine="708"/>
        <w:jc w:val="both"/>
        <w:rPr>
          <w:rFonts w:ascii="Times New Roman" w:eastAsia="TimesNewRomanPSMT" w:hAnsi="Times New Roman" w:cs="Times New Roman"/>
          <w:sz w:val="24"/>
          <w:szCs w:val="24"/>
        </w:rPr>
      </w:pPr>
    </w:p>
    <w:p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24. </w:t>
      </w:r>
      <w:r w:rsidR="00B219B2" w:rsidRPr="00DB062A">
        <w:rPr>
          <w:rFonts w:ascii="Times New Roman" w:eastAsia="TimesNewRomanPSMT" w:hAnsi="Times New Roman" w:cs="Times New Roman"/>
          <w:b/>
          <w:bCs/>
          <w:sz w:val="24"/>
          <w:szCs w:val="24"/>
        </w:rPr>
        <w:t>УПОЛНОМОЧЕННОЕ ЛИЦО КОНЦЕДЕНТА</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24.1. </w:t>
      </w:r>
      <w:r w:rsidR="00B219B2" w:rsidRPr="00DB062A">
        <w:rPr>
          <w:rFonts w:ascii="Times New Roman" w:eastAsia="TimesNewRomanPSMT" w:hAnsi="Times New Roman" w:cs="Times New Roman"/>
          <w:sz w:val="24"/>
          <w:szCs w:val="24"/>
        </w:rPr>
        <w:t>Отдельные права и обязанности Концедента по настоящему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Соглашению могут осуществляться уполномоченным органом, </w:t>
      </w:r>
      <w:r w:rsidR="001D4C42" w:rsidRPr="00DB062A">
        <w:rPr>
          <w:rFonts w:ascii="Times New Roman" w:eastAsia="TimesNewRomanPSMT" w:hAnsi="Times New Roman" w:cs="Times New Roman"/>
          <w:sz w:val="24"/>
          <w:szCs w:val="24"/>
        </w:rPr>
        <w:t>должностным лицом,</w:t>
      </w:r>
      <w:r w:rsidR="00B219B2" w:rsidRPr="00DB062A">
        <w:rPr>
          <w:rFonts w:ascii="Times New Roman" w:eastAsia="TimesNewRomanPSMT" w:hAnsi="Times New Roman" w:cs="Times New Roman"/>
          <w:sz w:val="24"/>
          <w:szCs w:val="24"/>
        </w:rPr>
        <w:t xml:space="preserve"> наделенным публичными полномочиями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(далее – «Уполномоченное лицо Концедента»), назначенным Концедентом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порядке, установленном законодательством.</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24.2. </w:t>
      </w:r>
      <w:r w:rsidR="00B219B2" w:rsidRPr="00DB062A">
        <w:rPr>
          <w:rFonts w:ascii="Times New Roman" w:eastAsia="TimesNewRomanPSMT" w:hAnsi="Times New Roman" w:cs="Times New Roman"/>
          <w:sz w:val="24"/>
          <w:szCs w:val="24"/>
        </w:rPr>
        <w:t>Концедент вправе в любое время в соответствии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возложить осуществление прав и исполнение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обязанностей по настоящему Соглашению на другое Уполномоченное лицо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о чем обязан уведомить Концессионера в десятидневный срок</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такого назначения с указанием акта о таком назначении, даты</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назначения и сведений, идентифицирующих сотрудников Уполномоченного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лица Концедента, полномочных действовать от его имени.</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24.3. </w:t>
      </w:r>
      <w:r w:rsidR="00B219B2" w:rsidRPr="00DB062A">
        <w:rPr>
          <w:rFonts w:ascii="Times New Roman" w:eastAsia="TimesNewRomanPSMT" w:hAnsi="Times New Roman" w:cs="Times New Roman"/>
          <w:sz w:val="24"/>
          <w:szCs w:val="24"/>
        </w:rPr>
        <w:t>Если в отношении Уполномоченного лица Концедента начата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процедура ликвидации или он по другим причинам не может выполнять</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переданные ему права и обязанности, Концедент должен не позднее чем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15 (пятнадцати) рабочих дней после наступления такого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обстоятельства передать права и обязанности другому Уполномоченному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лицу Концедента и направить Концессионеру соответствующее уведомление.</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24.4. </w:t>
      </w:r>
      <w:r w:rsidR="00B219B2" w:rsidRPr="00DB062A">
        <w:rPr>
          <w:rFonts w:ascii="Times New Roman" w:eastAsia="TimesNewRomanPSMT" w:hAnsi="Times New Roman" w:cs="Times New Roman"/>
          <w:sz w:val="24"/>
          <w:szCs w:val="24"/>
        </w:rPr>
        <w:t>Вновь назначенное Уполномоченное лицо Концедента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вступает в полномочия по Соглашению, а предыдущее Уполномоченное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лицо Концедента прекращает свои полномочия в отношении Соглашения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через 10 (десяти) рабочих дней после направления Концессионеру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уведомления согласно пункту</w:t>
      </w:r>
      <w:r w:rsidR="00787AA8" w:rsidRPr="00DB062A">
        <w:rPr>
          <w:rFonts w:ascii="Times New Roman" w:eastAsia="TimesNewRomanPSMT" w:hAnsi="Times New Roman" w:cs="Times New Roman"/>
          <w:sz w:val="24"/>
          <w:szCs w:val="24"/>
        </w:rPr>
        <w:t xml:space="preserve"> 24.3. </w:t>
      </w:r>
      <w:r w:rsidR="00B219B2" w:rsidRPr="00DB062A">
        <w:rPr>
          <w:rFonts w:ascii="Times New Roman" w:eastAsia="TimesNewRomanPSMT" w:hAnsi="Times New Roman" w:cs="Times New Roman"/>
          <w:sz w:val="24"/>
          <w:szCs w:val="24"/>
        </w:rPr>
        <w:t xml:space="preserve"> </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24.5. </w:t>
      </w:r>
      <w:r w:rsidR="00B219B2" w:rsidRPr="00DB062A">
        <w:rPr>
          <w:rFonts w:ascii="Times New Roman" w:eastAsia="TimesNewRomanPSMT" w:hAnsi="Times New Roman" w:cs="Times New Roman"/>
          <w:sz w:val="24"/>
          <w:szCs w:val="24"/>
        </w:rPr>
        <w:t>Уполномоченное лицо Концедента представляет Концедента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и имеет право напрямую взаимодействовать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от имени Концедента для целей Соглашения, в частности:</w:t>
      </w:r>
    </w:p>
    <w:p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передавать Концессионеру информацию и документы,</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необходимые для реализации Соглашения;</w:t>
      </w:r>
    </w:p>
    <w:p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получать от Концессионера предназначенные для Концедента</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информацию и документы;</w:t>
      </w:r>
    </w:p>
    <w:p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предоставлять от имени Концедента согласия на совершение</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действий, которые могут быть совершены с согласия</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Концедента.</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24.6. </w:t>
      </w:r>
      <w:r w:rsidR="00B219B2" w:rsidRPr="00DB062A">
        <w:rPr>
          <w:rFonts w:ascii="Times New Roman" w:eastAsia="TimesNewRomanPSMT" w:hAnsi="Times New Roman" w:cs="Times New Roman"/>
          <w:sz w:val="24"/>
          <w:szCs w:val="24"/>
        </w:rPr>
        <w:t>Уполномоченное лицо Концедента вправе выполнять от имени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те функции, которые были переданы ему в установленном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порядке, включая проверку выполнения Концессионером условий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в том числе проверку документации, относящейся к Созданию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и осуществлению деятельности по Соглашению, на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соответствие требованиям Соглашения.</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24.7. </w:t>
      </w:r>
      <w:r w:rsidR="00B219B2" w:rsidRPr="00DB062A">
        <w:rPr>
          <w:rFonts w:ascii="Times New Roman" w:eastAsia="TimesNewRomanPSMT" w:hAnsi="Times New Roman" w:cs="Times New Roman"/>
          <w:sz w:val="24"/>
          <w:szCs w:val="24"/>
        </w:rPr>
        <w:t>Полномочия, предоставленные Концедентом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Уполномоченному лицу Концедента в отношении или в связи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должны предусматривать, что любое действие или решение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Уполномоченного органа Концедента считается действием или решением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w:t>
      </w:r>
    </w:p>
    <w:p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25. </w:t>
      </w:r>
      <w:r w:rsidR="00B219B2" w:rsidRPr="00DB062A">
        <w:rPr>
          <w:rFonts w:ascii="Times New Roman" w:eastAsia="TimesNewRomanPSMT" w:hAnsi="Times New Roman" w:cs="Times New Roman"/>
          <w:b/>
          <w:bCs/>
          <w:sz w:val="24"/>
          <w:szCs w:val="24"/>
        </w:rPr>
        <w:t>РАЗМЕЩЕНИЕ ИНФОРМАЦИИ</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25.1. </w:t>
      </w:r>
      <w:r w:rsidR="00B219B2" w:rsidRPr="00DB062A">
        <w:rPr>
          <w:rFonts w:ascii="Times New Roman" w:eastAsia="TimesNewRomanPSMT" w:hAnsi="Times New Roman" w:cs="Times New Roman"/>
          <w:sz w:val="24"/>
          <w:szCs w:val="24"/>
        </w:rPr>
        <w:t>Информация о настоящем Соглашении, за исключением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сведений, составляющих государственную и коммерческую тайну, а также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сведений конфиденциального характера, в объеме, требуемом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подлежит размещению (опубликованию) Концедентом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информационно-телекоммуникационной сети «Интернет» на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соответствующей странице.</w:t>
      </w:r>
    </w:p>
    <w:p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26. </w:t>
      </w:r>
      <w:r w:rsidR="00B219B2" w:rsidRPr="00DB062A">
        <w:rPr>
          <w:rFonts w:ascii="Times New Roman" w:eastAsia="TimesNewRomanPSMT" w:hAnsi="Times New Roman" w:cs="Times New Roman"/>
          <w:b/>
          <w:bCs/>
          <w:sz w:val="24"/>
          <w:szCs w:val="24"/>
        </w:rPr>
        <w:t>НЕДЕЙСТВИТЕЛЬНОСТЬ ЧАСТИ СОГЛАШЕНИЯ</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26.1</w:t>
      </w:r>
      <w:r w:rsidR="00B219B2" w:rsidRPr="00DB062A">
        <w:rPr>
          <w:rFonts w:ascii="Times New Roman" w:eastAsia="TimesNewRomanPSMT" w:hAnsi="Times New Roman" w:cs="Times New Roman"/>
          <w:sz w:val="24"/>
          <w:szCs w:val="24"/>
        </w:rPr>
        <w:t>. В случае если по какой-либо причине какое-либо положение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является или становится недействительным, не имеющим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законной силы или будет признано судом как недействительное (без ущерба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для прав Стороны, если такая незаконность, недействительность или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невозможность принудительного исполнения возникли в результате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допущенных другой Стороной) (далее – «Недействительное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условие»):</w:t>
      </w:r>
    </w:p>
    <w:p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Соглашение сохраняет силу в остальной части;</w:t>
      </w:r>
    </w:p>
    <w:p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Стороны согласовывают в разумно короткий срок и с учетом</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Закона о концессионных соглашениях одно или более условий взамен</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Недействительного условия </w:t>
      </w:r>
      <w:r w:rsidRPr="00DB062A">
        <w:rPr>
          <w:rFonts w:ascii="Times New Roman" w:eastAsia="TimesNewRomanPSMT" w:hAnsi="Times New Roman" w:cs="Times New Roman"/>
          <w:sz w:val="24"/>
          <w:szCs w:val="24"/>
        </w:rPr>
        <w:lastRenderedPageBreak/>
        <w:t>(далее – «Новое условие»), экономический</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эффект от принятия которых сопоставим с экономическим эффектом от</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действия Недействительного условия, если бы такое условие не было</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признано недействительным, незаконным; и</w:t>
      </w:r>
    </w:p>
    <w:p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если Новое условие не согласовано Сторонами в течение 20</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(двадцати) рабочих дней с даты достижения соглашения Сторон или</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принятия решения суда о незаконности, недействительности или</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невозможности принудительного исполнения Недействительного условия,</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такие разногласия должны быть разрешены в соответствии с разделом</w:t>
      </w:r>
      <w:r w:rsidR="00787AA8" w:rsidRPr="00DB062A">
        <w:rPr>
          <w:rFonts w:ascii="Times New Roman" w:eastAsia="TimesNewRomanPSMT" w:hAnsi="Times New Roman" w:cs="Times New Roman"/>
          <w:sz w:val="24"/>
          <w:szCs w:val="24"/>
        </w:rPr>
        <w:t xml:space="preserve"> 23</w:t>
      </w:r>
      <w:r w:rsidRPr="00DB062A">
        <w:rPr>
          <w:rFonts w:ascii="Times New Roman" w:eastAsia="TimesNewRomanPSMT" w:hAnsi="Times New Roman" w:cs="Times New Roman"/>
          <w:sz w:val="24"/>
          <w:szCs w:val="24"/>
        </w:rPr>
        <w:t>.</w:t>
      </w:r>
    </w:p>
    <w:p w:rsidR="00C22C30" w:rsidRPr="00DB062A" w:rsidRDefault="00C22C30" w:rsidP="00C22C30">
      <w:pPr>
        <w:spacing w:after="0" w:line="360" w:lineRule="auto"/>
        <w:ind w:firstLine="708"/>
        <w:jc w:val="both"/>
        <w:rPr>
          <w:rFonts w:ascii="Times New Roman" w:eastAsia="TimesNewRomanPSMT" w:hAnsi="Times New Roman" w:cs="Times New Roman"/>
          <w:sz w:val="24"/>
          <w:szCs w:val="24"/>
        </w:rPr>
      </w:pPr>
    </w:p>
    <w:p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27. </w:t>
      </w:r>
      <w:r w:rsidR="00B219B2" w:rsidRPr="00DB062A">
        <w:rPr>
          <w:rFonts w:ascii="Times New Roman" w:eastAsia="TimesNewRomanPSMT" w:hAnsi="Times New Roman" w:cs="Times New Roman"/>
          <w:b/>
          <w:bCs/>
          <w:sz w:val="24"/>
          <w:szCs w:val="24"/>
        </w:rPr>
        <w:t>УВЕДОМЛЕНИЯ</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27.1. </w:t>
      </w:r>
      <w:r w:rsidR="00B219B2" w:rsidRPr="00DB062A">
        <w:rPr>
          <w:rFonts w:ascii="Times New Roman" w:eastAsia="TimesNewRomanPSMT" w:hAnsi="Times New Roman" w:cs="Times New Roman"/>
          <w:sz w:val="24"/>
          <w:szCs w:val="24"/>
        </w:rPr>
        <w:t>Все уведомления, предусмотренные Соглашением, должны</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совершаться в письменном виде на русском языке. Уведомление считается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надлежащим, если оно направлено по адресу или номеру получателя,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указанному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заказным письмом, с курьером, по электронной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почте по адресам, указанным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либо передано лично под</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роспись.</w:t>
      </w:r>
    </w:p>
    <w:p w:rsidR="00E7620D" w:rsidRPr="00DB062A" w:rsidRDefault="00072389"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27.2. </w:t>
      </w:r>
      <w:r w:rsidR="00B219B2" w:rsidRPr="00DB062A">
        <w:rPr>
          <w:rFonts w:ascii="Times New Roman" w:eastAsia="TimesNewRomanPSMT" w:hAnsi="Times New Roman" w:cs="Times New Roman"/>
          <w:sz w:val="24"/>
          <w:szCs w:val="24"/>
        </w:rPr>
        <w:t xml:space="preserve">В случае направления Уведомления </w:t>
      </w:r>
      <w:r w:rsidR="00196AAE" w:rsidRPr="00DB062A">
        <w:rPr>
          <w:rFonts w:ascii="Times New Roman" w:eastAsia="TimesNewRomanPSMT" w:hAnsi="Times New Roman" w:cs="Times New Roman"/>
          <w:sz w:val="24"/>
          <w:szCs w:val="24"/>
        </w:rPr>
        <w:t xml:space="preserve">посредством электронной почты </w:t>
      </w:r>
      <w:r w:rsidR="00B219B2" w:rsidRPr="00DB062A">
        <w:rPr>
          <w:rFonts w:ascii="Times New Roman" w:eastAsia="TimesNewRomanPSMT" w:hAnsi="Times New Roman" w:cs="Times New Roman"/>
          <w:sz w:val="24"/>
          <w:szCs w:val="24"/>
        </w:rPr>
        <w:t>направляющая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Сторона обязана в течение 5 (пяти) рабочих дней направить оригинал такого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или заявления заказным письмом, с курьером либо передать</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лично под роспись получающей Стороне. </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27.3. </w:t>
      </w:r>
      <w:r w:rsidR="00B219B2" w:rsidRPr="00DB062A">
        <w:rPr>
          <w:rFonts w:ascii="Times New Roman" w:eastAsia="TimesNewRomanPSMT" w:hAnsi="Times New Roman" w:cs="Times New Roman"/>
          <w:sz w:val="24"/>
          <w:szCs w:val="24"/>
        </w:rPr>
        <w:t>Стороны обязуются незамедлительно информировать друг</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друга о любых изменениях данных, указанных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В противном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направленные по указанным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xml:space="preserve"> адресам или номерам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рассматриваются как доведенные до сведения получателя.</w:t>
      </w:r>
    </w:p>
    <w:p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27.4. </w:t>
      </w:r>
      <w:r w:rsidR="00B219B2" w:rsidRPr="00DB062A">
        <w:rPr>
          <w:rFonts w:ascii="Times New Roman" w:eastAsia="TimesNewRomanPSMT" w:hAnsi="Times New Roman" w:cs="Times New Roman"/>
          <w:sz w:val="24"/>
          <w:szCs w:val="24"/>
        </w:rPr>
        <w:t>Любое уведомление, направляемое в соответствии или в связи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 Соглашением, считается поданным:</w:t>
      </w:r>
    </w:p>
    <w:p w:rsidR="00E7620D" w:rsidRPr="00DB062A" w:rsidRDefault="00B219B2"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при доставке курьерской службой, заказным письмом либо лично – в день доставки;</w:t>
      </w:r>
    </w:p>
    <w:p w:rsidR="00E7620D" w:rsidRPr="00DB062A" w:rsidRDefault="00B219B2"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 направлении посредством электронной почты (считается доставленным со дня получения подтверждения о доставке) с последующим направлением оригинала уведомления курьерской службой, заказным письмом либо лично – в день доставки;</w:t>
      </w:r>
    </w:p>
    <w:p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28. </w:t>
      </w:r>
      <w:r w:rsidR="00B219B2" w:rsidRPr="00DB062A">
        <w:rPr>
          <w:rFonts w:ascii="Times New Roman" w:eastAsia="TimesNewRomanPSMT" w:hAnsi="Times New Roman" w:cs="Times New Roman"/>
          <w:b/>
          <w:bCs/>
          <w:sz w:val="24"/>
          <w:szCs w:val="24"/>
        </w:rPr>
        <w:t>ЗАКЛЮЧИТЕЛЬНЫЕ ПОЛОЖЕНИЯ</w:t>
      </w:r>
    </w:p>
    <w:p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28.1. </w:t>
      </w:r>
      <w:r w:rsidR="00B219B2" w:rsidRPr="00DB062A">
        <w:rPr>
          <w:rFonts w:ascii="Times New Roman" w:eastAsia="TimesNewRomanPSMT" w:hAnsi="Times New Roman" w:cs="Times New Roman"/>
          <w:sz w:val="24"/>
          <w:szCs w:val="24"/>
        </w:rPr>
        <w:t xml:space="preserve">В случае если в соответствии с Соглашением или законодательством какое-либо действие одной Стороны должно быть согласовано с другой Стороной или какое-либо действие одной Стороны может быть совершено только после получения разрешения другой Стороны, запрашиваемая Сторона обязана выдать соответствующее письменное </w:t>
      </w:r>
      <w:r w:rsidR="00B219B2" w:rsidRPr="00DB062A">
        <w:rPr>
          <w:rFonts w:ascii="Times New Roman" w:eastAsia="TimesNewRomanPSMT" w:hAnsi="Times New Roman" w:cs="Times New Roman"/>
          <w:sz w:val="24"/>
          <w:szCs w:val="24"/>
        </w:rPr>
        <w:lastRenderedPageBreak/>
        <w:t>согласие/разрешение либо свой мотивированный отказ в течение 30 (тридцати) рабочих дней с даты получения соответствующего письменного запроса от другой Стороны, если иное не предусмотрено Соглашением и (или) законодательством. В случае если запрашивающая Сторона не получила от запрашиваемой Стороны ответ на запрос в течение указанного в настоящем пункте срока, считается, что соответствующее согласование или</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разрешение запрашиваемой Стороны было получено.</w:t>
      </w:r>
    </w:p>
    <w:p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28.2. </w:t>
      </w:r>
      <w:r w:rsidR="00B219B2" w:rsidRPr="00DB062A">
        <w:rPr>
          <w:rFonts w:ascii="Times New Roman" w:eastAsia="TimesNewRomanPSMT" w:hAnsi="Times New Roman" w:cs="Times New Roman"/>
          <w:sz w:val="24"/>
          <w:szCs w:val="24"/>
        </w:rPr>
        <w:t>Сторона, изменившая свое местонахождение и (или) реквизиты, а равно инициировавшая реорганизацию (если применимо), обязана сообщить об этом другой Стороне в течение 3 (трех) рабочих дней с даты такого изменения.</w:t>
      </w:r>
    </w:p>
    <w:p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28.3. </w:t>
      </w:r>
      <w:r w:rsidR="00B219B2" w:rsidRPr="00DB062A">
        <w:rPr>
          <w:rFonts w:ascii="Times New Roman" w:eastAsia="TimesNewRomanPSMT" w:hAnsi="Times New Roman" w:cs="Times New Roman"/>
          <w:sz w:val="24"/>
          <w:szCs w:val="24"/>
        </w:rPr>
        <w:t xml:space="preserve">Соглашение составлено на русском языке в 4 (четырех) подлинных экземплярах, имеющих равную юридическую силу, по 1 (одному) экземпляру для Концедента, Органа регулирования, Концессионера и Управления Росреестра по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28.4. </w:t>
      </w:r>
      <w:r w:rsidR="00B219B2" w:rsidRPr="00DB062A">
        <w:rPr>
          <w:rFonts w:ascii="Times New Roman" w:eastAsia="TimesNewRomanPSMT" w:hAnsi="Times New Roman" w:cs="Times New Roman"/>
          <w:sz w:val="24"/>
          <w:szCs w:val="24"/>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29. </w:t>
      </w:r>
      <w:r w:rsidR="00B219B2" w:rsidRPr="00DB062A">
        <w:rPr>
          <w:rFonts w:ascii="Times New Roman" w:eastAsia="TimesNewRomanPSMT" w:hAnsi="Times New Roman" w:cs="Times New Roman"/>
          <w:b/>
          <w:bCs/>
          <w:sz w:val="24"/>
          <w:szCs w:val="24"/>
        </w:rPr>
        <w:t>ПРИЛОЖЕНИЯ</w:t>
      </w:r>
    </w:p>
    <w:p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29.1. </w:t>
      </w:r>
      <w:r w:rsidR="00B219B2" w:rsidRPr="00DB062A">
        <w:rPr>
          <w:rFonts w:ascii="Times New Roman" w:eastAsia="TimesNewRomanPSMT" w:hAnsi="Times New Roman" w:cs="Times New Roman"/>
          <w:sz w:val="24"/>
          <w:szCs w:val="24"/>
        </w:rPr>
        <w:t>Приложение № 1 «Описание и Технико-экономические</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показатели Объекта Соглашения»;</w:t>
      </w:r>
    </w:p>
    <w:p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29.2. </w:t>
      </w:r>
      <w:r w:rsidR="00B219B2" w:rsidRPr="00DB062A">
        <w:rPr>
          <w:rFonts w:ascii="Times New Roman" w:eastAsia="TimesNewRomanPSMT" w:hAnsi="Times New Roman" w:cs="Times New Roman"/>
          <w:sz w:val="24"/>
          <w:szCs w:val="24"/>
        </w:rPr>
        <w:t>Приложение № 2 «Объемы и возврат Инвестиций</w:t>
      </w:r>
      <w:r w:rsidR="00DF26E5" w:rsidRPr="00DB062A">
        <w:rPr>
          <w:rFonts w:ascii="Times New Roman" w:eastAsia="TimesNewRomanPSMT" w:hAnsi="Times New Roman" w:cs="Times New Roman"/>
          <w:sz w:val="24"/>
          <w:szCs w:val="24"/>
        </w:rPr>
        <w:t xml:space="preserve"> на создание Объекта Соглашения</w:t>
      </w:r>
      <w:r w:rsidR="00B219B2" w:rsidRPr="00DB062A">
        <w:rPr>
          <w:rFonts w:ascii="Times New Roman" w:eastAsia="TimesNewRomanPSMT" w:hAnsi="Times New Roman" w:cs="Times New Roman"/>
          <w:sz w:val="24"/>
          <w:szCs w:val="24"/>
        </w:rPr>
        <w:t>»;</w:t>
      </w:r>
    </w:p>
    <w:p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29.3. </w:t>
      </w:r>
      <w:r w:rsidR="00B219B2" w:rsidRPr="00DB062A">
        <w:rPr>
          <w:rFonts w:ascii="Times New Roman" w:eastAsia="TimesNewRomanPSMT" w:hAnsi="Times New Roman" w:cs="Times New Roman"/>
          <w:sz w:val="24"/>
          <w:szCs w:val="24"/>
        </w:rPr>
        <w:t>Приложение № 3 «Сведения о Земельных участках»;</w:t>
      </w:r>
    </w:p>
    <w:p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29.4. </w:t>
      </w:r>
      <w:r w:rsidR="00B219B2" w:rsidRPr="00DB062A">
        <w:rPr>
          <w:rFonts w:ascii="Times New Roman" w:eastAsia="TimesNewRomanPSMT" w:hAnsi="Times New Roman" w:cs="Times New Roman"/>
          <w:sz w:val="24"/>
          <w:szCs w:val="24"/>
        </w:rPr>
        <w:t>Приложение № 4 «Порядок установления цен (тарифов) на</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Услуги Концессионера»;</w:t>
      </w:r>
    </w:p>
    <w:p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29.5. </w:t>
      </w:r>
      <w:r w:rsidR="00B219B2" w:rsidRPr="00DB062A">
        <w:rPr>
          <w:rFonts w:ascii="Times New Roman" w:eastAsia="TimesNewRomanPSMT" w:hAnsi="Times New Roman" w:cs="Times New Roman"/>
          <w:sz w:val="24"/>
          <w:szCs w:val="24"/>
        </w:rPr>
        <w:t>Приложение № 5 «</w:t>
      </w:r>
      <w:bookmarkStart w:id="25" w:name="_Hlk104558194"/>
      <w:r w:rsidR="00B219B2" w:rsidRPr="00DB062A">
        <w:rPr>
          <w:rFonts w:ascii="Times New Roman" w:eastAsia="TimesNewRomanPSMT" w:hAnsi="Times New Roman" w:cs="Times New Roman"/>
          <w:sz w:val="24"/>
          <w:szCs w:val="24"/>
        </w:rPr>
        <w:t>Порядок возмещения расходов Сторон при</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досрочном расторжении Соглашения»</w:t>
      </w:r>
      <w:bookmarkEnd w:id="25"/>
      <w:r w:rsidR="00B219B2" w:rsidRPr="00DB062A">
        <w:rPr>
          <w:rFonts w:ascii="Times New Roman" w:eastAsia="TimesNewRomanPSMT" w:hAnsi="Times New Roman" w:cs="Times New Roman"/>
          <w:sz w:val="24"/>
          <w:szCs w:val="24"/>
        </w:rPr>
        <w:t>;</w:t>
      </w:r>
    </w:p>
    <w:p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29.6. </w:t>
      </w:r>
      <w:r w:rsidR="00B219B2" w:rsidRPr="00DB062A">
        <w:rPr>
          <w:rFonts w:ascii="Times New Roman" w:eastAsia="TimesNewRomanPSMT" w:hAnsi="Times New Roman" w:cs="Times New Roman"/>
          <w:sz w:val="24"/>
          <w:szCs w:val="24"/>
        </w:rPr>
        <w:t>Приложение № 6 «Порядок предоставления Концессионером</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информации»;</w:t>
      </w:r>
    </w:p>
    <w:p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29.7. </w:t>
      </w:r>
      <w:r w:rsidR="00B219B2" w:rsidRPr="00DB062A">
        <w:rPr>
          <w:rFonts w:ascii="Times New Roman" w:eastAsia="TimesNewRomanPSMT" w:hAnsi="Times New Roman" w:cs="Times New Roman"/>
          <w:sz w:val="24"/>
          <w:szCs w:val="24"/>
        </w:rPr>
        <w:t>Приложение № 7 «Особые обстоятельства»;</w:t>
      </w:r>
    </w:p>
    <w:p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Приложение № </w:t>
      </w:r>
      <w:r w:rsidR="0072518C" w:rsidRPr="00DB062A">
        <w:rPr>
          <w:rFonts w:ascii="Times New Roman" w:eastAsia="TimesNewRomanPSMT" w:hAnsi="Times New Roman" w:cs="Times New Roman"/>
          <w:sz w:val="24"/>
          <w:szCs w:val="24"/>
        </w:rPr>
        <w:t>8</w:t>
      </w:r>
      <w:r w:rsidR="00B219B2" w:rsidRPr="00DB062A">
        <w:rPr>
          <w:rFonts w:ascii="Times New Roman" w:eastAsia="TimesNewRomanPSMT" w:hAnsi="Times New Roman" w:cs="Times New Roman"/>
          <w:sz w:val="24"/>
          <w:szCs w:val="24"/>
        </w:rPr>
        <w:t xml:space="preserve"> «Объем валовой выручки Концессионера, в</w:t>
      </w:r>
      <w:r w:rsidR="000A3727"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том числе на каждый год срока действия Соглашения»;</w:t>
      </w:r>
    </w:p>
    <w:p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Приложение № </w:t>
      </w:r>
      <w:r w:rsidR="0072518C" w:rsidRPr="00DB062A">
        <w:rPr>
          <w:rFonts w:ascii="Times New Roman" w:eastAsia="TimesNewRomanPSMT" w:hAnsi="Times New Roman" w:cs="Times New Roman"/>
          <w:sz w:val="24"/>
          <w:szCs w:val="24"/>
        </w:rPr>
        <w:t>9</w:t>
      </w:r>
      <w:r w:rsidR="00B219B2" w:rsidRPr="00DB062A">
        <w:rPr>
          <w:rFonts w:ascii="Times New Roman" w:eastAsia="TimesNewRomanPSMT" w:hAnsi="Times New Roman" w:cs="Times New Roman"/>
          <w:sz w:val="24"/>
          <w:szCs w:val="24"/>
        </w:rPr>
        <w:t xml:space="preserve"> «Формы актов»;</w:t>
      </w:r>
    </w:p>
    <w:p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10</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Приложение № 1</w:t>
      </w:r>
      <w:r w:rsidR="0072518C" w:rsidRPr="00DB062A">
        <w:rPr>
          <w:rFonts w:ascii="Times New Roman" w:eastAsia="TimesNewRomanPSMT" w:hAnsi="Times New Roman" w:cs="Times New Roman"/>
          <w:sz w:val="24"/>
          <w:szCs w:val="24"/>
        </w:rPr>
        <w:t>0</w:t>
      </w:r>
      <w:r w:rsidR="00B219B2" w:rsidRPr="00DB062A">
        <w:rPr>
          <w:rFonts w:ascii="Times New Roman" w:eastAsia="TimesNewRomanPSMT" w:hAnsi="Times New Roman" w:cs="Times New Roman"/>
          <w:sz w:val="24"/>
          <w:szCs w:val="24"/>
        </w:rPr>
        <w:t xml:space="preserve"> «Порядок передачи (возврата) Объекта</w:t>
      </w:r>
      <w:r w:rsidR="000A3727"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r w:rsidR="00BB55B5" w:rsidRPr="00DB062A">
        <w:rPr>
          <w:rFonts w:ascii="Times New Roman" w:eastAsia="TimesNewRomanPSMT" w:hAnsi="Times New Roman" w:cs="Times New Roman"/>
          <w:sz w:val="24"/>
          <w:szCs w:val="24"/>
        </w:rPr>
        <w:t>;</w:t>
      </w:r>
    </w:p>
    <w:p w:rsidR="00BB55B5" w:rsidRPr="00DB062A" w:rsidRDefault="00BB55B5"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29.11. Приложение №11 «Основные условия прямого соглашения».</w:t>
      </w:r>
    </w:p>
    <w:p w:rsidR="000A3727" w:rsidRPr="00DB062A" w:rsidRDefault="000A3727" w:rsidP="000A3727">
      <w:pPr>
        <w:spacing w:after="0" w:line="360" w:lineRule="auto"/>
        <w:ind w:firstLine="708"/>
        <w:jc w:val="both"/>
        <w:rPr>
          <w:rFonts w:ascii="Times New Roman" w:eastAsia="TimesNewRomanPSMT" w:hAnsi="Times New Roman" w:cs="Times New Roman"/>
          <w:sz w:val="24"/>
          <w:szCs w:val="24"/>
        </w:rPr>
      </w:pPr>
    </w:p>
    <w:p w:rsidR="00E7620D" w:rsidRPr="00DB062A" w:rsidRDefault="00072389" w:rsidP="00555B99">
      <w:pPr>
        <w:spacing w:after="0" w:line="360" w:lineRule="auto"/>
        <w:ind w:firstLine="708"/>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30. </w:t>
      </w:r>
      <w:r w:rsidR="00B219B2" w:rsidRPr="00DB062A">
        <w:rPr>
          <w:rFonts w:ascii="Times New Roman" w:eastAsia="TimesNewRomanPSMT" w:hAnsi="Times New Roman" w:cs="Times New Roman"/>
          <w:b/>
          <w:bCs/>
          <w:sz w:val="24"/>
          <w:szCs w:val="24"/>
        </w:rPr>
        <w:t>АДРЕСА И РЕКВИЗИТЫ СТОРОН</w:t>
      </w:r>
    </w:p>
    <w:p w:rsidR="000A3727" w:rsidRPr="00DB062A" w:rsidRDefault="000A3727">
      <w:pPr>
        <w:spacing w:after="0" w:line="360" w:lineRule="auto"/>
        <w:jc w:val="both"/>
        <w:rPr>
          <w:rFonts w:ascii="Times New Roman" w:eastAsia="TimesNewRomanPSMT" w:hAnsi="Times New Roman" w:cs="Times New Roman"/>
          <w:sz w:val="24"/>
          <w:szCs w:val="24"/>
        </w:rPr>
      </w:pP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Концедент: Концессионер:</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в лице</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в лице</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ОГРН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ИНН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Адрес местонахождения:</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Адрес местонахождения:</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e-mail: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e-mail: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rsidR="00E0046B" w:rsidRPr="00DB062A" w:rsidRDefault="00B219B2" w:rsidP="0058136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телефон: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телефон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AD0D2C" w:rsidRPr="00DB062A" w:rsidTr="00B219B2">
        <w:tc>
          <w:tcPr>
            <w:tcW w:w="9345" w:type="dxa"/>
            <w:gridSpan w:val="2"/>
          </w:tcPr>
          <w:p w:rsidR="00850598" w:rsidRPr="00DB062A" w:rsidRDefault="00850598" w:rsidP="00555B99">
            <w:pPr>
              <w:spacing w:line="360" w:lineRule="auto"/>
              <w:jc w:val="center"/>
              <w:rPr>
                <w:rFonts w:ascii="Times New Roman" w:eastAsia="TimesNewRomanPSMT" w:hAnsi="Times New Roman" w:cs="Times New Roman"/>
                <w:b/>
                <w:bCs/>
                <w:sz w:val="24"/>
                <w:szCs w:val="24"/>
              </w:rPr>
            </w:pPr>
          </w:p>
          <w:p w:rsidR="00850598" w:rsidRPr="00DB062A" w:rsidRDefault="00850598" w:rsidP="00555B99">
            <w:pPr>
              <w:spacing w:line="360" w:lineRule="auto"/>
              <w:jc w:val="center"/>
              <w:rPr>
                <w:rFonts w:ascii="Times New Roman" w:eastAsia="TimesNewRomanPSMT" w:hAnsi="Times New Roman" w:cs="Times New Roman"/>
                <w:b/>
                <w:bCs/>
                <w:sz w:val="24"/>
                <w:szCs w:val="24"/>
              </w:rPr>
            </w:pPr>
          </w:p>
          <w:p w:rsidR="00AD0D2C" w:rsidRPr="00DB062A" w:rsidRDefault="00072389" w:rsidP="00555B99">
            <w:pPr>
              <w:spacing w:line="360" w:lineRule="auto"/>
              <w:jc w:val="center"/>
              <w:rPr>
                <w:rFonts w:ascii="Times New Roman" w:hAnsi="Times New Roman" w:cs="Times New Roman"/>
                <w:b/>
                <w:bCs/>
                <w:sz w:val="24"/>
                <w:szCs w:val="24"/>
              </w:rPr>
            </w:pPr>
            <w:r w:rsidRPr="00DB062A">
              <w:rPr>
                <w:rFonts w:ascii="Times New Roman" w:eastAsia="TimesNewRomanPSMT" w:hAnsi="Times New Roman" w:cs="Times New Roman"/>
                <w:b/>
                <w:bCs/>
                <w:sz w:val="24"/>
                <w:szCs w:val="24"/>
              </w:rPr>
              <w:t xml:space="preserve">31. </w:t>
            </w:r>
            <w:r w:rsidR="00AD0D2C" w:rsidRPr="00DB062A">
              <w:rPr>
                <w:rFonts w:ascii="Times New Roman" w:hAnsi="Times New Roman" w:cs="Times New Roman"/>
                <w:b/>
                <w:bCs/>
                <w:sz w:val="24"/>
                <w:szCs w:val="24"/>
              </w:rPr>
              <w:t>ПОДПИСИ СТОРОН:</w:t>
            </w:r>
          </w:p>
        </w:tc>
      </w:tr>
      <w:tr w:rsidR="00AD0D2C" w:rsidRPr="00DB062A" w:rsidTr="00B219B2">
        <w:tc>
          <w:tcPr>
            <w:tcW w:w="4672" w:type="dxa"/>
          </w:tcPr>
          <w:p w:rsidR="00AD0D2C" w:rsidRPr="00DB062A" w:rsidRDefault="00AD0D2C" w:rsidP="00B219B2">
            <w:pPr>
              <w:ind w:firstLine="567"/>
              <w:jc w:val="both"/>
              <w:rPr>
                <w:rFonts w:ascii="Times New Roman" w:hAnsi="Times New Roman" w:cs="Times New Roman"/>
                <w:b/>
                <w:bCs/>
                <w:sz w:val="24"/>
                <w:szCs w:val="24"/>
              </w:rPr>
            </w:pPr>
          </w:p>
          <w:p w:rsidR="00AD0D2C" w:rsidRPr="00DB062A" w:rsidRDefault="00AD0D2C" w:rsidP="00B219B2">
            <w:pPr>
              <w:ind w:firstLine="567"/>
              <w:jc w:val="center"/>
              <w:rPr>
                <w:rFonts w:ascii="Times New Roman" w:hAnsi="Times New Roman" w:cs="Times New Roman"/>
                <w:b/>
                <w:bCs/>
                <w:sz w:val="24"/>
                <w:szCs w:val="24"/>
              </w:rPr>
            </w:pPr>
            <w:r w:rsidRPr="00DB062A">
              <w:rPr>
                <w:rFonts w:ascii="Times New Roman" w:hAnsi="Times New Roman" w:cs="Times New Roman"/>
                <w:b/>
                <w:bCs/>
                <w:sz w:val="24"/>
                <w:szCs w:val="24"/>
              </w:rPr>
              <w:t>От Концедента:</w:t>
            </w:r>
          </w:p>
          <w:p w:rsidR="00AD0D2C" w:rsidRPr="00DB062A" w:rsidRDefault="00AD0D2C" w:rsidP="00B219B2">
            <w:pPr>
              <w:ind w:firstLine="567"/>
              <w:jc w:val="both"/>
              <w:rPr>
                <w:rFonts w:ascii="Times New Roman" w:hAnsi="Times New Roman" w:cs="Times New Roman"/>
                <w:b/>
                <w:bCs/>
                <w:sz w:val="24"/>
                <w:szCs w:val="24"/>
              </w:rPr>
            </w:pPr>
          </w:p>
          <w:p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rsidR="00AD0D2C" w:rsidRPr="00DB062A" w:rsidRDefault="00AD0D2C" w:rsidP="00B219B2">
            <w:pPr>
              <w:jc w:val="both"/>
              <w:rPr>
                <w:rFonts w:ascii="Times New Roman" w:hAnsi="Times New Roman" w:cs="Times New Roman"/>
                <w:b/>
                <w:bCs/>
                <w:sz w:val="24"/>
                <w:szCs w:val="24"/>
              </w:rPr>
            </w:pPr>
          </w:p>
        </w:tc>
        <w:tc>
          <w:tcPr>
            <w:tcW w:w="4673" w:type="dxa"/>
          </w:tcPr>
          <w:p w:rsidR="00AD0D2C" w:rsidRPr="00DB062A" w:rsidRDefault="00AD0D2C" w:rsidP="00B219B2">
            <w:pPr>
              <w:ind w:firstLine="567"/>
              <w:jc w:val="both"/>
              <w:rPr>
                <w:rFonts w:ascii="Times New Roman" w:hAnsi="Times New Roman" w:cs="Times New Roman"/>
                <w:b/>
                <w:bCs/>
                <w:sz w:val="24"/>
                <w:szCs w:val="24"/>
              </w:rPr>
            </w:pPr>
          </w:p>
          <w:p w:rsidR="00AD0D2C" w:rsidRPr="00DB062A" w:rsidRDefault="00AD0D2C" w:rsidP="00B219B2">
            <w:pPr>
              <w:ind w:firstLine="567"/>
              <w:jc w:val="center"/>
              <w:rPr>
                <w:rFonts w:ascii="Times New Roman" w:hAnsi="Times New Roman" w:cs="Times New Roman"/>
                <w:b/>
                <w:bCs/>
                <w:sz w:val="24"/>
                <w:szCs w:val="24"/>
              </w:rPr>
            </w:pPr>
            <w:r w:rsidRPr="00DB062A">
              <w:rPr>
                <w:rFonts w:ascii="Times New Roman" w:hAnsi="Times New Roman" w:cs="Times New Roman"/>
                <w:b/>
                <w:bCs/>
                <w:sz w:val="24"/>
                <w:szCs w:val="24"/>
              </w:rPr>
              <w:t>От Концессионера:</w:t>
            </w:r>
          </w:p>
          <w:p w:rsidR="00AD0D2C" w:rsidRPr="00DB062A" w:rsidRDefault="00AD0D2C" w:rsidP="00B219B2">
            <w:pPr>
              <w:ind w:firstLine="567"/>
              <w:jc w:val="both"/>
              <w:rPr>
                <w:rFonts w:ascii="Times New Roman" w:hAnsi="Times New Roman" w:cs="Times New Roman"/>
                <w:b/>
                <w:bCs/>
                <w:sz w:val="24"/>
                <w:szCs w:val="24"/>
              </w:rPr>
            </w:pPr>
          </w:p>
          <w:p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rsidR="00AD0D2C" w:rsidRPr="00DB062A" w:rsidRDefault="00AD0D2C" w:rsidP="00B219B2">
            <w:pPr>
              <w:ind w:firstLine="567"/>
              <w:jc w:val="both"/>
              <w:rPr>
                <w:rFonts w:ascii="Times New Roman" w:hAnsi="Times New Roman" w:cs="Times New Roman"/>
                <w:b/>
                <w:bCs/>
                <w:sz w:val="24"/>
                <w:szCs w:val="24"/>
              </w:rPr>
            </w:pPr>
          </w:p>
          <w:p w:rsidR="00AD0D2C" w:rsidRPr="00DB062A" w:rsidRDefault="00AD0D2C" w:rsidP="00B219B2">
            <w:pPr>
              <w:ind w:firstLine="567"/>
              <w:jc w:val="both"/>
              <w:rPr>
                <w:rFonts w:ascii="Times New Roman" w:hAnsi="Times New Roman" w:cs="Times New Roman"/>
                <w:b/>
                <w:bCs/>
                <w:sz w:val="24"/>
                <w:szCs w:val="24"/>
              </w:rPr>
            </w:pPr>
          </w:p>
          <w:p w:rsidR="00AD0D2C" w:rsidRPr="00DB062A" w:rsidRDefault="00AD0D2C" w:rsidP="00B219B2">
            <w:pPr>
              <w:ind w:firstLine="567"/>
              <w:jc w:val="both"/>
              <w:rPr>
                <w:rFonts w:ascii="Times New Roman" w:hAnsi="Times New Roman" w:cs="Times New Roman"/>
                <w:b/>
                <w:bCs/>
                <w:sz w:val="24"/>
                <w:szCs w:val="24"/>
              </w:rPr>
            </w:pPr>
          </w:p>
        </w:tc>
      </w:tr>
      <w:tr w:rsidR="00AD0D2C" w:rsidRPr="00DB062A" w:rsidTr="00B219B2">
        <w:tc>
          <w:tcPr>
            <w:tcW w:w="4672" w:type="dxa"/>
          </w:tcPr>
          <w:p w:rsidR="00AD0D2C" w:rsidRPr="00DB062A" w:rsidRDefault="00AD0D2C" w:rsidP="00B219B2">
            <w:pPr>
              <w:ind w:firstLine="567"/>
              <w:jc w:val="both"/>
              <w:rPr>
                <w:rFonts w:ascii="Times New Roman" w:hAnsi="Times New Roman" w:cs="Times New Roman"/>
                <w:b/>
                <w:bCs/>
                <w:sz w:val="24"/>
                <w:szCs w:val="24"/>
              </w:rPr>
            </w:pPr>
            <w:r w:rsidRPr="00DB062A">
              <w:rPr>
                <w:rFonts w:ascii="Times New Roman" w:hAnsi="Times New Roman" w:cs="Times New Roman"/>
                <w:b/>
                <w:bCs/>
                <w:sz w:val="24"/>
                <w:szCs w:val="24"/>
              </w:rPr>
              <w:t>М.П.</w:t>
            </w:r>
          </w:p>
        </w:tc>
        <w:tc>
          <w:tcPr>
            <w:tcW w:w="4673" w:type="dxa"/>
          </w:tcPr>
          <w:p w:rsidR="00AD0D2C" w:rsidRPr="00DB062A" w:rsidRDefault="00AD0D2C" w:rsidP="00B219B2">
            <w:pPr>
              <w:ind w:firstLine="567"/>
              <w:jc w:val="both"/>
              <w:rPr>
                <w:rFonts w:ascii="Times New Roman" w:hAnsi="Times New Roman" w:cs="Times New Roman"/>
                <w:b/>
                <w:bCs/>
                <w:sz w:val="24"/>
                <w:szCs w:val="24"/>
              </w:rPr>
            </w:pPr>
            <w:r w:rsidRPr="00DB062A">
              <w:rPr>
                <w:rFonts w:ascii="Times New Roman" w:hAnsi="Times New Roman" w:cs="Times New Roman"/>
                <w:b/>
                <w:bCs/>
                <w:sz w:val="24"/>
                <w:szCs w:val="24"/>
              </w:rPr>
              <w:t>М.П.</w:t>
            </w:r>
          </w:p>
        </w:tc>
      </w:tr>
    </w:tbl>
    <w:p w:rsidR="00AD0D2C" w:rsidRPr="00DB062A" w:rsidRDefault="00AD0D2C"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9061A9" w:rsidRPr="00DB062A" w:rsidRDefault="009061A9" w:rsidP="00DC45A5">
      <w:pPr>
        <w:jc w:val="right"/>
        <w:rPr>
          <w:rFonts w:ascii="Times New Roman" w:eastAsia="Calibri" w:hAnsi="Times New Roman" w:cs="Times New Roman"/>
          <w:b/>
          <w:bCs/>
          <w:sz w:val="24"/>
          <w:szCs w:val="24"/>
        </w:rPr>
      </w:pPr>
    </w:p>
    <w:p w:rsidR="00CD08B7" w:rsidRPr="00DB062A" w:rsidRDefault="00CD08B7" w:rsidP="00DC45A5">
      <w:pPr>
        <w:jc w:val="right"/>
        <w:rPr>
          <w:rFonts w:ascii="Times New Roman" w:eastAsia="Calibri" w:hAnsi="Times New Roman" w:cs="Times New Roman"/>
          <w:b/>
          <w:bCs/>
          <w:sz w:val="24"/>
          <w:szCs w:val="24"/>
        </w:rPr>
      </w:pPr>
    </w:p>
    <w:p w:rsidR="00831E98" w:rsidRPr="00DB062A" w:rsidRDefault="00831E98" w:rsidP="00DC45A5">
      <w:pPr>
        <w:jc w:val="right"/>
        <w:rPr>
          <w:rFonts w:ascii="Times New Roman" w:eastAsia="Calibri" w:hAnsi="Times New Roman" w:cs="Times New Roman"/>
          <w:b/>
          <w:bCs/>
          <w:sz w:val="24"/>
          <w:szCs w:val="24"/>
        </w:rPr>
      </w:pPr>
    </w:p>
    <w:p w:rsidR="00831E98" w:rsidRPr="00DB062A" w:rsidRDefault="00831E98" w:rsidP="00DC45A5">
      <w:pPr>
        <w:jc w:val="right"/>
        <w:rPr>
          <w:rFonts w:ascii="Times New Roman" w:eastAsia="Calibri" w:hAnsi="Times New Roman" w:cs="Times New Roman"/>
          <w:b/>
          <w:bCs/>
          <w:sz w:val="24"/>
          <w:szCs w:val="24"/>
        </w:rPr>
      </w:pPr>
    </w:p>
    <w:p w:rsidR="00831E98" w:rsidRPr="00DB062A" w:rsidRDefault="00831E98" w:rsidP="00DC45A5">
      <w:pPr>
        <w:jc w:val="right"/>
        <w:rPr>
          <w:rFonts w:ascii="Times New Roman" w:eastAsia="Calibri" w:hAnsi="Times New Roman" w:cs="Times New Roman"/>
          <w:b/>
          <w:bCs/>
          <w:sz w:val="24"/>
          <w:szCs w:val="24"/>
        </w:rPr>
      </w:pPr>
    </w:p>
    <w:p w:rsidR="00831E98" w:rsidRPr="00DB062A" w:rsidRDefault="00831E98" w:rsidP="00DC45A5">
      <w:pPr>
        <w:jc w:val="right"/>
        <w:rPr>
          <w:rFonts w:ascii="Times New Roman" w:eastAsia="Calibri" w:hAnsi="Times New Roman" w:cs="Times New Roman"/>
          <w:b/>
          <w:bCs/>
          <w:sz w:val="24"/>
          <w:szCs w:val="24"/>
        </w:rPr>
      </w:pP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Приложение № 1</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rsidR="00DC45A5" w:rsidRPr="00DB062A" w:rsidRDefault="00DC45A5" w:rsidP="00DC45A5">
      <w:pPr>
        <w:jc w:val="center"/>
        <w:rPr>
          <w:rFonts w:ascii="Times New Roman" w:eastAsia="Calibri" w:hAnsi="Times New Roman" w:cs="Times New Roman"/>
          <w:b/>
          <w:bCs/>
          <w:sz w:val="24"/>
          <w:szCs w:val="24"/>
        </w:rPr>
      </w:pPr>
    </w:p>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ОПИСАНИЕ И ТЕХНИКО-ЭКОНОМИЧЕСКИЕ ПОКАЗАТЕЛИ</w:t>
      </w:r>
    </w:p>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ОБЪЕКТА СОГЛАШЕНИЯ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Многофункциональный комплекс обращения с отходами на территории муниципального района Большечерниговский Самарской области включает в себя 2 этапа:</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I этап. Станция обработки отходов, в том числе твердых коммунальных отходов, осуществляет прием и сортировку отходов, в том числе твердых коммунальных отходов (далее – </w:t>
      </w:r>
      <w:bookmarkStart w:id="26" w:name="_Hlk111534775"/>
      <w:r w:rsidRPr="00DB062A">
        <w:rPr>
          <w:rFonts w:ascii="Times New Roman" w:eastAsia="Calibri" w:hAnsi="Times New Roman" w:cs="Times New Roman"/>
          <w:sz w:val="24"/>
          <w:szCs w:val="24"/>
        </w:rPr>
        <w:t>ТКО</w:t>
      </w:r>
      <w:bookmarkEnd w:id="26"/>
      <w:r w:rsidRPr="00DB062A">
        <w:rPr>
          <w:rFonts w:ascii="Times New Roman" w:eastAsia="Calibri" w:hAnsi="Times New Roman" w:cs="Times New Roman"/>
          <w:sz w:val="24"/>
          <w:szCs w:val="24"/>
        </w:rPr>
        <w:t>), с последующим выделением полезных фракций и транспортировкой балластных фракций на объект захоронения.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Мощность станции обработки отходов, в том числе ТКО, составляет 30 тыс.тонн/год.</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II этап. Полигон захоронения отходов, в том числе ТКО, осуществляет прием и захоронение отходов IV и V классов опасности, в том числе после предварительной сортировки на станции обработки отходов, в том числе ТКО.</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Мощность полигона захоронения отходов IV и V классов опасности составляет 27 тыс. тонн/год.</w:t>
      </w:r>
    </w:p>
    <w:p w:rsidR="00DC45A5" w:rsidRPr="00DB062A"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DB062A">
        <w:rPr>
          <w:rFonts w:ascii="Times New Roman" w:eastAsia="Times New Roman" w:hAnsi="Times New Roman" w:cs="Times New Roman"/>
          <w:color w:val="444444"/>
          <w:sz w:val="24"/>
          <w:szCs w:val="24"/>
          <w:lang w:eastAsia="ru-RU"/>
        </w:rPr>
        <w:t>Многофункциональный комплекс обращения с отходами на территории муниципального района Большечерниговский Самарской области должен обеспечивать приемку ТКО, поступающих в результате смешанного накопления ТКО.</w:t>
      </w:r>
    </w:p>
    <w:p w:rsidR="00DC45A5" w:rsidRPr="00DB062A"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DB062A">
        <w:rPr>
          <w:rFonts w:ascii="Times New Roman" w:eastAsia="Times New Roman" w:hAnsi="Times New Roman" w:cs="Times New Roman"/>
          <w:color w:val="444444"/>
          <w:sz w:val="24"/>
          <w:szCs w:val="24"/>
          <w:lang w:eastAsia="ru-RU"/>
        </w:rPr>
        <w:t>Зона обслуживания объекта соглашения определена в соответствии с территориальной схемой обращения.</w:t>
      </w:r>
    </w:p>
    <w:p w:rsidR="00DC45A5" w:rsidRPr="00DB062A"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DB062A">
        <w:rPr>
          <w:rFonts w:ascii="Times New Roman" w:eastAsia="Times New Roman" w:hAnsi="Times New Roman" w:cs="Times New Roman"/>
          <w:color w:val="444444"/>
          <w:sz w:val="24"/>
          <w:szCs w:val="24"/>
          <w:lang w:eastAsia="ru-RU"/>
        </w:rPr>
        <w:t>При определении технико-экономических показателей (далее - ТЭП) объекта соглашения, в том числе комплекса по обработке ТКО, учитывается,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отдается механической и автоматизированной обработке (сортировке) ТКО перед их захоронением.</w:t>
      </w:r>
      <w:r w:rsidRPr="00DB062A">
        <w:rPr>
          <w:rFonts w:ascii="Times New Roman" w:eastAsia="Times New Roman" w:hAnsi="Times New Roman" w:cs="Times New Roman"/>
          <w:color w:val="444444"/>
          <w:sz w:val="24"/>
          <w:szCs w:val="24"/>
          <w:lang w:eastAsia="ru-RU"/>
        </w:rPr>
        <w:br/>
      </w:r>
    </w:p>
    <w:p w:rsidR="00DC45A5" w:rsidRPr="00DB062A" w:rsidRDefault="00DC45A5" w:rsidP="00DC45A5">
      <w:pPr>
        <w:spacing w:after="0" w:line="240" w:lineRule="auto"/>
        <w:ind w:left="480"/>
        <w:jc w:val="both"/>
        <w:textAlignment w:val="baseline"/>
        <w:rPr>
          <w:rFonts w:ascii="Times New Roman" w:eastAsia="Times New Roman" w:hAnsi="Times New Roman" w:cs="Times New Roman"/>
          <w:color w:val="444444"/>
          <w:sz w:val="24"/>
          <w:szCs w:val="24"/>
          <w:lang w:eastAsia="ru-RU"/>
        </w:rPr>
      </w:pPr>
      <w:r w:rsidRPr="00DB062A">
        <w:rPr>
          <w:rFonts w:ascii="Times New Roman" w:eastAsia="Times New Roman" w:hAnsi="Times New Roman" w:cs="Times New Roman"/>
          <w:color w:val="444444"/>
          <w:sz w:val="24"/>
          <w:szCs w:val="24"/>
          <w:lang w:eastAsia="ru-RU"/>
        </w:rPr>
        <w:t>2. Описание и технико-экономические показатели комплекса по обработке ТКО</w:t>
      </w:r>
    </w:p>
    <w:p w:rsidR="00DC45A5" w:rsidRPr="00DB062A" w:rsidRDefault="00DC45A5" w:rsidP="00DC45A5">
      <w:pPr>
        <w:spacing w:after="0" w:line="240" w:lineRule="auto"/>
        <w:ind w:left="480"/>
        <w:jc w:val="both"/>
        <w:textAlignment w:val="baseline"/>
        <w:rPr>
          <w:rFonts w:ascii="Times New Roman" w:eastAsia="Times New Roman" w:hAnsi="Times New Roman" w:cs="Times New Roman"/>
          <w:color w:val="444444"/>
          <w:sz w:val="24"/>
          <w:szCs w:val="24"/>
          <w:lang w:eastAsia="ru-RU"/>
        </w:rPr>
      </w:pPr>
      <w:r w:rsidRPr="00DB062A">
        <w:rPr>
          <w:rFonts w:ascii="Times New Roman" w:eastAsia="Times New Roman" w:hAnsi="Times New Roman" w:cs="Times New Roman"/>
          <w:color w:val="444444"/>
          <w:sz w:val="24"/>
          <w:szCs w:val="24"/>
          <w:lang w:eastAsia="ru-RU"/>
        </w:rPr>
        <w:t xml:space="preserve"> представлены в таблице 1.</w:t>
      </w:r>
    </w:p>
    <w:p w:rsidR="00DC45A5" w:rsidRPr="00DB062A" w:rsidRDefault="00DC45A5" w:rsidP="00DC45A5">
      <w:pPr>
        <w:spacing w:after="0" w:line="240" w:lineRule="auto"/>
        <w:ind w:left="480"/>
        <w:jc w:val="both"/>
        <w:textAlignment w:val="baseline"/>
        <w:rPr>
          <w:rFonts w:ascii="Times New Roman" w:eastAsia="Times New Roman" w:hAnsi="Times New Roman" w:cs="Times New Roman"/>
          <w:b/>
          <w:bCs/>
          <w:color w:val="444444"/>
          <w:sz w:val="24"/>
          <w:szCs w:val="24"/>
          <w:lang w:eastAsia="ru-RU"/>
        </w:rPr>
      </w:pPr>
      <w:r w:rsidRPr="00DB062A">
        <w:rPr>
          <w:rFonts w:ascii="Times New Roman" w:eastAsia="Times New Roman" w:hAnsi="Times New Roman" w:cs="Times New Roman"/>
          <w:color w:val="444444"/>
          <w:sz w:val="24"/>
          <w:szCs w:val="24"/>
          <w:lang w:eastAsia="ru-RU"/>
        </w:rPr>
        <w:br/>
      </w:r>
      <w:r w:rsidRPr="00DB062A">
        <w:rPr>
          <w:rFonts w:ascii="Times New Roman" w:eastAsia="Times New Roman" w:hAnsi="Times New Roman" w:cs="Times New Roman"/>
          <w:b/>
          <w:bCs/>
          <w:color w:val="444444"/>
          <w:sz w:val="24"/>
          <w:szCs w:val="24"/>
          <w:lang w:eastAsia="ru-RU"/>
        </w:rPr>
        <w:t>Таблица 1</w:t>
      </w:r>
    </w:p>
    <w:tbl>
      <w:tblPr>
        <w:tblW w:w="9375" w:type="dxa"/>
        <w:tblCellMar>
          <w:left w:w="0" w:type="dxa"/>
          <w:right w:w="0" w:type="dxa"/>
        </w:tblCellMar>
        <w:tblLook w:val="04A0"/>
      </w:tblPr>
      <w:tblGrid>
        <w:gridCol w:w="622"/>
        <w:gridCol w:w="5048"/>
        <w:gridCol w:w="1864"/>
        <w:gridCol w:w="1841"/>
      </w:tblGrid>
      <w:tr w:rsidR="00DC45A5" w:rsidRPr="00DB062A" w:rsidTr="009815D5">
        <w:trPr>
          <w:trHeight w:val="15"/>
        </w:trPr>
        <w:tc>
          <w:tcPr>
            <w:tcW w:w="622" w:type="dxa"/>
            <w:tcBorders>
              <w:top w:val="nil"/>
              <w:left w:val="nil"/>
              <w:bottom w:val="nil"/>
              <w:right w:val="nil"/>
            </w:tcBorders>
            <w:shd w:val="clear" w:color="auto" w:fill="auto"/>
            <w:hideMark/>
          </w:tcPr>
          <w:p w:rsidR="00DC45A5" w:rsidRPr="00DB062A" w:rsidRDefault="00DC45A5" w:rsidP="00DC45A5">
            <w:pPr>
              <w:spacing w:after="0" w:line="240" w:lineRule="auto"/>
              <w:rPr>
                <w:rFonts w:ascii="Times New Roman" w:eastAsia="Times New Roman" w:hAnsi="Times New Roman" w:cs="Times New Roman"/>
                <w:color w:val="444444"/>
                <w:sz w:val="24"/>
                <w:szCs w:val="24"/>
                <w:lang w:eastAsia="ru-RU"/>
              </w:rPr>
            </w:pPr>
          </w:p>
        </w:tc>
        <w:tc>
          <w:tcPr>
            <w:tcW w:w="5048" w:type="dxa"/>
            <w:tcBorders>
              <w:top w:val="nil"/>
              <w:left w:val="nil"/>
              <w:bottom w:val="nil"/>
              <w:right w:val="nil"/>
            </w:tcBorders>
            <w:shd w:val="clear" w:color="auto" w:fill="auto"/>
            <w:hideMark/>
          </w:tcPr>
          <w:p w:rsidR="00DC45A5" w:rsidRPr="00DB062A" w:rsidRDefault="00DC45A5" w:rsidP="00DC45A5">
            <w:pPr>
              <w:spacing w:after="0" w:line="240" w:lineRule="auto"/>
              <w:rPr>
                <w:rFonts w:ascii="Times New Roman" w:eastAsia="Times New Roman" w:hAnsi="Times New Roman" w:cs="Times New Roman"/>
                <w:sz w:val="24"/>
                <w:szCs w:val="24"/>
                <w:lang w:eastAsia="ru-RU"/>
              </w:rPr>
            </w:pPr>
          </w:p>
        </w:tc>
        <w:tc>
          <w:tcPr>
            <w:tcW w:w="1864" w:type="dxa"/>
            <w:tcBorders>
              <w:top w:val="nil"/>
              <w:left w:val="nil"/>
              <w:bottom w:val="nil"/>
              <w:right w:val="nil"/>
            </w:tcBorders>
            <w:shd w:val="clear" w:color="auto" w:fill="auto"/>
            <w:hideMark/>
          </w:tcPr>
          <w:p w:rsidR="00DC45A5" w:rsidRPr="00DB062A" w:rsidRDefault="00DC45A5" w:rsidP="00DC45A5">
            <w:pPr>
              <w:spacing w:after="0" w:line="240" w:lineRule="auto"/>
              <w:rPr>
                <w:rFonts w:ascii="Times New Roman" w:eastAsia="Times New Roman" w:hAnsi="Times New Roman" w:cs="Times New Roman"/>
                <w:sz w:val="24"/>
                <w:szCs w:val="24"/>
                <w:lang w:eastAsia="ru-RU"/>
              </w:rPr>
            </w:pPr>
          </w:p>
        </w:tc>
        <w:tc>
          <w:tcPr>
            <w:tcW w:w="1841" w:type="dxa"/>
            <w:tcBorders>
              <w:top w:val="nil"/>
              <w:left w:val="nil"/>
              <w:bottom w:val="nil"/>
              <w:right w:val="nil"/>
            </w:tcBorders>
            <w:shd w:val="clear" w:color="auto" w:fill="auto"/>
            <w:hideMark/>
          </w:tcPr>
          <w:p w:rsidR="00DC45A5" w:rsidRPr="00DB062A" w:rsidRDefault="00DC45A5" w:rsidP="00DC45A5">
            <w:pPr>
              <w:spacing w:after="0" w:line="240" w:lineRule="auto"/>
              <w:rPr>
                <w:rFonts w:ascii="Times New Roman" w:eastAsia="Times New Roman" w:hAnsi="Times New Roman" w:cs="Times New Roman"/>
                <w:sz w:val="24"/>
                <w:szCs w:val="24"/>
                <w:lang w:eastAsia="ru-RU"/>
              </w:rPr>
            </w:pPr>
          </w:p>
        </w:tc>
      </w:tr>
      <w:tr w:rsidR="00DC45A5" w:rsidRPr="00DB062A" w:rsidTr="009815D5">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N п/п</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Показатели</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Единицы измерения</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Значение для комплекса по обработке ТКО</w:t>
            </w:r>
          </w:p>
        </w:tc>
      </w:tr>
      <w:tr w:rsidR="00DC45A5" w:rsidRPr="00DB062A" w:rsidTr="009815D5">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1</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Площадь проектирования</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гектар</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4,4539</w:t>
            </w:r>
          </w:p>
        </w:tc>
      </w:tr>
      <w:tr w:rsidR="00DC45A5" w:rsidRPr="00DB062A" w:rsidTr="009815D5">
        <w:tc>
          <w:tcPr>
            <w:tcW w:w="6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2</w:t>
            </w:r>
          </w:p>
        </w:tc>
        <w:tc>
          <w:tcPr>
            <w:tcW w:w="504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Площадь проектирования в границах ограждения</w:t>
            </w:r>
          </w:p>
        </w:tc>
        <w:tc>
          <w:tcPr>
            <w:tcW w:w="186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гектар</w:t>
            </w:r>
          </w:p>
        </w:tc>
        <w:tc>
          <w:tcPr>
            <w:tcW w:w="184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2,7456</w:t>
            </w:r>
          </w:p>
        </w:tc>
      </w:tr>
      <w:tr w:rsidR="00DC45A5" w:rsidRPr="00DB062A" w:rsidTr="009815D5">
        <w:tc>
          <w:tcPr>
            <w:tcW w:w="62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3</w:t>
            </w:r>
          </w:p>
        </w:tc>
        <w:tc>
          <w:tcPr>
            <w:tcW w:w="5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Площадь застройки</w:t>
            </w:r>
          </w:p>
        </w:tc>
        <w:tc>
          <w:tcPr>
            <w:tcW w:w="18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гектар</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0,5598</w:t>
            </w:r>
          </w:p>
        </w:tc>
      </w:tr>
      <w:tr w:rsidR="00DC45A5" w:rsidRPr="00DB062A" w:rsidTr="009815D5">
        <w:tc>
          <w:tcPr>
            <w:tcW w:w="62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p>
        </w:tc>
        <w:tc>
          <w:tcPr>
            <w:tcW w:w="504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p>
        </w:tc>
        <w:tc>
          <w:tcPr>
            <w:tcW w:w="186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p>
        </w:tc>
        <w:tc>
          <w:tcPr>
            <w:tcW w:w="184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p>
        </w:tc>
      </w:tr>
      <w:tr w:rsidR="00DC45A5" w:rsidRPr="00DB062A" w:rsidTr="009815D5">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4</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Плотность застройки</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процентов</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20</w:t>
            </w:r>
          </w:p>
        </w:tc>
      </w:tr>
      <w:tr w:rsidR="00DC45A5" w:rsidRPr="00DB062A" w:rsidTr="009815D5">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lastRenderedPageBreak/>
              <w:t>5</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Площадь покрытия проездов</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гектар</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1,7628</w:t>
            </w:r>
          </w:p>
        </w:tc>
      </w:tr>
      <w:tr w:rsidR="00DC45A5" w:rsidRPr="00DB062A" w:rsidTr="009815D5">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6</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Проектная мощность комплекса по обработке ТКО</w:t>
            </w:r>
          </w:p>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Тыс. тонн/год</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30</w:t>
            </w:r>
          </w:p>
        </w:tc>
      </w:tr>
    </w:tbl>
    <w:p w:rsidR="00DC45A5" w:rsidRPr="00DB062A" w:rsidRDefault="00DC45A5" w:rsidP="00DC45A5">
      <w:pPr>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DB062A">
        <w:rPr>
          <w:rFonts w:ascii="Times New Roman" w:eastAsia="Times New Roman" w:hAnsi="Times New Roman" w:cs="Times New Roman"/>
          <w:color w:val="444444"/>
          <w:sz w:val="24"/>
          <w:szCs w:val="24"/>
          <w:lang w:eastAsia="ru-RU"/>
        </w:rPr>
        <w:t>3. Описание и технико-экономические показатели полигона ТКО представлены в таблице 2.</w:t>
      </w:r>
      <w:r w:rsidRPr="00DB062A">
        <w:rPr>
          <w:rFonts w:ascii="Times New Roman" w:eastAsia="Times New Roman" w:hAnsi="Times New Roman" w:cs="Times New Roman"/>
          <w:color w:val="444444"/>
          <w:sz w:val="24"/>
          <w:szCs w:val="24"/>
          <w:lang w:eastAsia="ru-RU"/>
        </w:rPr>
        <w:br/>
      </w:r>
      <w:r w:rsidRPr="00DB062A">
        <w:rPr>
          <w:rFonts w:ascii="Times New Roman" w:eastAsia="Times New Roman" w:hAnsi="Times New Roman" w:cs="Times New Roman"/>
          <w:b/>
          <w:bCs/>
          <w:color w:val="444444"/>
          <w:sz w:val="24"/>
          <w:szCs w:val="24"/>
          <w:lang w:eastAsia="ru-RU"/>
        </w:rPr>
        <w:br/>
        <w:t>Таблица 2</w:t>
      </w:r>
    </w:p>
    <w:tbl>
      <w:tblPr>
        <w:tblW w:w="0" w:type="auto"/>
        <w:tblCellMar>
          <w:left w:w="0" w:type="dxa"/>
          <w:right w:w="0" w:type="dxa"/>
        </w:tblCellMar>
        <w:tblLook w:val="04A0"/>
      </w:tblPr>
      <w:tblGrid>
        <w:gridCol w:w="730"/>
        <w:gridCol w:w="4940"/>
        <w:gridCol w:w="1740"/>
        <w:gridCol w:w="1945"/>
      </w:tblGrid>
      <w:tr w:rsidR="00DC45A5" w:rsidRPr="00DB062A" w:rsidTr="009815D5">
        <w:trPr>
          <w:trHeight w:val="15"/>
        </w:trPr>
        <w:tc>
          <w:tcPr>
            <w:tcW w:w="730" w:type="dxa"/>
            <w:tcBorders>
              <w:top w:val="nil"/>
              <w:left w:val="nil"/>
              <w:bottom w:val="nil"/>
              <w:right w:val="nil"/>
            </w:tcBorders>
            <w:shd w:val="clear" w:color="auto" w:fill="auto"/>
            <w:hideMark/>
          </w:tcPr>
          <w:p w:rsidR="00DC45A5" w:rsidRPr="00DB062A" w:rsidRDefault="00DC45A5" w:rsidP="00DC45A5">
            <w:pPr>
              <w:spacing w:after="0" w:line="240" w:lineRule="auto"/>
              <w:rPr>
                <w:rFonts w:ascii="Times New Roman" w:eastAsia="Times New Roman" w:hAnsi="Times New Roman" w:cs="Times New Roman"/>
                <w:color w:val="444444"/>
                <w:sz w:val="24"/>
                <w:szCs w:val="24"/>
                <w:lang w:eastAsia="ru-RU"/>
              </w:rPr>
            </w:pPr>
          </w:p>
        </w:tc>
        <w:tc>
          <w:tcPr>
            <w:tcW w:w="4940" w:type="dxa"/>
            <w:tcBorders>
              <w:top w:val="nil"/>
              <w:left w:val="nil"/>
              <w:bottom w:val="nil"/>
              <w:right w:val="nil"/>
            </w:tcBorders>
            <w:shd w:val="clear" w:color="auto" w:fill="auto"/>
            <w:hideMark/>
          </w:tcPr>
          <w:p w:rsidR="00DC45A5" w:rsidRPr="00DB062A" w:rsidRDefault="00DC45A5" w:rsidP="00DC45A5">
            <w:pPr>
              <w:spacing w:after="0" w:line="240" w:lineRule="auto"/>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hideMark/>
          </w:tcPr>
          <w:p w:rsidR="00DC45A5" w:rsidRPr="00DB062A" w:rsidRDefault="00DC45A5" w:rsidP="00DC45A5">
            <w:pPr>
              <w:spacing w:after="0" w:line="240" w:lineRule="auto"/>
              <w:rPr>
                <w:rFonts w:ascii="Times New Roman" w:eastAsia="Times New Roman" w:hAnsi="Times New Roman" w:cs="Times New Roman"/>
                <w:sz w:val="24"/>
                <w:szCs w:val="24"/>
                <w:lang w:eastAsia="ru-RU"/>
              </w:rPr>
            </w:pPr>
          </w:p>
        </w:tc>
        <w:tc>
          <w:tcPr>
            <w:tcW w:w="1945" w:type="dxa"/>
            <w:tcBorders>
              <w:top w:val="nil"/>
              <w:left w:val="nil"/>
              <w:bottom w:val="nil"/>
              <w:right w:val="nil"/>
            </w:tcBorders>
            <w:shd w:val="clear" w:color="auto" w:fill="auto"/>
            <w:hideMark/>
          </w:tcPr>
          <w:p w:rsidR="00DC45A5" w:rsidRPr="00DB062A" w:rsidRDefault="00DC45A5" w:rsidP="00DC45A5">
            <w:pPr>
              <w:spacing w:after="0" w:line="240" w:lineRule="auto"/>
              <w:rPr>
                <w:rFonts w:ascii="Times New Roman" w:eastAsia="Times New Roman" w:hAnsi="Times New Roman" w:cs="Times New Roman"/>
                <w:sz w:val="24"/>
                <w:szCs w:val="24"/>
                <w:lang w:eastAsia="ru-RU"/>
              </w:rPr>
            </w:pPr>
          </w:p>
        </w:tc>
      </w:tr>
      <w:tr w:rsidR="00DC45A5" w:rsidRPr="00DB062A" w:rsidTr="009815D5">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N п/п</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Наименование показателей</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Единица измерения</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Значение для полигона ТКО</w:t>
            </w:r>
          </w:p>
        </w:tc>
      </w:tr>
      <w:tr w:rsidR="00DC45A5" w:rsidRPr="00DB062A" w:rsidTr="009815D5">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1</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Площадь застройки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гектар</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12</w:t>
            </w:r>
          </w:p>
        </w:tc>
      </w:tr>
      <w:tr w:rsidR="00DC45A5" w:rsidRPr="00DB062A" w:rsidTr="009815D5">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2</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Проектируемая вместимость</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тысяч.тонн</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675</w:t>
            </w:r>
          </w:p>
        </w:tc>
      </w:tr>
      <w:tr w:rsidR="00DC45A5" w:rsidRPr="00DB062A" w:rsidTr="009815D5">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3</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Срок эксплуатации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лет</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45A5" w:rsidRPr="00DB062A" w:rsidRDefault="00DC45A5" w:rsidP="00DC45A5">
            <w:pPr>
              <w:spacing w:after="0" w:line="240" w:lineRule="auto"/>
              <w:jc w:val="center"/>
              <w:textAlignment w:val="baseline"/>
              <w:rPr>
                <w:rFonts w:ascii="Times New Roman" w:eastAsia="Times New Roman" w:hAnsi="Times New Roman" w:cs="Times New Roman"/>
                <w:sz w:val="24"/>
                <w:szCs w:val="24"/>
                <w:lang w:eastAsia="ru-RU"/>
              </w:rPr>
            </w:pPr>
            <w:r w:rsidRPr="00DB062A">
              <w:rPr>
                <w:rFonts w:ascii="Times New Roman" w:eastAsia="Times New Roman" w:hAnsi="Times New Roman" w:cs="Times New Roman"/>
                <w:sz w:val="24"/>
                <w:szCs w:val="24"/>
                <w:lang w:eastAsia="ru-RU"/>
              </w:rPr>
              <w:t>25</w:t>
            </w:r>
          </w:p>
        </w:tc>
      </w:tr>
    </w:tbl>
    <w:p w:rsidR="00DC45A5" w:rsidRPr="00DB062A" w:rsidRDefault="00DC45A5" w:rsidP="00DC45A5">
      <w:pPr>
        <w:spacing w:after="0" w:line="240" w:lineRule="auto"/>
        <w:textAlignment w:val="baseline"/>
        <w:rPr>
          <w:rFonts w:ascii="Times New Roman" w:eastAsia="Times New Roman" w:hAnsi="Times New Roman" w:cs="Times New Roman"/>
          <w:color w:val="444444"/>
          <w:sz w:val="24"/>
          <w:szCs w:val="24"/>
          <w:lang w:eastAsia="ru-RU"/>
        </w:rPr>
      </w:pPr>
    </w:p>
    <w:p w:rsidR="00DC45A5" w:rsidRPr="00DB062A" w:rsidRDefault="00DC45A5" w:rsidP="00DC45A5">
      <w:pPr>
        <w:jc w:val="both"/>
        <w:rPr>
          <w:rFonts w:ascii="Times New Roman" w:eastAsia="Calibri" w:hAnsi="Times New Roman" w:cs="Times New Roman"/>
          <w:sz w:val="24"/>
          <w:szCs w:val="24"/>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C45A5" w:rsidRPr="00DB062A" w:rsidTr="009815D5">
        <w:tc>
          <w:tcPr>
            <w:tcW w:w="9345" w:type="dxa"/>
            <w:gridSpan w:val="2"/>
          </w:tcPr>
          <w:p w:rsidR="00DC45A5" w:rsidRPr="00DB062A" w:rsidRDefault="00DC45A5" w:rsidP="00DC45A5">
            <w:pPr>
              <w:ind w:firstLine="567"/>
              <w:jc w:val="center"/>
              <w:rPr>
                <w:rFonts w:ascii="Times New Roman" w:eastAsia="Calibri" w:hAnsi="Times New Roman" w:cs="Times New Roman"/>
                <w:b/>
                <w:bCs/>
                <w:sz w:val="24"/>
                <w:szCs w:val="24"/>
              </w:rPr>
            </w:pPr>
          </w:p>
        </w:tc>
      </w:tr>
      <w:tr w:rsidR="00DC45A5" w:rsidRPr="00DB062A" w:rsidTr="009815D5">
        <w:tc>
          <w:tcPr>
            <w:tcW w:w="4672" w:type="dxa"/>
          </w:tcPr>
          <w:p w:rsidR="00DC45A5" w:rsidRPr="00DB062A" w:rsidRDefault="00DC45A5" w:rsidP="00DC45A5">
            <w:pPr>
              <w:jc w:val="both"/>
              <w:rPr>
                <w:rFonts w:ascii="Times New Roman" w:eastAsia="Calibri" w:hAnsi="Times New Roman" w:cs="Times New Roman"/>
                <w:b/>
                <w:bCs/>
                <w:sz w:val="24"/>
                <w:szCs w:val="24"/>
              </w:rPr>
            </w:pPr>
          </w:p>
        </w:tc>
        <w:tc>
          <w:tcPr>
            <w:tcW w:w="4673" w:type="dxa"/>
          </w:tcPr>
          <w:p w:rsidR="00DC45A5" w:rsidRPr="00DB062A" w:rsidRDefault="00DC45A5" w:rsidP="00DC45A5">
            <w:pPr>
              <w:ind w:firstLine="567"/>
              <w:jc w:val="both"/>
              <w:rPr>
                <w:rFonts w:ascii="Times New Roman" w:eastAsia="Calibri" w:hAnsi="Times New Roman" w:cs="Times New Roman"/>
                <w:b/>
                <w:bCs/>
                <w:sz w:val="24"/>
                <w:szCs w:val="24"/>
              </w:rPr>
            </w:pPr>
          </w:p>
        </w:tc>
      </w:tr>
      <w:tr w:rsidR="00DC45A5" w:rsidRPr="00DB062A" w:rsidTr="009815D5">
        <w:tc>
          <w:tcPr>
            <w:tcW w:w="4672" w:type="dxa"/>
          </w:tcPr>
          <w:p w:rsidR="00DC45A5" w:rsidRPr="00DB062A" w:rsidRDefault="00DC45A5" w:rsidP="00DC45A5">
            <w:pPr>
              <w:ind w:firstLine="567"/>
              <w:jc w:val="both"/>
              <w:rPr>
                <w:rFonts w:ascii="Times New Roman" w:eastAsia="Calibri" w:hAnsi="Times New Roman" w:cs="Times New Roman"/>
                <w:b/>
                <w:bCs/>
                <w:sz w:val="24"/>
                <w:szCs w:val="24"/>
              </w:rPr>
            </w:pPr>
          </w:p>
        </w:tc>
        <w:tc>
          <w:tcPr>
            <w:tcW w:w="4673" w:type="dxa"/>
          </w:tcPr>
          <w:p w:rsidR="00DC45A5" w:rsidRPr="00DB062A" w:rsidRDefault="00DC45A5" w:rsidP="00DC45A5">
            <w:pPr>
              <w:ind w:firstLine="567"/>
              <w:jc w:val="both"/>
              <w:rPr>
                <w:rFonts w:ascii="Times New Roman" w:eastAsia="Calibri" w:hAnsi="Times New Roman" w:cs="Times New Roman"/>
                <w:b/>
                <w:bCs/>
                <w:sz w:val="24"/>
                <w:szCs w:val="24"/>
              </w:rPr>
            </w:pPr>
          </w:p>
        </w:tc>
      </w:tr>
    </w:tbl>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5D4350" w:rsidRPr="00DB062A" w:rsidRDefault="005D4350" w:rsidP="00DC45A5">
      <w:pPr>
        <w:jc w:val="right"/>
        <w:rPr>
          <w:rFonts w:ascii="Times New Roman" w:eastAsia="Calibri" w:hAnsi="Times New Roman" w:cs="Times New Roman"/>
          <w:b/>
          <w:bCs/>
          <w:sz w:val="24"/>
          <w:szCs w:val="24"/>
        </w:rPr>
      </w:pPr>
    </w:p>
    <w:p w:rsidR="00777682" w:rsidRPr="00DB062A" w:rsidRDefault="00777682" w:rsidP="00DC45A5">
      <w:pPr>
        <w:jc w:val="right"/>
        <w:rPr>
          <w:rFonts w:ascii="Times New Roman" w:eastAsia="Calibri" w:hAnsi="Times New Roman" w:cs="Times New Roman"/>
          <w:b/>
          <w:bCs/>
          <w:sz w:val="24"/>
          <w:szCs w:val="24"/>
        </w:rPr>
      </w:pPr>
    </w:p>
    <w:p w:rsidR="00777682" w:rsidRPr="00DB062A" w:rsidRDefault="00777682" w:rsidP="00DC45A5">
      <w:pPr>
        <w:jc w:val="right"/>
        <w:rPr>
          <w:rFonts w:ascii="Times New Roman" w:eastAsia="Calibri" w:hAnsi="Times New Roman" w:cs="Times New Roman"/>
          <w:b/>
          <w:bCs/>
          <w:sz w:val="24"/>
          <w:szCs w:val="24"/>
        </w:rPr>
      </w:pPr>
    </w:p>
    <w:p w:rsidR="00CD08B7" w:rsidRPr="00DB062A" w:rsidRDefault="00CD08B7" w:rsidP="00DC45A5">
      <w:pPr>
        <w:jc w:val="right"/>
        <w:rPr>
          <w:rFonts w:ascii="Times New Roman" w:eastAsia="Calibri" w:hAnsi="Times New Roman" w:cs="Times New Roman"/>
          <w:b/>
          <w:bCs/>
          <w:sz w:val="24"/>
          <w:szCs w:val="24"/>
        </w:rPr>
      </w:pPr>
    </w:p>
    <w:p w:rsidR="00CD08B7" w:rsidRPr="00DB062A" w:rsidRDefault="00CD08B7" w:rsidP="00DC45A5">
      <w:pPr>
        <w:jc w:val="right"/>
        <w:rPr>
          <w:rFonts w:ascii="Times New Roman" w:eastAsia="Calibri" w:hAnsi="Times New Roman" w:cs="Times New Roman"/>
          <w:b/>
          <w:bCs/>
          <w:sz w:val="24"/>
          <w:szCs w:val="24"/>
        </w:rPr>
      </w:pPr>
    </w:p>
    <w:p w:rsidR="00777682" w:rsidRPr="00DB062A" w:rsidRDefault="00777682" w:rsidP="00DC45A5">
      <w:pPr>
        <w:jc w:val="right"/>
        <w:rPr>
          <w:rFonts w:ascii="Times New Roman" w:eastAsia="Calibri" w:hAnsi="Times New Roman" w:cs="Times New Roman"/>
          <w:b/>
          <w:bCs/>
          <w:sz w:val="24"/>
          <w:szCs w:val="24"/>
        </w:rPr>
      </w:pPr>
    </w:p>
    <w:p w:rsidR="00A063C2" w:rsidRDefault="00A063C2" w:rsidP="004B4EC3">
      <w:pPr>
        <w:jc w:val="right"/>
        <w:rPr>
          <w:rFonts w:ascii="Times New Roman" w:eastAsia="Calibri" w:hAnsi="Times New Roman" w:cs="Times New Roman"/>
          <w:b/>
          <w:bCs/>
          <w:sz w:val="24"/>
          <w:szCs w:val="24"/>
          <w:lang w:val="en-US"/>
        </w:rPr>
      </w:pPr>
    </w:p>
    <w:p w:rsidR="00A063C2" w:rsidRDefault="00A063C2" w:rsidP="004B4EC3">
      <w:pPr>
        <w:jc w:val="right"/>
        <w:rPr>
          <w:rFonts w:ascii="Times New Roman" w:eastAsia="Calibri" w:hAnsi="Times New Roman" w:cs="Times New Roman"/>
          <w:b/>
          <w:bCs/>
          <w:sz w:val="24"/>
          <w:szCs w:val="24"/>
          <w:lang w:val="en-US"/>
        </w:rPr>
      </w:pPr>
    </w:p>
    <w:p w:rsidR="00DC45A5" w:rsidRPr="00DB062A" w:rsidRDefault="00DC45A5" w:rsidP="004B4EC3">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Приложение № 2</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rsidR="00DC45A5" w:rsidRPr="00DB062A" w:rsidRDefault="00DC45A5" w:rsidP="00DC45A5">
      <w:pPr>
        <w:jc w:val="center"/>
        <w:rPr>
          <w:rFonts w:ascii="Times New Roman" w:eastAsia="Calibri" w:hAnsi="Times New Roman" w:cs="Times New Roman"/>
          <w:b/>
          <w:bCs/>
          <w:sz w:val="24"/>
          <w:szCs w:val="24"/>
        </w:rPr>
      </w:pPr>
    </w:p>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ОБЪЕМЫ И ВОЗВРАТ ИНВЕСТИЦИЙ НА СОЗДАНИЕ ОБЪЕКТА СОГЛАШЕНИЯ</w:t>
      </w:r>
    </w:p>
    <w:p w:rsidR="00DC45A5" w:rsidRPr="00DB062A" w:rsidRDefault="00DC45A5" w:rsidP="00DC45A5">
      <w:pPr>
        <w:rPr>
          <w:rFonts w:ascii="Times New Roman" w:eastAsia="Calibri" w:hAnsi="Times New Roman" w:cs="Times New Roman"/>
          <w:b/>
          <w:bCs/>
          <w:sz w:val="24"/>
          <w:szCs w:val="24"/>
        </w:rPr>
      </w:pPr>
    </w:p>
    <w:p w:rsidR="00DC45A5" w:rsidRPr="00DB062A" w:rsidRDefault="00DC45A5" w:rsidP="00DC45A5">
      <w:pPr>
        <w:numPr>
          <w:ilvl w:val="0"/>
          <w:numId w:val="6"/>
        </w:numPr>
        <w:spacing w:line="360" w:lineRule="auto"/>
        <w:ind w:left="0" w:firstLine="567"/>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Сметная стоимость создания Объекта Соглашения составляет 961 799 110 (девятьсот шестьдесят один миллион семьсот девяносто девять тысяч сто десять) рублей (без учета НДС).</w:t>
      </w:r>
    </w:p>
    <w:p w:rsidR="00DC45A5" w:rsidRPr="00DB062A" w:rsidRDefault="00DC45A5" w:rsidP="00DC45A5">
      <w:pPr>
        <w:spacing w:line="360" w:lineRule="auto"/>
        <w:ind w:firstLine="567"/>
        <w:jc w:val="both"/>
        <w:rPr>
          <w:rFonts w:ascii="Times New Roman" w:eastAsia="Calibri" w:hAnsi="Times New Roman" w:cs="Times New Roman"/>
          <w:sz w:val="24"/>
          <w:szCs w:val="24"/>
        </w:rPr>
      </w:pPr>
      <w:bookmarkStart w:id="27" w:name="_Hlk108511769"/>
      <w:r w:rsidRPr="00DB062A">
        <w:rPr>
          <w:rFonts w:ascii="Times New Roman" w:eastAsia="Calibri" w:hAnsi="Times New Roman" w:cs="Times New Roman"/>
          <w:sz w:val="24"/>
          <w:szCs w:val="24"/>
        </w:rPr>
        <w:t xml:space="preserve">Строительная стоимость создания Объекта Соглашения </w:t>
      </w:r>
      <w:bookmarkEnd w:id="27"/>
      <w:r w:rsidRPr="00DB062A">
        <w:rPr>
          <w:rFonts w:ascii="Times New Roman" w:eastAsia="Calibri" w:hAnsi="Times New Roman" w:cs="Times New Roman"/>
          <w:sz w:val="24"/>
          <w:szCs w:val="24"/>
        </w:rPr>
        <w:t xml:space="preserve">составляет </w:t>
      </w:r>
      <w:r w:rsidR="00776928" w:rsidRPr="00DB062A">
        <w:rPr>
          <w:rFonts w:ascii="Times New Roman" w:eastAsia="Calibri" w:hAnsi="Times New Roman" w:cs="Times New Roman"/>
          <w:sz w:val="24"/>
          <w:szCs w:val="24"/>
        </w:rPr>
        <w:t xml:space="preserve">1 221 047 </w:t>
      </w:r>
      <w:r w:rsidR="001C79A6" w:rsidRPr="00DB062A">
        <w:rPr>
          <w:rFonts w:ascii="Times New Roman" w:eastAsia="Calibri" w:hAnsi="Times New Roman" w:cs="Times New Roman"/>
          <w:sz w:val="24"/>
          <w:szCs w:val="24"/>
        </w:rPr>
        <w:t>90</w:t>
      </w:r>
      <w:r w:rsidR="00776928" w:rsidRPr="00DB062A">
        <w:rPr>
          <w:rFonts w:ascii="Times New Roman" w:eastAsia="Calibri" w:hAnsi="Times New Roman" w:cs="Times New Roman"/>
          <w:sz w:val="24"/>
          <w:szCs w:val="24"/>
        </w:rPr>
        <w:t>0</w:t>
      </w:r>
      <w:r w:rsidRPr="00DB062A">
        <w:rPr>
          <w:rFonts w:ascii="Times New Roman" w:eastAsia="Calibri" w:hAnsi="Times New Roman" w:cs="Times New Roman"/>
          <w:sz w:val="24"/>
          <w:szCs w:val="24"/>
        </w:rPr>
        <w:t xml:space="preserve"> (один миллиард </w:t>
      </w:r>
      <w:r w:rsidR="00776928" w:rsidRPr="00DB062A">
        <w:rPr>
          <w:rFonts w:ascii="Times New Roman" w:eastAsia="Calibri" w:hAnsi="Times New Roman" w:cs="Times New Roman"/>
          <w:sz w:val="24"/>
          <w:szCs w:val="24"/>
        </w:rPr>
        <w:t>двести двадцать один миллион сорок семь тысяч девятьсот</w:t>
      </w:r>
      <w:r w:rsidRPr="00DB062A">
        <w:rPr>
          <w:rFonts w:ascii="Times New Roman" w:eastAsia="Calibri" w:hAnsi="Times New Roman" w:cs="Times New Roman"/>
          <w:sz w:val="24"/>
          <w:szCs w:val="24"/>
        </w:rPr>
        <w:t xml:space="preserve">) рублей (без учета НДС), что составляет </w:t>
      </w:r>
      <w:r w:rsidR="001C79A6" w:rsidRPr="00DB062A">
        <w:rPr>
          <w:rFonts w:ascii="Times New Roman" w:eastAsia="Calibri" w:hAnsi="Times New Roman" w:cs="Times New Roman"/>
          <w:sz w:val="24"/>
          <w:szCs w:val="24"/>
        </w:rPr>
        <w:t>1 465 257 49</w:t>
      </w:r>
      <w:r w:rsidR="00776928" w:rsidRPr="00DB062A">
        <w:rPr>
          <w:rFonts w:ascii="Times New Roman" w:eastAsia="Calibri" w:hAnsi="Times New Roman" w:cs="Times New Roman"/>
          <w:sz w:val="24"/>
          <w:szCs w:val="24"/>
        </w:rPr>
        <w:t>0</w:t>
      </w:r>
      <w:r w:rsidRPr="00DB062A">
        <w:rPr>
          <w:rFonts w:ascii="Times New Roman" w:eastAsia="Calibri" w:hAnsi="Times New Roman" w:cs="Times New Roman"/>
          <w:sz w:val="24"/>
          <w:szCs w:val="24"/>
        </w:rPr>
        <w:t xml:space="preserve"> (од</w:t>
      </w:r>
      <w:r w:rsidR="00776928" w:rsidRPr="00DB062A">
        <w:rPr>
          <w:rFonts w:ascii="Times New Roman" w:eastAsia="Calibri" w:hAnsi="Times New Roman" w:cs="Times New Roman"/>
          <w:sz w:val="24"/>
          <w:szCs w:val="24"/>
        </w:rPr>
        <w:t xml:space="preserve">ин миллиард четыреста шестьдесят пять </w:t>
      </w:r>
      <w:r w:rsidRPr="00DB062A">
        <w:rPr>
          <w:rFonts w:ascii="Times New Roman" w:eastAsia="Calibri" w:hAnsi="Times New Roman" w:cs="Times New Roman"/>
          <w:sz w:val="24"/>
          <w:szCs w:val="24"/>
        </w:rPr>
        <w:t xml:space="preserve"> миллионов </w:t>
      </w:r>
      <w:r w:rsidR="00776928" w:rsidRPr="00DB062A">
        <w:rPr>
          <w:rFonts w:ascii="Times New Roman" w:eastAsia="Calibri" w:hAnsi="Times New Roman" w:cs="Times New Roman"/>
          <w:sz w:val="24"/>
          <w:szCs w:val="24"/>
        </w:rPr>
        <w:t>двести пятьдесят семь тысяч</w:t>
      </w:r>
      <w:r w:rsidRPr="00DB062A">
        <w:rPr>
          <w:rFonts w:ascii="Times New Roman" w:eastAsia="Calibri" w:hAnsi="Times New Roman" w:cs="Times New Roman"/>
          <w:sz w:val="24"/>
          <w:szCs w:val="24"/>
        </w:rPr>
        <w:t xml:space="preserve"> четырест</w:t>
      </w:r>
      <w:r w:rsidR="00776928" w:rsidRPr="00DB062A">
        <w:rPr>
          <w:rFonts w:ascii="Times New Roman" w:eastAsia="Calibri" w:hAnsi="Times New Roman" w:cs="Times New Roman"/>
          <w:sz w:val="24"/>
          <w:szCs w:val="24"/>
        </w:rPr>
        <w:t>а девяносто)</w:t>
      </w:r>
      <w:r w:rsidRPr="00DB062A">
        <w:rPr>
          <w:rFonts w:ascii="Times New Roman" w:eastAsia="Calibri" w:hAnsi="Times New Roman" w:cs="Times New Roman"/>
          <w:sz w:val="24"/>
          <w:szCs w:val="24"/>
        </w:rPr>
        <w:t xml:space="preserve"> рублей (с учетом НДС).</w:t>
      </w:r>
    </w:p>
    <w:p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Источниками возврата Инвестиций Концессионера являются доходы от оказания Услуг Концессионера, Компенсации по Соглашению, возмещенные из бюджета Концессионеру суммы налога на добавленную стоимость, а также Сумма возмещения при расторжении (в соответствующих случаях).</w:t>
      </w:r>
    </w:p>
    <w:p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 </w:t>
      </w:r>
      <w:r w:rsidR="00C51FCE" w:rsidRPr="00DB062A">
        <w:rPr>
          <w:rFonts w:ascii="Times New Roman" w:eastAsia="Calibri" w:hAnsi="Times New Roman" w:cs="Times New Roman"/>
          <w:sz w:val="24"/>
          <w:szCs w:val="24"/>
        </w:rPr>
        <w:t>Если иное не согласовано сторонами, р</w:t>
      </w:r>
      <w:r w:rsidRPr="00DB062A">
        <w:rPr>
          <w:rFonts w:ascii="Times New Roman" w:eastAsia="Calibri" w:hAnsi="Times New Roman" w:cs="Times New Roman"/>
          <w:sz w:val="24"/>
          <w:szCs w:val="24"/>
        </w:rPr>
        <w:t xml:space="preserve">азмеры и сроки финансирования сторон на этапе Создания Объекта Соглашения составит значения в долях </w:t>
      </w:r>
      <w:r w:rsidR="00777682" w:rsidRPr="00DB062A">
        <w:rPr>
          <w:rFonts w:ascii="Times New Roman" w:eastAsia="Calibri" w:hAnsi="Times New Roman" w:cs="Times New Roman"/>
          <w:sz w:val="24"/>
          <w:szCs w:val="24"/>
        </w:rPr>
        <w:t xml:space="preserve">и тысячах рублей </w:t>
      </w:r>
      <w:r w:rsidRPr="00DB062A">
        <w:rPr>
          <w:rFonts w:ascii="Times New Roman" w:eastAsia="Calibri" w:hAnsi="Times New Roman" w:cs="Times New Roman"/>
          <w:sz w:val="24"/>
          <w:szCs w:val="24"/>
        </w:rPr>
        <w:t>от Строительной стоимости Создания Объекта Соглашения</w:t>
      </w:r>
      <w:r w:rsidR="00777682" w:rsidRPr="00DB062A">
        <w:rPr>
          <w:rFonts w:ascii="Times New Roman" w:eastAsia="Calibri" w:hAnsi="Times New Roman" w:cs="Times New Roman"/>
          <w:sz w:val="24"/>
          <w:szCs w:val="24"/>
        </w:rPr>
        <w:t xml:space="preserve"> без учета НДС</w:t>
      </w:r>
      <w:r w:rsidRPr="00DB062A">
        <w:rPr>
          <w:rFonts w:ascii="Times New Roman" w:eastAsia="Calibri" w:hAnsi="Times New Roman" w:cs="Times New Roman"/>
          <w:sz w:val="24"/>
          <w:szCs w:val="24"/>
        </w:rPr>
        <w:t>:</w:t>
      </w:r>
    </w:p>
    <w:tbl>
      <w:tblPr>
        <w:tblStyle w:val="24"/>
        <w:tblW w:w="0" w:type="auto"/>
        <w:tblLook w:val="04A0"/>
      </w:tblPr>
      <w:tblGrid>
        <w:gridCol w:w="3114"/>
        <w:gridCol w:w="2977"/>
        <w:gridCol w:w="2977"/>
      </w:tblGrid>
      <w:tr w:rsidR="00DC45A5" w:rsidRPr="00DB062A" w:rsidTr="009815D5">
        <w:tc>
          <w:tcPr>
            <w:tcW w:w="3114" w:type="dxa"/>
          </w:tcPr>
          <w:p w:rsidR="00DC45A5" w:rsidRPr="00DB062A" w:rsidRDefault="00DC45A5" w:rsidP="00DC45A5">
            <w:pPr>
              <w:jc w:val="both"/>
              <w:rPr>
                <w:rFonts w:ascii="Times New Roman" w:eastAsia="Calibri" w:hAnsi="Times New Roman" w:cs="Times New Roman"/>
                <w:sz w:val="24"/>
                <w:szCs w:val="24"/>
              </w:rPr>
            </w:pPr>
          </w:p>
        </w:tc>
        <w:tc>
          <w:tcPr>
            <w:tcW w:w="2977"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1-ый календарный год после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наступления даты финансового закрытия </w:t>
            </w:r>
          </w:p>
        </w:tc>
        <w:tc>
          <w:tcPr>
            <w:tcW w:w="2977"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2-ой календарный год после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наступления даты финансового закрытия</w:t>
            </w:r>
          </w:p>
        </w:tc>
      </w:tr>
      <w:tr w:rsidR="00DC45A5" w:rsidRPr="00DB062A" w:rsidTr="009815D5">
        <w:tc>
          <w:tcPr>
            <w:tcW w:w="3114"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Инвестиции Концессионера (Собственные (или заемные) средства) </w:t>
            </w:r>
          </w:p>
        </w:tc>
        <w:tc>
          <w:tcPr>
            <w:tcW w:w="2977" w:type="dxa"/>
            <w:vAlign w:val="center"/>
          </w:tcPr>
          <w:p w:rsidR="009A7BE6" w:rsidRPr="00DB062A" w:rsidRDefault="00DC45A5" w:rsidP="001C79A6">
            <w:pPr>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t>55%</w:t>
            </w:r>
            <w:r w:rsidR="009A7BE6" w:rsidRPr="00DB062A">
              <w:rPr>
                <w:rFonts w:ascii="Times New Roman" w:eastAsia="Calibri" w:hAnsi="Times New Roman" w:cs="Times New Roman"/>
                <w:sz w:val="24"/>
                <w:szCs w:val="24"/>
              </w:rPr>
              <w:t xml:space="preserve"> </w:t>
            </w:r>
            <w:r w:rsidR="009A7BE6" w:rsidRPr="00DB062A">
              <w:rPr>
                <w:rFonts w:ascii="Times New Roman" w:eastAsia="Calibri" w:hAnsi="Times New Roman" w:cs="Times New Roman"/>
                <w:sz w:val="24"/>
                <w:szCs w:val="24"/>
              </w:rPr>
              <w:br/>
              <w:t>(</w:t>
            </w:r>
            <w:r w:rsidR="001C79A6" w:rsidRPr="00DB062A">
              <w:rPr>
                <w:rFonts w:ascii="Times New Roman" w:eastAsia="Calibri" w:hAnsi="Times New Roman" w:cs="Times New Roman"/>
                <w:sz w:val="24"/>
                <w:szCs w:val="24"/>
              </w:rPr>
              <w:t>671 576,35</w:t>
            </w:r>
            <w:r w:rsidR="009A7BE6" w:rsidRPr="00DB062A">
              <w:rPr>
                <w:rFonts w:ascii="Times New Roman" w:eastAsia="Calibri" w:hAnsi="Times New Roman" w:cs="Times New Roman"/>
                <w:sz w:val="24"/>
                <w:szCs w:val="24"/>
              </w:rPr>
              <w:t xml:space="preserve"> тыс. рублей)</w:t>
            </w:r>
          </w:p>
        </w:tc>
        <w:tc>
          <w:tcPr>
            <w:tcW w:w="2977" w:type="dxa"/>
            <w:vAlign w:val="center"/>
          </w:tcPr>
          <w:p w:rsidR="009A7BE6" w:rsidRPr="00DB062A" w:rsidRDefault="009A7BE6" w:rsidP="009A7BE6">
            <w:pPr>
              <w:jc w:val="center"/>
              <w:rPr>
                <w:rFonts w:ascii="Times New Roman" w:eastAsia="Calibri" w:hAnsi="Times New Roman" w:cs="Times New Roman"/>
                <w:sz w:val="24"/>
                <w:szCs w:val="24"/>
              </w:rPr>
            </w:pPr>
          </w:p>
          <w:p w:rsidR="009A7BE6" w:rsidRPr="00DB062A" w:rsidRDefault="00DC45A5" w:rsidP="009A7BE6">
            <w:pPr>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t>5%</w:t>
            </w:r>
            <w:r w:rsidR="009A7BE6" w:rsidRPr="00DB062A">
              <w:rPr>
                <w:rFonts w:ascii="Times New Roman" w:eastAsia="Calibri" w:hAnsi="Times New Roman" w:cs="Times New Roman"/>
                <w:sz w:val="24"/>
                <w:szCs w:val="24"/>
              </w:rPr>
              <w:t xml:space="preserve"> </w:t>
            </w:r>
            <w:r w:rsidR="009A7BE6" w:rsidRPr="00DB062A">
              <w:rPr>
                <w:rFonts w:ascii="Times New Roman" w:eastAsia="Calibri" w:hAnsi="Times New Roman" w:cs="Times New Roman"/>
                <w:sz w:val="24"/>
                <w:szCs w:val="24"/>
              </w:rPr>
              <w:br/>
              <w:t>(</w:t>
            </w:r>
            <w:r w:rsidR="001C79A6" w:rsidRPr="00DB062A">
              <w:rPr>
                <w:rFonts w:ascii="Times New Roman" w:eastAsia="Calibri" w:hAnsi="Times New Roman" w:cs="Times New Roman"/>
                <w:sz w:val="24"/>
                <w:szCs w:val="24"/>
              </w:rPr>
              <w:t>61 052,40</w:t>
            </w:r>
            <w:r w:rsidR="009A7BE6" w:rsidRPr="00DB062A">
              <w:rPr>
                <w:rFonts w:ascii="Times New Roman" w:eastAsia="Calibri" w:hAnsi="Times New Roman" w:cs="Times New Roman"/>
                <w:sz w:val="24"/>
                <w:szCs w:val="24"/>
              </w:rPr>
              <w:t xml:space="preserve"> тыс. рублей)</w:t>
            </w:r>
          </w:p>
          <w:p w:rsidR="00DC45A5" w:rsidRPr="00DB062A" w:rsidRDefault="00DC45A5" w:rsidP="009A7BE6">
            <w:pPr>
              <w:jc w:val="center"/>
              <w:rPr>
                <w:rFonts w:ascii="Times New Roman" w:eastAsia="Calibri" w:hAnsi="Times New Roman" w:cs="Times New Roman"/>
                <w:sz w:val="24"/>
                <w:szCs w:val="24"/>
              </w:rPr>
            </w:pPr>
          </w:p>
        </w:tc>
      </w:tr>
      <w:tr w:rsidR="00DC45A5" w:rsidRPr="00DB062A" w:rsidTr="009815D5">
        <w:tc>
          <w:tcPr>
            <w:tcW w:w="3114"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Софинансирование Концедента </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(Капитальный грант)</w:t>
            </w:r>
          </w:p>
        </w:tc>
        <w:tc>
          <w:tcPr>
            <w:tcW w:w="2977" w:type="dxa"/>
            <w:shd w:val="clear" w:color="auto" w:fill="auto"/>
            <w:vAlign w:val="center"/>
          </w:tcPr>
          <w:p w:rsidR="009A7BE6" w:rsidRPr="00DB062A" w:rsidRDefault="00DC45A5" w:rsidP="009A7BE6">
            <w:pPr>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t>40%</w:t>
            </w:r>
            <w:r w:rsidR="009A7BE6" w:rsidRPr="00DB062A">
              <w:rPr>
                <w:rFonts w:ascii="Times New Roman" w:eastAsia="Calibri" w:hAnsi="Times New Roman" w:cs="Times New Roman"/>
                <w:sz w:val="24"/>
                <w:szCs w:val="24"/>
              </w:rPr>
              <w:br/>
              <w:t>(</w:t>
            </w:r>
            <w:r w:rsidR="001C79A6" w:rsidRPr="00DB062A">
              <w:rPr>
                <w:rFonts w:ascii="Times New Roman" w:eastAsia="Calibri" w:hAnsi="Times New Roman" w:cs="Times New Roman"/>
                <w:sz w:val="24"/>
                <w:szCs w:val="24"/>
              </w:rPr>
              <w:t>488 419,16</w:t>
            </w:r>
            <w:r w:rsidR="009A7BE6" w:rsidRPr="00DB062A">
              <w:rPr>
                <w:rFonts w:ascii="Times New Roman" w:eastAsia="Calibri" w:hAnsi="Times New Roman" w:cs="Times New Roman"/>
                <w:sz w:val="24"/>
                <w:szCs w:val="24"/>
              </w:rPr>
              <w:t xml:space="preserve"> тыс. рублей)</w:t>
            </w:r>
          </w:p>
          <w:p w:rsidR="00DC45A5" w:rsidRPr="00DB062A" w:rsidRDefault="00DC45A5" w:rsidP="00DC45A5">
            <w:pPr>
              <w:jc w:val="center"/>
              <w:rPr>
                <w:rFonts w:ascii="Times New Roman" w:eastAsia="Calibri" w:hAnsi="Times New Roman" w:cs="Times New Roman"/>
                <w:sz w:val="24"/>
                <w:szCs w:val="24"/>
              </w:rPr>
            </w:pPr>
          </w:p>
        </w:tc>
        <w:tc>
          <w:tcPr>
            <w:tcW w:w="2977" w:type="dxa"/>
            <w:vAlign w:val="center"/>
          </w:tcPr>
          <w:p w:rsidR="00DC45A5" w:rsidRPr="00DB062A" w:rsidRDefault="00DC45A5" w:rsidP="00DC45A5">
            <w:pPr>
              <w:jc w:val="center"/>
              <w:rPr>
                <w:rFonts w:ascii="Times New Roman" w:eastAsia="Calibri" w:hAnsi="Times New Roman" w:cs="Times New Roman"/>
                <w:sz w:val="24"/>
                <w:szCs w:val="24"/>
              </w:rPr>
            </w:pPr>
          </w:p>
        </w:tc>
      </w:tr>
    </w:tbl>
    <w:p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4. Инвестиционные расходы Концессионера на этапе эксплуатации учтены при определении Объема валовой выручки в Приложении № 8 к Соглашению. Инвестиционные расходы Концессионера на этапе эксплуатации будут учтены при утверждении инвестиционной программы Концессионера, которая будет действовать в период осуществления соответствующих Инвестиционных расходов. Инвестиционные </w:t>
      </w:r>
      <w:r w:rsidRPr="00DB062A">
        <w:rPr>
          <w:rFonts w:ascii="Times New Roman" w:eastAsia="Calibri" w:hAnsi="Times New Roman" w:cs="Times New Roman"/>
          <w:sz w:val="24"/>
          <w:szCs w:val="24"/>
        </w:rPr>
        <w:lastRenderedPageBreak/>
        <w:t>расходы Концессионера на этапе эксплуатации будут учтены Органом регулирования при утверждении Необходимой валовой выручки и Тарифов Концессионера в периоде регулирования, соответствующем периоду осуществления указанных Инвестиционных расходов Концессионера на этапе эксплуатации или в последующих периодах в соответствии с законодательством в сфере регулирования тарифов.</w:t>
      </w:r>
    </w:p>
    <w:p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 Стороны исходят из того, что срок возврата Инвестиций Концессионера составляет 12 (двенадцать) лет с даты введения в действие Тарифа Концессионера.</w:t>
      </w:r>
    </w:p>
    <w:p w:rsidR="005D4350" w:rsidRPr="00DB062A" w:rsidRDefault="005D4350" w:rsidP="00DC45A5">
      <w:pPr>
        <w:spacing w:line="360" w:lineRule="auto"/>
        <w:ind w:firstLine="851"/>
        <w:jc w:val="both"/>
        <w:rPr>
          <w:rFonts w:ascii="Times New Roman" w:eastAsia="Calibri" w:hAnsi="Times New Roman" w:cs="Times New Roman"/>
          <w:sz w:val="24"/>
          <w:szCs w:val="24"/>
        </w:rPr>
      </w:pPr>
    </w:p>
    <w:p w:rsidR="00DC45A5" w:rsidRPr="00DB062A" w:rsidRDefault="00DC45A5" w:rsidP="00DC45A5">
      <w:pPr>
        <w:spacing w:line="360" w:lineRule="auto"/>
        <w:jc w:val="both"/>
        <w:rPr>
          <w:rFonts w:ascii="Times New Roman" w:eastAsia="Calibri" w:hAnsi="Times New Roman" w:cs="Times New Roman"/>
          <w:sz w:val="24"/>
          <w:szCs w:val="24"/>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C45A5" w:rsidRPr="00DB062A" w:rsidTr="009815D5">
        <w:tc>
          <w:tcPr>
            <w:tcW w:w="9345" w:type="dxa"/>
            <w:gridSpan w:val="2"/>
          </w:tcPr>
          <w:p w:rsidR="00DC45A5" w:rsidRPr="00DB062A" w:rsidRDefault="00DC45A5" w:rsidP="00DC45A5">
            <w:pPr>
              <w:ind w:firstLine="567"/>
              <w:jc w:val="center"/>
              <w:rPr>
                <w:rFonts w:ascii="Times New Roman" w:eastAsia="Calibri" w:hAnsi="Times New Roman" w:cs="Times New Roman"/>
                <w:b/>
                <w:bCs/>
                <w:sz w:val="24"/>
                <w:szCs w:val="24"/>
              </w:rPr>
            </w:pPr>
          </w:p>
        </w:tc>
      </w:tr>
      <w:tr w:rsidR="00DC45A5" w:rsidRPr="00DB062A" w:rsidTr="009815D5">
        <w:tc>
          <w:tcPr>
            <w:tcW w:w="4672" w:type="dxa"/>
          </w:tcPr>
          <w:p w:rsidR="00DC45A5" w:rsidRPr="00DB062A" w:rsidRDefault="00DC45A5" w:rsidP="00DC45A5">
            <w:pPr>
              <w:jc w:val="both"/>
              <w:rPr>
                <w:rFonts w:ascii="Times New Roman" w:eastAsia="Calibri" w:hAnsi="Times New Roman" w:cs="Times New Roman"/>
                <w:b/>
                <w:bCs/>
                <w:sz w:val="24"/>
                <w:szCs w:val="24"/>
              </w:rPr>
            </w:pPr>
          </w:p>
        </w:tc>
        <w:tc>
          <w:tcPr>
            <w:tcW w:w="4673" w:type="dxa"/>
          </w:tcPr>
          <w:p w:rsidR="00DC45A5" w:rsidRPr="00DB062A" w:rsidRDefault="00DC45A5" w:rsidP="00DC45A5">
            <w:pPr>
              <w:ind w:firstLine="567"/>
              <w:jc w:val="both"/>
              <w:rPr>
                <w:rFonts w:ascii="Times New Roman" w:eastAsia="Calibri" w:hAnsi="Times New Roman" w:cs="Times New Roman"/>
                <w:b/>
                <w:bCs/>
                <w:sz w:val="24"/>
                <w:szCs w:val="24"/>
              </w:rPr>
            </w:pPr>
          </w:p>
        </w:tc>
      </w:tr>
      <w:tr w:rsidR="00DC45A5" w:rsidRPr="00DB062A" w:rsidTr="009815D5">
        <w:tc>
          <w:tcPr>
            <w:tcW w:w="4672" w:type="dxa"/>
          </w:tcPr>
          <w:p w:rsidR="00DC45A5" w:rsidRPr="00DB062A" w:rsidRDefault="00DC45A5" w:rsidP="00DC45A5">
            <w:pPr>
              <w:ind w:firstLine="567"/>
              <w:jc w:val="both"/>
              <w:rPr>
                <w:rFonts w:ascii="Times New Roman" w:eastAsia="Calibri" w:hAnsi="Times New Roman" w:cs="Times New Roman"/>
                <w:b/>
                <w:bCs/>
                <w:sz w:val="24"/>
                <w:szCs w:val="24"/>
              </w:rPr>
            </w:pPr>
          </w:p>
        </w:tc>
        <w:tc>
          <w:tcPr>
            <w:tcW w:w="4673" w:type="dxa"/>
          </w:tcPr>
          <w:p w:rsidR="00DC45A5" w:rsidRPr="00DB062A" w:rsidRDefault="00DC45A5" w:rsidP="00DC45A5">
            <w:pPr>
              <w:ind w:firstLine="567"/>
              <w:jc w:val="both"/>
              <w:rPr>
                <w:rFonts w:ascii="Times New Roman" w:eastAsia="Calibri" w:hAnsi="Times New Roman" w:cs="Times New Roman"/>
                <w:b/>
                <w:bCs/>
                <w:sz w:val="24"/>
                <w:szCs w:val="24"/>
              </w:rPr>
            </w:pPr>
          </w:p>
        </w:tc>
      </w:tr>
    </w:tbl>
    <w:p w:rsidR="00DC45A5" w:rsidRPr="00DB062A" w:rsidRDefault="00DC45A5" w:rsidP="00DC45A5">
      <w:pPr>
        <w:spacing w:after="0" w:line="360" w:lineRule="auto"/>
        <w:ind w:firstLine="708"/>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C51FCE" w:rsidRPr="00DB062A" w:rsidRDefault="00C51FCE" w:rsidP="00AD0D2C">
      <w:pPr>
        <w:spacing w:after="0" w:line="360" w:lineRule="auto"/>
        <w:jc w:val="both"/>
        <w:rPr>
          <w:rFonts w:ascii="Times New Roman" w:eastAsia="TimesNewRomanPSMT" w:hAnsi="Times New Roman" w:cs="Times New Roman"/>
          <w:sz w:val="24"/>
          <w:szCs w:val="24"/>
        </w:rPr>
      </w:pPr>
    </w:p>
    <w:p w:rsidR="00C51FCE" w:rsidRPr="00DB062A" w:rsidRDefault="00C51FCE" w:rsidP="00AD0D2C">
      <w:pPr>
        <w:spacing w:after="0" w:line="360" w:lineRule="auto"/>
        <w:jc w:val="both"/>
        <w:rPr>
          <w:rFonts w:ascii="Times New Roman" w:eastAsia="TimesNewRomanPSMT" w:hAnsi="Times New Roman" w:cs="Times New Roman"/>
          <w:sz w:val="24"/>
          <w:szCs w:val="24"/>
        </w:rPr>
      </w:pPr>
    </w:p>
    <w:p w:rsidR="00C51FCE" w:rsidRPr="00DB062A" w:rsidRDefault="00C51FCE"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Default="00DC45A5" w:rsidP="00AD0D2C">
      <w:pPr>
        <w:spacing w:after="0" w:line="360" w:lineRule="auto"/>
        <w:jc w:val="both"/>
        <w:rPr>
          <w:rFonts w:ascii="Times New Roman" w:eastAsia="TimesNewRomanPSMT" w:hAnsi="Times New Roman" w:cs="Times New Roman"/>
          <w:sz w:val="24"/>
          <w:szCs w:val="24"/>
        </w:rPr>
      </w:pPr>
    </w:p>
    <w:p w:rsidR="00DB062A" w:rsidRPr="00DB062A" w:rsidRDefault="00DB062A"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581365" w:rsidRPr="00DB062A" w:rsidRDefault="0058136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Приложение № 3</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_________________ года</w:t>
      </w:r>
    </w:p>
    <w:p w:rsidR="00DC45A5" w:rsidRPr="00DB062A" w:rsidRDefault="00DC45A5" w:rsidP="00DC45A5">
      <w:pPr>
        <w:jc w:val="center"/>
        <w:rPr>
          <w:rFonts w:ascii="Times New Roman" w:eastAsia="Calibri" w:hAnsi="Times New Roman" w:cs="Times New Roman"/>
          <w:b/>
          <w:bCs/>
          <w:sz w:val="24"/>
          <w:szCs w:val="24"/>
        </w:rPr>
      </w:pPr>
    </w:p>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СВЕДЕНИЯ О ЗЕМЕЛЬНЫХ УЧАСТКАХ</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Требования к Земельным участкам</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 Земельные участки, представляемые Концессионеру, должны соответствовать следующим требованиям:</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соблюдение санитарно-защитной зоны;</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площадь Земельных участков и форма должны обеспечить возможность Создания Объекта Соглашения и эксплуатации Объекта Соглашения в соответствии с ТЭП, указанными в Приложении № 1;</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должна соответствовать документам территориального планирования и градостроительного зонирования в целях обеспечения проектирования, строительства и эксплуатации Объекта Соглашения;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вид разрешенного использования должен соответствовать документам территориального планирования и градостроительного зонирования в целях обеспечения Создания Объекта Соглашения;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 Земельные участки не должны быть заболоченными и (или) иметь выход грунтовых вод в виде ключей.</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Сведения о земельных участках</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 кадастровый номер 63:15:0902002:66, площадь 30 081 кв.м, расположенный по адресу: Самарская область, Большечерниговский район, в 2.8 км северо-восточнее села Большая Черниговка; </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 кадастровый номер 63:15:0902002:67, площадь 120 010 кв.м, расположенный по адресу: Самарская область, Большечерниговский район, в 3.5 км северо-восточнее села Большая Черниговка; </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2.3. кадастровый номер 63:15:0902002:58, площадь 26 748 кв.м, расположенный по адресу: Самарская область, Большечерниговский район, в 3.7 км северо-восточнее села Большая Черниговка, участок обременен:</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части з.у. площадью 1314 кв.м., 114 кв.м., 2766 кв.м. в охранной зоне ЛЭП;</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 </w:t>
      </w:r>
      <w:bookmarkStart w:id="28" w:name="_Hlk112681164"/>
      <w:r w:rsidRPr="00DB062A">
        <w:rPr>
          <w:rFonts w:ascii="Times New Roman" w:eastAsia="Calibri" w:hAnsi="Times New Roman" w:cs="Times New Roman"/>
          <w:sz w:val="24"/>
          <w:szCs w:val="24"/>
        </w:rPr>
        <w:t xml:space="preserve">часть з.у. площадью 519 кв.м. в охранной зоне </w:t>
      </w:r>
      <w:bookmarkEnd w:id="28"/>
      <w:r w:rsidRPr="00DB062A">
        <w:rPr>
          <w:rFonts w:ascii="Times New Roman" w:eastAsia="Calibri" w:hAnsi="Times New Roman" w:cs="Times New Roman"/>
          <w:sz w:val="24"/>
          <w:szCs w:val="24"/>
        </w:rPr>
        <w:t>электрических сетей напряжением до 1000 вольт, реестровый номер границы: 63.15.2.34;</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3) часть з.у. площадью 149 кв.м. в охранной зоне "Внутризоновая кабельная линия ВОЛП ОП Алексеевка - ОП Б. Черниговка", местоположение: Самарская область, Алексеевский район, Б. Черниговский район (ЗОУИТ63:00-6.499);</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2.4. кадастровый номер 63:15:0902002:60, площадь 1 222 кв.м, расположенный по адресу: Самарская область, Большечерниговский район, в 3.1 км северо-восточнее села Большая Черниговка, участок обременен:</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весь земельный участок в охранной зоне ЛЭП;</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части земельного участка площадью 409 кв.м, 792 кв.м. в охранной зоне</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электрических сетей напряжением до 1000 вольт, реестровый номер границ:</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63.15.2.32 и 63.15.2.34 соответственно.</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2.5 Право собственности Самарской области зарегистрировано в установленном законом порядке.</w:t>
      </w: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5D4350" w:rsidRPr="00DB062A" w:rsidRDefault="005D4350" w:rsidP="00AD0D2C">
      <w:pPr>
        <w:spacing w:after="0" w:line="360" w:lineRule="auto"/>
        <w:jc w:val="both"/>
        <w:rPr>
          <w:rFonts w:ascii="Times New Roman" w:eastAsia="TimesNewRomanPSMT" w:hAnsi="Times New Roman" w:cs="Times New Roman"/>
          <w:sz w:val="24"/>
          <w:szCs w:val="24"/>
        </w:rPr>
      </w:pPr>
    </w:p>
    <w:p w:rsidR="005D4350" w:rsidRPr="00DB062A" w:rsidRDefault="005D4350" w:rsidP="00AD0D2C">
      <w:pPr>
        <w:spacing w:after="0" w:line="360" w:lineRule="auto"/>
        <w:jc w:val="both"/>
        <w:rPr>
          <w:rFonts w:ascii="Times New Roman" w:eastAsia="TimesNewRomanPSMT" w:hAnsi="Times New Roman" w:cs="Times New Roman"/>
          <w:sz w:val="24"/>
          <w:szCs w:val="24"/>
        </w:rPr>
      </w:pPr>
    </w:p>
    <w:p w:rsidR="005D4350" w:rsidRPr="00DB062A" w:rsidRDefault="005D4350" w:rsidP="00AD0D2C">
      <w:pPr>
        <w:spacing w:after="0" w:line="360" w:lineRule="auto"/>
        <w:jc w:val="both"/>
        <w:rPr>
          <w:rFonts w:ascii="Times New Roman" w:eastAsia="TimesNewRomanPSMT" w:hAnsi="Times New Roman" w:cs="Times New Roman"/>
          <w:sz w:val="24"/>
          <w:szCs w:val="24"/>
        </w:rPr>
      </w:pPr>
    </w:p>
    <w:p w:rsidR="005D4350" w:rsidRPr="00DB062A" w:rsidRDefault="005D4350" w:rsidP="00AD0D2C">
      <w:pPr>
        <w:spacing w:after="0" w:line="360" w:lineRule="auto"/>
        <w:jc w:val="both"/>
        <w:rPr>
          <w:rFonts w:ascii="Times New Roman" w:eastAsia="TimesNewRomanPSMT" w:hAnsi="Times New Roman" w:cs="Times New Roman"/>
          <w:sz w:val="24"/>
          <w:szCs w:val="24"/>
        </w:rPr>
      </w:pPr>
    </w:p>
    <w:p w:rsidR="00581365" w:rsidRPr="00DB062A" w:rsidRDefault="00581365" w:rsidP="00AD0D2C">
      <w:pPr>
        <w:spacing w:after="0" w:line="360" w:lineRule="auto"/>
        <w:jc w:val="both"/>
        <w:rPr>
          <w:rFonts w:ascii="Times New Roman" w:eastAsia="TimesNewRomanPSMT" w:hAnsi="Times New Roman" w:cs="Times New Roman"/>
          <w:sz w:val="24"/>
          <w:szCs w:val="24"/>
        </w:rPr>
      </w:pPr>
    </w:p>
    <w:p w:rsidR="005D4350" w:rsidRPr="00DB062A" w:rsidRDefault="005D4350" w:rsidP="00AD0D2C">
      <w:pPr>
        <w:spacing w:after="0" w:line="360" w:lineRule="auto"/>
        <w:jc w:val="both"/>
        <w:rPr>
          <w:rFonts w:ascii="Times New Roman" w:eastAsia="TimesNewRomanPSMT" w:hAnsi="Times New Roman" w:cs="Times New Roman"/>
          <w:sz w:val="24"/>
          <w:szCs w:val="24"/>
        </w:rPr>
      </w:pPr>
    </w:p>
    <w:p w:rsidR="00E8495E" w:rsidRPr="00DB062A" w:rsidRDefault="00E8495E" w:rsidP="00DC45A5">
      <w:pPr>
        <w:spacing w:line="256" w:lineRule="auto"/>
        <w:jc w:val="right"/>
        <w:rPr>
          <w:rFonts w:ascii="Times New Roman" w:eastAsia="Calibri" w:hAnsi="Times New Roman" w:cs="Times New Roman"/>
          <w:b/>
          <w:bCs/>
          <w:sz w:val="24"/>
          <w:szCs w:val="24"/>
        </w:rPr>
      </w:pPr>
    </w:p>
    <w:p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Приложение № 4</w:t>
      </w:r>
    </w:p>
    <w:p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rsidR="00DC45A5" w:rsidRPr="00DB062A" w:rsidRDefault="00DC45A5" w:rsidP="00DC45A5">
      <w:pPr>
        <w:spacing w:line="256" w:lineRule="auto"/>
        <w:jc w:val="center"/>
        <w:rPr>
          <w:rFonts w:ascii="Times New Roman" w:eastAsia="Calibri" w:hAnsi="Times New Roman" w:cs="Times New Roman"/>
          <w:b/>
          <w:bCs/>
          <w:sz w:val="24"/>
          <w:szCs w:val="24"/>
        </w:rPr>
      </w:pPr>
    </w:p>
    <w:p w:rsidR="00DC45A5" w:rsidRPr="00DB062A" w:rsidRDefault="00DC45A5" w:rsidP="00DC45A5">
      <w:pPr>
        <w:spacing w:line="256"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МЕТОД РЕГУЛИРОВАНИЯ ТАРИФОВ НА УСЛУГИ КОНЦЕССИОНЕРА И ДОЛГОСРОЧНЫЕ ПАРАМЕТРЫ РЕГУЛИРОВАНИЯ ДЕЯТЕЛЬНОСТИ КОНЦЕССИОНЕРА </w:t>
      </w:r>
    </w:p>
    <w:p w:rsidR="00DC45A5" w:rsidRPr="00DB062A" w:rsidRDefault="00DC45A5" w:rsidP="00DC45A5">
      <w:pPr>
        <w:spacing w:line="256" w:lineRule="auto"/>
        <w:jc w:val="both"/>
        <w:rPr>
          <w:rFonts w:ascii="Times New Roman" w:eastAsia="Calibri" w:hAnsi="Times New Roman" w:cs="Times New Roman"/>
          <w:b/>
          <w:bCs/>
          <w:sz w:val="24"/>
          <w:szCs w:val="24"/>
        </w:rPr>
      </w:pPr>
    </w:p>
    <w:p w:rsidR="00DC45A5" w:rsidRPr="00DB062A" w:rsidRDefault="00DC45A5" w:rsidP="00DC45A5">
      <w:pPr>
        <w:spacing w:line="256" w:lineRule="auto"/>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Согласовано:</w:t>
      </w:r>
    </w:p>
    <w:p w:rsidR="00DC45A5" w:rsidRPr="00DB062A" w:rsidRDefault="00DC45A5" w:rsidP="00DC45A5">
      <w:pPr>
        <w:spacing w:line="256" w:lineRule="auto"/>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____________________________________________</w:t>
      </w:r>
    </w:p>
    <w:p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[указать] (Орган регулирования)</w:t>
      </w:r>
    </w:p>
    <w:p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______________________________________________</w:t>
      </w:r>
    </w:p>
    <w:p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(Ф.И.О., подпись)</w:t>
      </w:r>
    </w:p>
    <w:p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М.П.</w:t>
      </w:r>
    </w:p>
    <w:p w:rsidR="00DC45A5" w:rsidRPr="00DB062A" w:rsidRDefault="00DC45A5" w:rsidP="00DC45A5">
      <w:pPr>
        <w:spacing w:line="256" w:lineRule="auto"/>
        <w:ind w:firstLine="708"/>
        <w:jc w:val="both"/>
        <w:rPr>
          <w:rFonts w:ascii="Times New Roman" w:eastAsia="Calibri" w:hAnsi="Times New Roman" w:cs="Times New Roman"/>
          <w:sz w:val="24"/>
          <w:szCs w:val="24"/>
        </w:rPr>
      </w:pPr>
    </w:p>
    <w:p w:rsidR="00DC45A5" w:rsidRPr="00DB062A" w:rsidRDefault="00DC45A5" w:rsidP="00DC45A5">
      <w:pPr>
        <w:numPr>
          <w:ilvl w:val="0"/>
          <w:numId w:val="7"/>
        </w:numPr>
        <w:spacing w:line="256" w:lineRule="auto"/>
        <w:ind w:left="1134"/>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Метод регулирования Тарифов Концессионера</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 Регулирование тарифов на оказываемые Концессионером услуги осуществляется методом индексации в соответствии с долгосрочными параметрами регулирования, указанными в пункте 2 настоящего Приложения.</w:t>
      </w:r>
    </w:p>
    <w:p w:rsidR="00DC45A5" w:rsidRPr="00DB062A" w:rsidRDefault="00DC45A5" w:rsidP="00DC45A5">
      <w:pPr>
        <w:numPr>
          <w:ilvl w:val="0"/>
          <w:numId w:val="7"/>
        </w:numPr>
        <w:spacing w:line="256" w:lineRule="auto"/>
        <w:ind w:left="1134"/>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Долгосрочные параметры деятельности Концессионера</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 В соответствии с требованиями действующего законодательства в сфере обращения с ТКО и Законом о концессионных соглашениях с Органом регулирования на дату заключения Соглашения согласованы следующие Долгосрочные параметры:</w:t>
      </w: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750"/>
        <w:gridCol w:w="751"/>
        <w:gridCol w:w="908"/>
        <w:gridCol w:w="729"/>
        <w:gridCol w:w="729"/>
        <w:gridCol w:w="729"/>
        <w:gridCol w:w="729"/>
        <w:gridCol w:w="729"/>
        <w:gridCol w:w="749"/>
        <w:gridCol w:w="709"/>
      </w:tblGrid>
      <w:tr w:rsidR="00DC45A5" w:rsidRPr="00DB062A" w:rsidTr="00DC45A5">
        <w:trPr>
          <w:trHeight w:val="290"/>
        </w:trPr>
        <w:tc>
          <w:tcPr>
            <w:tcW w:w="1985" w:type="dxa"/>
            <w:vMerge w:val="restart"/>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rPr>
                <w:rFonts w:ascii="Times New Roman" w:eastAsia="Times New Roman" w:hAnsi="Times New Roman" w:cs="Times New Roman"/>
                <w:b/>
                <w:bCs/>
                <w:sz w:val="20"/>
                <w:szCs w:val="20"/>
                <w:lang w:eastAsia="ru-RU"/>
              </w:rPr>
            </w:pPr>
            <w:bookmarkStart w:id="29" w:name="_Hlk104552820"/>
            <w:r w:rsidRPr="00DB062A">
              <w:rPr>
                <w:rFonts w:ascii="Times New Roman" w:eastAsia="Times New Roman" w:hAnsi="Times New Roman" w:cs="Times New Roman"/>
                <w:b/>
                <w:bCs/>
                <w:sz w:val="20"/>
                <w:szCs w:val="20"/>
                <w:lang w:eastAsia="ru-RU"/>
              </w:rPr>
              <w:t>Наименование параметра</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center"/>
              <w:rPr>
                <w:rFonts w:ascii="Times New Roman" w:eastAsia="Times New Roman" w:hAnsi="Times New Roman" w:cs="Times New Roman"/>
                <w:b/>
                <w:bCs/>
                <w:sz w:val="20"/>
                <w:szCs w:val="20"/>
                <w:lang w:eastAsia="ru-RU"/>
              </w:rPr>
            </w:pPr>
            <w:r w:rsidRPr="00DB062A">
              <w:rPr>
                <w:rFonts w:ascii="Times New Roman" w:eastAsia="Times New Roman" w:hAnsi="Times New Roman" w:cs="Times New Roman"/>
                <w:b/>
                <w:bCs/>
                <w:sz w:val="20"/>
                <w:szCs w:val="20"/>
                <w:lang w:eastAsia="ru-RU"/>
              </w:rPr>
              <w:t>Год действия Соглашения </w:t>
            </w:r>
          </w:p>
        </w:tc>
      </w:tr>
      <w:tr w:rsidR="00DC45A5" w:rsidRPr="00DB062A" w:rsidTr="00DC45A5">
        <w:trPr>
          <w:trHeight w:val="3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b/>
                <w:bCs/>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2022</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2023</w:t>
            </w:r>
          </w:p>
        </w:tc>
        <w:tc>
          <w:tcPr>
            <w:tcW w:w="908"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2024</w:t>
            </w:r>
          </w:p>
        </w:tc>
        <w:tc>
          <w:tcPr>
            <w:tcW w:w="729"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2025</w:t>
            </w:r>
          </w:p>
        </w:tc>
        <w:tc>
          <w:tcPr>
            <w:tcW w:w="729"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2026</w:t>
            </w:r>
          </w:p>
        </w:tc>
        <w:tc>
          <w:tcPr>
            <w:tcW w:w="729"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2027</w:t>
            </w:r>
          </w:p>
        </w:tc>
        <w:tc>
          <w:tcPr>
            <w:tcW w:w="729"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2028</w:t>
            </w:r>
          </w:p>
        </w:tc>
        <w:tc>
          <w:tcPr>
            <w:tcW w:w="729"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2029</w:t>
            </w:r>
          </w:p>
        </w:tc>
        <w:tc>
          <w:tcPr>
            <w:tcW w:w="749"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2030</w:t>
            </w:r>
          </w:p>
        </w:tc>
        <w:tc>
          <w:tcPr>
            <w:tcW w:w="709"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2031</w:t>
            </w:r>
          </w:p>
        </w:tc>
      </w:tr>
      <w:tr w:rsidR="00DC45A5" w:rsidRPr="00DB062A" w:rsidTr="00DC45A5">
        <w:trPr>
          <w:trHeight w:val="600"/>
        </w:trPr>
        <w:tc>
          <w:tcPr>
            <w:tcW w:w="1985"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Базовый уровень операционных расходов (тыс. руб.) (без НДС)</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 -</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b/>
                <w:bCs/>
                <w:sz w:val="20"/>
                <w:szCs w:val="20"/>
                <w:lang w:eastAsia="ru-RU"/>
              </w:rPr>
            </w:pPr>
            <w:r w:rsidRPr="00DB062A">
              <w:rPr>
                <w:rFonts w:ascii="Times New Roman" w:eastAsia="Times New Roman" w:hAnsi="Times New Roman" w:cs="Times New Roman"/>
                <w:b/>
                <w:bCs/>
                <w:sz w:val="20"/>
                <w:szCs w:val="20"/>
                <w:lang w:eastAsia="ru-RU"/>
              </w:rPr>
              <w:t> -</w:t>
            </w:r>
          </w:p>
        </w:tc>
        <w:tc>
          <w:tcPr>
            <w:tcW w:w="908"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18"/>
                <w:szCs w:val="18"/>
                <w:lang w:eastAsia="ru-RU"/>
              </w:rPr>
              <w:t>62</w:t>
            </w:r>
            <w:r w:rsidR="00AA42A9" w:rsidRPr="00DB062A">
              <w:rPr>
                <w:rFonts w:ascii="Times New Roman" w:eastAsia="Times New Roman" w:hAnsi="Times New Roman" w:cs="Times New Roman"/>
                <w:sz w:val="18"/>
                <w:szCs w:val="18"/>
                <w:lang w:eastAsia="ru-RU"/>
              </w:rPr>
              <w:t xml:space="preserve"> 949</w:t>
            </w:r>
          </w:p>
        </w:tc>
        <w:tc>
          <w:tcPr>
            <w:tcW w:w="729"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r>
      <w:tr w:rsidR="00DC45A5" w:rsidRPr="00DB062A" w:rsidTr="00DC45A5">
        <w:trPr>
          <w:trHeight w:val="585"/>
        </w:trPr>
        <w:tc>
          <w:tcPr>
            <w:tcW w:w="1985"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Индекс эффективности операционных расходов (%)</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 </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 </w:t>
            </w:r>
          </w:p>
        </w:tc>
        <w:tc>
          <w:tcPr>
            <w:tcW w:w="908"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29"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49"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r>
      <w:tr w:rsidR="00DC45A5" w:rsidRPr="00DB062A" w:rsidTr="00DC45A5">
        <w:trPr>
          <w:trHeight w:val="645"/>
        </w:trPr>
        <w:tc>
          <w:tcPr>
            <w:tcW w:w="1985" w:type="dxa"/>
            <w:tcBorders>
              <w:top w:val="single" w:sz="4" w:space="0" w:color="auto"/>
              <w:left w:val="single" w:sz="4" w:space="0" w:color="auto"/>
              <w:bottom w:val="nil"/>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Показатели энергосбережения и энергетической эффективности:</w:t>
            </w:r>
          </w:p>
        </w:tc>
        <w:tc>
          <w:tcPr>
            <w:tcW w:w="751" w:type="dxa"/>
            <w:tcBorders>
              <w:top w:val="single" w:sz="4" w:space="0" w:color="auto"/>
              <w:left w:val="single" w:sz="4" w:space="0" w:color="auto"/>
              <w:bottom w:val="nil"/>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 </w:t>
            </w:r>
          </w:p>
        </w:tc>
        <w:tc>
          <w:tcPr>
            <w:tcW w:w="751" w:type="dxa"/>
            <w:tcBorders>
              <w:top w:val="single" w:sz="4" w:space="0" w:color="auto"/>
              <w:left w:val="single" w:sz="4" w:space="0" w:color="auto"/>
              <w:bottom w:val="nil"/>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 </w:t>
            </w:r>
          </w:p>
        </w:tc>
        <w:tc>
          <w:tcPr>
            <w:tcW w:w="908"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29"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29"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29"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29"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29"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49"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r>
      <w:tr w:rsidR="00DC45A5" w:rsidRPr="00DB062A" w:rsidTr="00DC45A5">
        <w:trPr>
          <w:trHeight w:val="645"/>
        </w:trPr>
        <w:tc>
          <w:tcPr>
            <w:tcW w:w="1985"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 удельный расход электроэнергии, тыс. квт-ч/тн</w:t>
            </w:r>
          </w:p>
        </w:tc>
        <w:tc>
          <w:tcPr>
            <w:tcW w:w="751" w:type="dxa"/>
            <w:tcBorders>
              <w:top w:val="nil"/>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p>
        </w:tc>
        <w:tc>
          <w:tcPr>
            <w:tcW w:w="751" w:type="dxa"/>
            <w:tcBorders>
              <w:top w:val="nil"/>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p>
        </w:tc>
        <w:tc>
          <w:tcPr>
            <w:tcW w:w="908"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29"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29"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29"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29"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29"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49"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09"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r>
      <w:bookmarkEnd w:id="29"/>
    </w:tbl>
    <w:p w:rsidR="00DC45A5" w:rsidRPr="00DB062A" w:rsidRDefault="00DC45A5" w:rsidP="00DC45A5">
      <w:pPr>
        <w:spacing w:line="256" w:lineRule="auto"/>
        <w:jc w:val="both"/>
        <w:rPr>
          <w:rFonts w:ascii="Times New Roman" w:eastAsia="Calibri" w:hAnsi="Times New Roman" w:cs="Times New Roman"/>
          <w:sz w:val="24"/>
          <w:szCs w:val="24"/>
        </w:rPr>
      </w:pP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750"/>
        <w:gridCol w:w="751"/>
        <w:gridCol w:w="751"/>
        <w:gridCol w:w="752"/>
        <w:gridCol w:w="751"/>
        <w:gridCol w:w="751"/>
        <w:gridCol w:w="752"/>
        <w:gridCol w:w="751"/>
        <w:gridCol w:w="751"/>
        <w:gridCol w:w="752"/>
      </w:tblGrid>
      <w:tr w:rsidR="00DC45A5" w:rsidRPr="00DB062A" w:rsidTr="00DC45A5">
        <w:trPr>
          <w:trHeight w:val="290"/>
        </w:trPr>
        <w:tc>
          <w:tcPr>
            <w:tcW w:w="1985" w:type="dxa"/>
            <w:vMerge w:val="restart"/>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rPr>
                <w:rFonts w:ascii="Times New Roman" w:eastAsia="Times New Roman" w:hAnsi="Times New Roman" w:cs="Times New Roman"/>
                <w:b/>
                <w:bCs/>
                <w:sz w:val="20"/>
                <w:szCs w:val="20"/>
                <w:lang w:eastAsia="ru-RU"/>
              </w:rPr>
            </w:pPr>
            <w:r w:rsidRPr="00DB062A">
              <w:rPr>
                <w:rFonts w:ascii="Times New Roman" w:eastAsia="Times New Roman" w:hAnsi="Times New Roman" w:cs="Times New Roman"/>
                <w:b/>
                <w:bCs/>
                <w:sz w:val="20"/>
                <w:szCs w:val="20"/>
                <w:lang w:eastAsia="ru-RU"/>
              </w:rPr>
              <w:t>Наименование параметра</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center"/>
              <w:rPr>
                <w:rFonts w:ascii="Times New Roman" w:eastAsia="Times New Roman" w:hAnsi="Times New Roman" w:cs="Times New Roman"/>
                <w:b/>
                <w:bCs/>
                <w:sz w:val="20"/>
                <w:szCs w:val="20"/>
                <w:lang w:eastAsia="ru-RU"/>
              </w:rPr>
            </w:pPr>
            <w:r w:rsidRPr="00DB062A">
              <w:rPr>
                <w:rFonts w:ascii="Times New Roman" w:eastAsia="Times New Roman" w:hAnsi="Times New Roman" w:cs="Times New Roman"/>
                <w:b/>
                <w:bCs/>
                <w:sz w:val="20"/>
                <w:szCs w:val="20"/>
                <w:lang w:eastAsia="ru-RU"/>
              </w:rPr>
              <w:t>Год действия Соглашения </w:t>
            </w:r>
          </w:p>
        </w:tc>
      </w:tr>
      <w:tr w:rsidR="00DC45A5" w:rsidRPr="00DB062A" w:rsidTr="00DC45A5">
        <w:trPr>
          <w:trHeight w:val="3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b/>
                <w:bCs/>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2032</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2033</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2034</w:t>
            </w:r>
          </w:p>
        </w:tc>
        <w:tc>
          <w:tcPr>
            <w:tcW w:w="752"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2035</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2036</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2037</w:t>
            </w:r>
          </w:p>
        </w:tc>
        <w:tc>
          <w:tcPr>
            <w:tcW w:w="752"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2038</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2039</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2040</w:t>
            </w:r>
          </w:p>
        </w:tc>
        <w:tc>
          <w:tcPr>
            <w:tcW w:w="752"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2041</w:t>
            </w:r>
          </w:p>
        </w:tc>
      </w:tr>
      <w:tr w:rsidR="00DC45A5" w:rsidRPr="00DB062A" w:rsidTr="00DC45A5">
        <w:trPr>
          <w:trHeight w:val="600"/>
        </w:trPr>
        <w:tc>
          <w:tcPr>
            <w:tcW w:w="1985"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lastRenderedPageBreak/>
              <w:t>Базовый уровень операционных расходов (тыс. руб.) (без НДС)</w:t>
            </w: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rPr>
                <w:rFonts w:ascii="Times New Roman" w:eastAsia="Times New Roman" w:hAnsi="Times New Roman" w:cs="Times New Roman"/>
                <w:b/>
                <w:bCs/>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r>
      <w:tr w:rsidR="00DC45A5" w:rsidRPr="00DB062A" w:rsidTr="00DC45A5">
        <w:trPr>
          <w:trHeight w:val="585"/>
        </w:trPr>
        <w:tc>
          <w:tcPr>
            <w:tcW w:w="1985"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Индекс эффективности операционных расходов (%)</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r>
      <w:tr w:rsidR="00DC45A5" w:rsidRPr="00DB062A" w:rsidTr="00DC45A5">
        <w:trPr>
          <w:trHeight w:val="645"/>
        </w:trPr>
        <w:tc>
          <w:tcPr>
            <w:tcW w:w="1985" w:type="dxa"/>
            <w:tcBorders>
              <w:top w:val="single" w:sz="4" w:space="0" w:color="auto"/>
              <w:left w:val="single" w:sz="4" w:space="0" w:color="auto"/>
              <w:bottom w:val="nil"/>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Показатели энергосбережения и энергетической эффективности:</w:t>
            </w:r>
          </w:p>
        </w:tc>
        <w:tc>
          <w:tcPr>
            <w:tcW w:w="751" w:type="dxa"/>
            <w:tcBorders>
              <w:top w:val="single" w:sz="4" w:space="0" w:color="auto"/>
              <w:left w:val="single" w:sz="4" w:space="0" w:color="auto"/>
              <w:bottom w:val="nil"/>
              <w:right w:val="single" w:sz="4" w:space="0" w:color="auto"/>
            </w:tcBorders>
            <w:vAlign w:val="center"/>
            <w:hideMark/>
          </w:tcPr>
          <w:p w:rsidR="00DC45A5" w:rsidRPr="00DB062A" w:rsidRDefault="00DC45A5" w:rsidP="00DC45A5">
            <w:pPr>
              <w:spacing w:after="0" w:line="256" w:lineRule="auto"/>
              <w:rPr>
                <w:rFonts w:ascii="Calibri" w:eastAsia="Calibri" w:hAnsi="Calibri" w:cs="Times New Roman"/>
              </w:rPr>
            </w:pPr>
          </w:p>
        </w:tc>
        <w:tc>
          <w:tcPr>
            <w:tcW w:w="751" w:type="dxa"/>
            <w:tcBorders>
              <w:top w:val="single" w:sz="4" w:space="0" w:color="auto"/>
              <w:left w:val="single" w:sz="4" w:space="0" w:color="auto"/>
              <w:bottom w:val="nil"/>
              <w:right w:val="single" w:sz="4" w:space="0" w:color="auto"/>
            </w:tcBorders>
            <w:vAlign w:val="center"/>
            <w:hideMark/>
          </w:tcPr>
          <w:p w:rsidR="00DC45A5" w:rsidRPr="00DB062A" w:rsidRDefault="00DC45A5" w:rsidP="00DC45A5">
            <w:pPr>
              <w:spacing w:after="0" w:line="256" w:lineRule="auto"/>
              <w:rPr>
                <w:rFonts w:ascii="Calibri" w:eastAsia="Calibri" w:hAnsi="Calibri" w:cs="Times New Roman"/>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r>
      <w:tr w:rsidR="00DC45A5" w:rsidRPr="00DB062A" w:rsidTr="00DC45A5">
        <w:trPr>
          <w:trHeight w:val="645"/>
        </w:trPr>
        <w:tc>
          <w:tcPr>
            <w:tcW w:w="1985"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 удельный расход электроэнергии, тыс. квт-ч/тн</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2"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2" w:type="dxa"/>
            <w:tcBorders>
              <w:top w:val="nil"/>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2"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r>
    </w:tbl>
    <w:p w:rsidR="00DC45A5" w:rsidRPr="00DB062A" w:rsidRDefault="00DC45A5" w:rsidP="00DC45A5">
      <w:pPr>
        <w:spacing w:line="256" w:lineRule="auto"/>
        <w:ind w:firstLine="708"/>
        <w:jc w:val="both"/>
        <w:rPr>
          <w:rFonts w:ascii="Times New Roman" w:eastAsia="Calibri" w:hAnsi="Times New Roman" w:cs="Times New Roman"/>
          <w:sz w:val="24"/>
          <w:szCs w:val="24"/>
        </w:rPr>
      </w:pP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750"/>
        <w:gridCol w:w="751"/>
        <w:gridCol w:w="751"/>
        <w:gridCol w:w="752"/>
        <w:gridCol w:w="751"/>
        <w:gridCol w:w="751"/>
        <w:gridCol w:w="752"/>
        <w:gridCol w:w="751"/>
        <w:gridCol w:w="751"/>
        <w:gridCol w:w="752"/>
      </w:tblGrid>
      <w:tr w:rsidR="00DC45A5" w:rsidRPr="00DB062A" w:rsidTr="00DC45A5">
        <w:trPr>
          <w:trHeight w:val="290"/>
        </w:trPr>
        <w:tc>
          <w:tcPr>
            <w:tcW w:w="1985" w:type="dxa"/>
            <w:vMerge w:val="restart"/>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rPr>
                <w:rFonts w:ascii="Times New Roman" w:eastAsia="Times New Roman" w:hAnsi="Times New Roman" w:cs="Times New Roman"/>
                <w:b/>
                <w:bCs/>
                <w:sz w:val="20"/>
                <w:szCs w:val="20"/>
                <w:lang w:eastAsia="ru-RU"/>
              </w:rPr>
            </w:pPr>
            <w:r w:rsidRPr="00DB062A">
              <w:rPr>
                <w:rFonts w:ascii="Times New Roman" w:eastAsia="Times New Roman" w:hAnsi="Times New Roman" w:cs="Times New Roman"/>
                <w:b/>
                <w:bCs/>
                <w:sz w:val="20"/>
                <w:szCs w:val="20"/>
                <w:lang w:eastAsia="ru-RU"/>
              </w:rPr>
              <w:t>Наименование параметра</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center"/>
              <w:rPr>
                <w:rFonts w:ascii="Times New Roman" w:eastAsia="Times New Roman" w:hAnsi="Times New Roman" w:cs="Times New Roman"/>
                <w:b/>
                <w:bCs/>
                <w:sz w:val="20"/>
                <w:szCs w:val="20"/>
                <w:lang w:eastAsia="ru-RU"/>
              </w:rPr>
            </w:pPr>
            <w:r w:rsidRPr="00DB062A">
              <w:rPr>
                <w:rFonts w:ascii="Times New Roman" w:eastAsia="Times New Roman" w:hAnsi="Times New Roman" w:cs="Times New Roman"/>
                <w:b/>
                <w:bCs/>
                <w:sz w:val="20"/>
                <w:szCs w:val="20"/>
                <w:lang w:eastAsia="ru-RU"/>
              </w:rPr>
              <w:t>Год действия Соглашения </w:t>
            </w:r>
          </w:p>
        </w:tc>
      </w:tr>
      <w:tr w:rsidR="00DC45A5" w:rsidRPr="00DB062A" w:rsidTr="00DC45A5">
        <w:trPr>
          <w:trHeight w:val="3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b/>
                <w:bCs/>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2042</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2043</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2044</w:t>
            </w:r>
          </w:p>
        </w:tc>
        <w:tc>
          <w:tcPr>
            <w:tcW w:w="752"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2045</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2046</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2047</w:t>
            </w:r>
          </w:p>
        </w:tc>
        <w:tc>
          <w:tcPr>
            <w:tcW w:w="752"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2048</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2049</w:t>
            </w:r>
          </w:p>
        </w:tc>
        <w:tc>
          <w:tcPr>
            <w:tcW w:w="751"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2050</w:t>
            </w:r>
          </w:p>
        </w:tc>
        <w:tc>
          <w:tcPr>
            <w:tcW w:w="752" w:type="dxa"/>
            <w:tcBorders>
              <w:top w:val="single" w:sz="4" w:space="0" w:color="auto"/>
              <w:left w:val="single" w:sz="4" w:space="0" w:color="auto"/>
              <w:bottom w:val="single" w:sz="4" w:space="0" w:color="auto"/>
              <w:right w:val="single" w:sz="4" w:space="0" w:color="auto"/>
            </w:tcBorders>
            <w:shd w:val="clear" w:color="auto" w:fill="E2EFDA"/>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2051</w:t>
            </w:r>
          </w:p>
        </w:tc>
      </w:tr>
      <w:tr w:rsidR="00DC45A5" w:rsidRPr="00DB062A" w:rsidTr="00DC45A5">
        <w:trPr>
          <w:trHeight w:val="600"/>
        </w:trPr>
        <w:tc>
          <w:tcPr>
            <w:tcW w:w="1985"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Базовый уровень операционных расходов (тыс. руб.) (без НДС)</w:t>
            </w: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rPr>
                <w:rFonts w:ascii="Times New Roman" w:eastAsia="Times New Roman" w:hAnsi="Times New Roman" w:cs="Times New Roman"/>
                <w:b/>
                <w:bCs/>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center"/>
              <w:rPr>
                <w:rFonts w:ascii="Times New Roman" w:eastAsia="Times New Roman" w:hAnsi="Times New Roman" w:cs="Times New Roman"/>
                <w:sz w:val="20"/>
                <w:szCs w:val="20"/>
                <w:lang w:eastAsia="ru-RU"/>
              </w:rPr>
            </w:pPr>
          </w:p>
        </w:tc>
      </w:tr>
      <w:tr w:rsidR="00DC45A5" w:rsidRPr="00DB062A" w:rsidTr="00DC45A5">
        <w:trPr>
          <w:trHeight w:val="585"/>
        </w:trPr>
        <w:tc>
          <w:tcPr>
            <w:tcW w:w="1985"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Индекс эффективности операционных расходов (%)</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1</w:t>
            </w: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r>
      <w:tr w:rsidR="00DC45A5" w:rsidRPr="00DB062A" w:rsidTr="00DC45A5">
        <w:trPr>
          <w:trHeight w:val="645"/>
        </w:trPr>
        <w:tc>
          <w:tcPr>
            <w:tcW w:w="1985" w:type="dxa"/>
            <w:tcBorders>
              <w:top w:val="single" w:sz="4" w:space="0" w:color="auto"/>
              <w:left w:val="single" w:sz="4" w:space="0" w:color="auto"/>
              <w:bottom w:val="nil"/>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Показатели энергосбережения и энергетической эффективности:</w:t>
            </w:r>
          </w:p>
        </w:tc>
        <w:tc>
          <w:tcPr>
            <w:tcW w:w="751" w:type="dxa"/>
            <w:tcBorders>
              <w:top w:val="single" w:sz="4" w:space="0" w:color="auto"/>
              <w:left w:val="single" w:sz="4" w:space="0" w:color="auto"/>
              <w:bottom w:val="nil"/>
              <w:right w:val="single" w:sz="4" w:space="0" w:color="auto"/>
            </w:tcBorders>
            <w:vAlign w:val="center"/>
            <w:hideMark/>
          </w:tcPr>
          <w:p w:rsidR="00DC45A5" w:rsidRPr="00DB062A" w:rsidRDefault="00DC45A5" w:rsidP="00DC45A5">
            <w:pPr>
              <w:spacing w:after="0" w:line="256" w:lineRule="auto"/>
              <w:rPr>
                <w:rFonts w:ascii="Calibri" w:eastAsia="Calibri" w:hAnsi="Calibri" w:cs="Times New Roman"/>
              </w:rPr>
            </w:pPr>
          </w:p>
        </w:tc>
        <w:tc>
          <w:tcPr>
            <w:tcW w:w="751" w:type="dxa"/>
            <w:tcBorders>
              <w:top w:val="single" w:sz="4" w:space="0" w:color="auto"/>
              <w:left w:val="single" w:sz="4" w:space="0" w:color="auto"/>
              <w:bottom w:val="nil"/>
              <w:right w:val="single" w:sz="4" w:space="0" w:color="auto"/>
            </w:tcBorders>
            <w:vAlign w:val="center"/>
            <w:hideMark/>
          </w:tcPr>
          <w:p w:rsidR="00DC45A5" w:rsidRPr="00DB062A" w:rsidRDefault="00DC45A5" w:rsidP="00DC45A5">
            <w:pPr>
              <w:spacing w:after="0" w:line="256" w:lineRule="auto"/>
              <w:rPr>
                <w:rFonts w:ascii="Calibri" w:eastAsia="Calibri" w:hAnsi="Calibri" w:cs="Times New Roman"/>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nil"/>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r>
      <w:tr w:rsidR="00DC45A5" w:rsidRPr="00DB062A" w:rsidTr="00DC45A5">
        <w:trPr>
          <w:trHeight w:val="645"/>
        </w:trPr>
        <w:tc>
          <w:tcPr>
            <w:tcW w:w="1985"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 удельный расход электроэнергии, тыс. квт-ч/тн</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2"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2" w:type="dxa"/>
            <w:tcBorders>
              <w:top w:val="nil"/>
              <w:left w:val="single" w:sz="4" w:space="0" w:color="auto"/>
              <w:bottom w:val="single" w:sz="4" w:space="0" w:color="auto"/>
              <w:right w:val="single" w:sz="4" w:space="0" w:color="auto"/>
            </w:tcBorders>
            <w:vAlign w:val="center"/>
            <w:hideMark/>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r w:rsidRPr="00DB062A">
              <w:rPr>
                <w:rFonts w:ascii="Times New Roman" w:eastAsia="Times New Roman" w:hAnsi="Times New Roman" w:cs="Times New Roman"/>
                <w:sz w:val="20"/>
                <w:szCs w:val="20"/>
                <w:lang w:eastAsia="ru-RU"/>
              </w:rPr>
              <w:t>42,25</w:t>
            </w:r>
          </w:p>
        </w:tc>
        <w:tc>
          <w:tcPr>
            <w:tcW w:w="751" w:type="dxa"/>
            <w:tcBorders>
              <w:top w:val="nil"/>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1" w:type="dxa"/>
            <w:tcBorders>
              <w:top w:val="nil"/>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c>
          <w:tcPr>
            <w:tcW w:w="752" w:type="dxa"/>
            <w:tcBorders>
              <w:top w:val="nil"/>
              <w:left w:val="single" w:sz="4" w:space="0" w:color="auto"/>
              <w:bottom w:val="single" w:sz="4" w:space="0" w:color="auto"/>
              <w:right w:val="single" w:sz="4" w:space="0" w:color="auto"/>
            </w:tcBorders>
            <w:vAlign w:val="center"/>
          </w:tcPr>
          <w:p w:rsidR="00DC45A5" w:rsidRPr="00DB062A" w:rsidRDefault="00DC45A5" w:rsidP="00DC45A5">
            <w:pPr>
              <w:spacing w:after="0" w:line="240" w:lineRule="auto"/>
              <w:jc w:val="right"/>
              <w:rPr>
                <w:rFonts w:ascii="Times New Roman" w:eastAsia="Times New Roman" w:hAnsi="Times New Roman" w:cs="Times New Roman"/>
                <w:sz w:val="20"/>
                <w:szCs w:val="20"/>
                <w:lang w:eastAsia="ru-RU"/>
              </w:rPr>
            </w:pPr>
          </w:p>
        </w:tc>
      </w:tr>
    </w:tbl>
    <w:p w:rsidR="00DC45A5" w:rsidRPr="00DB062A" w:rsidRDefault="00DC45A5" w:rsidP="00DC45A5">
      <w:pPr>
        <w:numPr>
          <w:ilvl w:val="0"/>
          <w:numId w:val="7"/>
        </w:numPr>
        <w:spacing w:before="160" w:line="256" w:lineRule="auto"/>
        <w:ind w:left="1134" w:hanging="357"/>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Иные условия установления цен (тарифов) на Услуги Концессионера</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 В целях установления, изменения или Корректировки Тарифов Концессионера Концендент обязуется:</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3.1.1 устанавливать Тарифы в соответствии с законодательством Российской Федерации, долгосрочными параметрами регулирования деятельности Концессионера и методом регулирования тарифов, установленных настоящим Приложением к Соглашению;</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3.1.2 согласовать Инвестиционную программу Концессионера в соответствии с параметрами, предусмотренными Приложением 2 к Соглашению, при условии исполнения Концессионером своих обязательств по разработке инвестиционной программы, предусмотренных законодательством Российской Федерации. </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3.2 Объем финансовых потребностей на реализацию инвестиционной программы Концессионера включает в себя все расходы, связанные с выполнением мероприятий инвестиционной программы, в том числе расходы на Создание Объекта Соглашения, которые предполагается осуществлять в течение всего срока действия Соглашения Концессионером.</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3.3 В случае установления Органом регулирования Тарифов Концессионера с применением долгосрочных параметров регулирования, которые не соответствуют </w:t>
      </w:r>
      <w:r w:rsidRPr="00DB062A">
        <w:rPr>
          <w:rFonts w:ascii="Times New Roman" w:eastAsia="Calibri" w:hAnsi="Times New Roman" w:cs="Times New Roman"/>
          <w:sz w:val="24"/>
          <w:szCs w:val="24"/>
        </w:rPr>
        <w:lastRenderedPageBreak/>
        <w:t>Долгосрочным параметрам, указанным в настоящем Приложении к Соглашению, Концессионер вправе по своему усмотрению:</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3.3.1 требовать возмещения Недополученных доходов Концессионера в порядке, установленном Соглашением;</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3.3.2 требовать внесения изменений в условия Соглашения.</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3.4. В случае если Концессионер требует внесения изменений в Соглашение при наступлении указанных в пункте 3.3 настоящего Приложения к Соглашению обстоятельств, Стороны в течение 40 (сорока) рабочих дней с даты возникновения указанных обстоятельств по требованию Концессионера заключают дополнительное соглашение об изменении условий Соглашения в части обязательств Концессионера по Созданию Объекта Соглашения, осуществлению деятельности с использованием Объекта Соглашения с целью их приведения в соответствие с измененными Долгосрочными параметрами или установленными Тарифами Концессионера. Стороны распространяют действие такого соглашения на отношения, сложившиеся с даты вступления в силу соответствующего решения Органа регулирования.</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3.5 Если для заключения дополнительного соглашения, указанного в пункте 3.4 настоящего Приложения к Соглашению, требуется принятие решения Концедента (соответствующего органа власти), Концедент обязуется обеспечить принятие такого решения не позднее 20 (двадцати) рабочих дней с даты поступления требования Концессионера об изменении условий Соглашения.</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3.6 Если для изменения условий Соглашения требуется согласие антимонопольного органа, то в предусмотренный пунктом 3.4 настоящего Приложения к Соглашению срок Концедент обязуется совершить все требуемые от него действия для получения такого согласия, в том числе предоставить Концессионеру имеющиеся у Концедента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10 (десяти) рабочих дней после получения согласия антимонопольного органа.</w:t>
      </w:r>
    </w:p>
    <w:p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3.7 Невнесение изменений в условия Соглашения по требованию Концессионера в случае, предусмотренном в пункте 3.4 настоящего Приложения, является основанием для досрочного расторжения Соглашения на основании решения суда, принятого по требованию Концессионера.</w:t>
      </w: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9061A9" w:rsidRPr="00DB062A" w:rsidRDefault="009061A9" w:rsidP="00AD0D2C">
      <w:pPr>
        <w:spacing w:after="0" w:line="360" w:lineRule="auto"/>
        <w:jc w:val="both"/>
        <w:rPr>
          <w:rFonts w:ascii="Times New Roman" w:eastAsia="TimesNewRomanPSMT" w:hAnsi="Times New Roman" w:cs="Times New Roman"/>
          <w:sz w:val="24"/>
          <w:szCs w:val="24"/>
        </w:rPr>
      </w:pPr>
    </w:p>
    <w:p w:rsidR="009061A9" w:rsidRPr="00DB062A" w:rsidRDefault="009061A9"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lastRenderedPageBreak/>
        <w:t>Приложение № 5</w:t>
      </w:r>
    </w:p>
    <w:p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к концессионному соглашению</w:t>
      </w:r>
    </w:p>
    <w:p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от «____» ________________ года</w:t>
      </w:r>
    </w:p>
    <w:p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ПОРЯДОК ВОЗМЕЩЕНИЯ РАСХОДОВ СТОРОН ПРИ</w:t>
      </w:r>
    </w:p>
    <w:p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РАСТОРЖЕНИИ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 Общие положения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 В соответствии с пунктом 21.2 Соглашения настоящее Приложение устанавливает порядок расчета и выплаты Концедентом Концессионеру Суммы возмещения при прекращении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 Порядок, устанавливаемый настоящим Приложением, является: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1.2.1. порядком возмещения расходов в случае досрочного расторжения, предусмотренным пунктом 6.3 части 1 статьи 10 Закона о концессионных соглашениях;</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1.2.2. порядком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день окончания срока действия Соглашения, предусмотренным частью 1.1 статьи 10 Закона о концессионных соглашениях;</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1.2.3. порядком определения размера возмещения расходов при досрочном прекращении Соглашения, предусмотренным пунктом 16 части 2 статьи 10 Закона о концессионных соглашениях.</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 Основания для выплаты Суммы возмещения при прекращении Соглашения определяются Соглашением.</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1.4. Концедент не осуществляет зачет обязательств по уплате Суммы возмещения при прекращении Соглашения против обязательств Концессионера по уплате любых сумм, подлежащих уплате в пользу Концедента в соответствии с Соглашением или по иным основаниям.</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 Обязательства Концедента в отношении выплаты Концессионеру Компенсаций по Соглашению прекращаются с даты прекращения Соглашения. При этом обязательства Концедента в отношении выплаты Концессионеру Компенсаций по Соглашению, возникшие и не исполненные Концедентом до даты прекращения Соглашения, подлежат выплате в порядке, установленном Соглашением.</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 Стороны настоящим подтверждают, что ни Сумма возмещения при прекращении Соглашения, ни ее части не являются неустойкой и не подлежат уменьшению, в том числе в соответствии со статьей 333 Гражданского кодекса Российской Федерации. Во избежание сомнений никакие положения настоящего Приложения не могут рассматриваться как ограничивающие право Концессионера на взыскание убытков, </w:t>
      </w:r>
      <w:r w:rsidRPr="00DB062A">
        <w:rPr>
          <w:rFonts w:ascii="Times New Roman" w:eastAsia="TimesNewRomanPSMT" w:hAnsi="Times New Roman" w:cs="Times New Roman"/>
          <w:sz w:val="24"/>
          <w:szCs w:val="24"/>
        </w:rPr>
        <w:lastRenderedPageBreak/>
        <w:t>связанных с неисполнением или ненадлежащим исполнением Соглашения Концедентом, в сумме, не покрытой Суммой возмещения при прекращении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1.7. Если сумма, подлежащая уплате Концедентом в составе Суммы возмещения при прекращении Соглашения, облагается налогом на добавленную стоимость или иным аналогичным налогом (далее в настоящем пункте – «Налог»), Концедент обязуется уплатить Концессионеру дополнительную сумму, после уплаты которой полученная Концессионером Сумма возмещения при прекращении Соглашения после уплаты Налога будет той же, какой она была бы, если бы такой платеж не облагался Налогом (с учетом всех освобождений, льгот, вычетов, зачетов или кредитов в отношении Налога (как доступных по выбору, так и иных), на которые может иметь право Концессионер). Во избежание сомнений правила, установленные настоящим пунктом, не связаны с затратами на уплату налогов, сборов и иных обязательных платежей, возмещаемых Концессионеру в составе Суммы возмещения при прекращении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 Размер Суммы возмещения при прекращении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 Сумма возмещения при прекращении Соглашения рассчитывается по следующей формуле:</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СВ = (Зрасх – Зтар</w:t>
      </w:r>
      <w:r w:rsidR="00AD5722" w:rsidRPr="00DB062A">
        <w:rPr>
          <w:rFonts w:ascii="Times New Roman" w:eastAsia="TimesNewRomanPSMT" w:hAnsi="Times New Roman" w:cs="Times New Roman"/>
          <w:sz w:val="24"/>
          <w:szCs w:val="24"/>
        </w:rPr>
        <w:t>– Зкг</w:t>
      </w:r>
      <w:r w:rsidRPr="00DB062A">
        <w:rPr>
          <w:rFonts w:ascii="Times New Roman" w:eastAsia="TimesNewRomanPSMT" w:hAnsi="Times New Roman" w:cs="Times New Roman"/>
          <w:sz w:val="24"/>
          <w:szCs w:val="24"/>
        </w:rPr>
        <w:t>) + Здпс + Зфпп</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где:</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СВ – Сумма возмещения при прекращении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Зрасх – означает фактически понесенные Концессионером до даты </w:t>
      </w:r>
      <w:r w:rsidR="00AD5722" w:rsidRPr="00DB062A">
        <w:rPr>
          <w:rFonts w:ascii="Times New Roman" w:eastAsia="TimesNewRomanPSMT" w:hAnsi="Times New Roman" w:cs="Times New Roman"/>
          <w:sz w:val="24"/>
          <w:szCs w:val="24"/>
        </w:rPr>
        <w:t>п</w:t>
      </w:r>
      <w:r w:rsidRPr="00DB062A">
        <w:rPr>
          <w:rFonts w:ascii="Times New Roman" w:eastAsia="TimesNewRomanPSMT" w:hAnsi="Times New Roman" w:cs="Times New Roman"/>
          <w:sz w:val="24"/>
          <w:szCs w:val="24"/>
        </w:rPr>
        <w:t>рекращения Соглашения расходы, подлежащие возмещению Концедентом, состав которых определен в пункте 3.1 настоящего Приложения;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Зтар – означает собственные средства Концессионера, привлеченные в целях исполнения обязательств по Соглашению и возмещенные ему на дату прекращения Соглашения, состав которых определен в пункте 3.3 настоящего Приложения;</w:t>
      </w:r>
    </w:p>
    <w:p w:rsidR="00AD5722" w:rsidRPr="00DB062A" w:rsidRDefault="00AD5722" w:rsidP="00AD572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Зкг - объёмы </w:t>
      </w:r>
      <w:r w:rsidR="003211DA" w:rsidRPr="00DB062A">
        <w:rPr>
          <w:rFonts w:ascii="Times New Roman" w:eastAsia="TimesNewRomanPSMT" w:hAnsi="Times New Roman" w:cs="Times New Roman"/>
          <w:sz w:val="24"/>
          <w:szCs w:val="24"/>
        </w:rPr>
        <w:t>полученных</w:t>
      </w:r>
      <w:r w:rsidRPr="00DB062A">
        <w:rPr>
          <w:rFonts w:ascii="Times New Roman" w:eastAsia="TimesNewRomanPSMT" w:hAnsi="Times New Roman" w:cs="Times New Roman"/>
          <w:sz w:val="24"/>
          <w:szCs w:val="24"/>
        </w:rPr>
        <w:t xml:space="preserve"> средств областного бюджета (капитальный грант и компенсации).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Здпс – Расходы в результате прекращения;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Зфпп – расходы, фактически понесенные Концессионером в целях поддержания надлежащего функционирования (использования) Объекта Соглашения и Земельного участка с даты прекращения Соглашения до даты передачи (возврата) Объекта Соглашения и Земельного участка Концеденту, состав которых определен в пункте 5.1 настоящего Приложения.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 Состав фактически понесенных расходов Концессионера, подлежащих возмещению Концедентом</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3.1. В состав фактических понесенных расходов Концессионера для исполнения обязательств по Соглашению включаются.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 фактически понесенные Концессионером расходы на выполнение работ и оказание услуг, направленных на Создание Объекта Соглашения в соответствии с инвестиционной программой Концессионера;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3.1.1.1. фактически понесенные Концессионером расходы на выполнение работ и оказание услуг на этапе эксплуатации;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3.1.2. фактически понесенные Концессионером расходы на закупку оборудования и техники, приобретенные Концессионером в целях Создания Объекта Соглашения и соответствующие Проектной документации, передаваемых Концеденту в случае прекращения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3.1.2.1. фактически понесенные Концессионером расходы на закупку оборудования и техники, приобретенные Концессионером на этапе эксплуатации;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3.1.3. фактически понесенные Концессионером расходы на проектирование Объекта Соглашения, включая проведение проектных и изыскательских работ, разработку рабочей документации и (или) экспертиз Проектной документации, передаваемой Концеденту при прекращении Соглашения,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3.1.4. расходы Концессионера на обслуживание задолженности по Соглашениям о финансировании за период до даты ввода Объекта Соглашения в эксплуатацию, предназначенные для оплаты расходов в рамках исполнения Концессионером обязательств по Соглашению, по ставке, установленной в соответствующих Соглашениях о финансировании, но не более предельного уровня расходов на обслуживание заемных средств, определенного в Основах ценообразования в области обращения с ТКО, утвержденных постановлением Правительства Российской Федерации от 30 мая 2016 года № 484 (далее – «Предельный уровень») на дату привлечения средств по соответствующему Соглашению о финансировании;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3.1.5. расходы Концессионера на обслуживание задолженности по Соглашениям о финансировании за период после даты ввода Объекта Соглашения в эксплуатацию, не возмещенные в Тарифе Концессионера и предназначенные для оплаты расходов в рамках исполнения Концессионером обязательств по Соглашению, по ставке, установленной в соответствующих Соглашениях о финансировании, но не более Предельного уровня на дату привлечения средств по соответствующему Соглашению о финансировании;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3.1.6. расходы Концессионера на обслуживание задолженности по договорам в рамках Суммы капитала Концессионера за период до даты ввода Объекта Соглашения в </w:t>
      </w:r>
      <w:r w:rsidRPr="00DB062A">
        <w:rPr>
          <w:rFonts w:ascii="Times New Roman" w:eastAsia="TimesNewRomanPSMT" w:hAnsi="Times New Roman" w:cs="Times New Roman"/>
          <w:sz w:val="24"/>
          <w:szCs w:val="24"/>
        </w:rPr>
        <w:lastRenderedPageBreak/>
        <w:t>эксплуатацию (в том числе начисленные, но не выплаченные проценты), предназначенные для оплаты расходов в рамках исполнения Концессионером обязательств по Соглашению:</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в полном объеме, но не более Предельного уровня на дату привлечения средств по соответствующему договору в рамках Суммы капитала Концессионера; или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(ii) в случае прекращения Соглашения по основаниям, указанным в пункте 20.3 Соглашения, с учетом следующего ограничения: по ставке, не превышающей Предельный уровень на дату привлечения средств по соответствующему договору в рамках Суммы капитала Концессионера, уменьшенный на 1 (один) процентный пункт;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3.1.7. расходы Концессионера на обслуживание задолженности по договорам в рамках Суммы капитала Концессионера за период после даты ввода Объекта Соглашения в эксплуатацию (в том числе начисленные, но не выплаченные проценты), не возмещенные в Тарифе Концессионера и предназначенные для оплаты расходов в рамках исполнения Концессионером обязательств по Соглашению:</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в полном объеме; или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в случае прекращения Соглашения по основаниям, указанным в пункте 20.3 Соглашения, с учетом следующего ограничения: по ставке, не превышающей Предельный уровень на дату привлечения средств по соответствующему договору в рамках Суммы капитала Концессионера, уменьшенный на 1 (один) процентный пункт;</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3.1.8. расходы на оплату труда работников Концессионера и связанные с такой оплатой затраты на уплату налогов, сборов и иных обязательных платежей:</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(ii) за период после ввода Объекта Соглашения в эксплуатацию в документально обоснованном размере, не учтенном в Тарифе Концессионера;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3.1.9. расходы на обеспечение исполнения обязательств Концессионера по Соглашению:</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за период после ввода Объекта Соглашения в эксплуатацию в размере, не учтенном в Тарифе Концессионера;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3.1.10. расходы на страхование, предусмотренное Соглашением:</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за период после ввода Объекта Соглашения в эксплуатацию в размере, не учтенном в Тарифе Концессионера;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3.1.11. расходы на уплату арендной платы по договору аренды Земельного участка (Земельных участков):</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 (ii) за период после ввода Объекта Соглашения в эксплуатацию в размере, не учтенном в Тарифе Концессионера;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3.1.12. расходы на капитальный и текущий ремонт Объекта Соглашения, не учтенные в Тарифе Концессионера;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3.1.14. расходы прошлых периодов (до даты прекращения Соглашения), учтенные в Тарифе Концессионера до даты прекращения Соглашения, но не возмещенные Концессионеру ввиду досрочного прекращения Соглашения. Во избежание сомнений, в настоящем подпункте под расходами, учтенными в Тарифе Концессионера, понимаются расходы, которые были заявлены Концессионером в Орган регулирования и были учтены Органом регулирования при установлении Тарифа Концессионера, что отражается в Тарифном деле.</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 Указанные в пункте 3.1 настоящего Приложения фактические расходы подтверждаются следующими документами: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3.2.1. актами приемки выполненных работ (по формам КС-2, КС-3, утвержденным постановлением Госкомстата России от 11 ноября 1999 года № 100); а также</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3.2.2. актами и иными отчетно-финансовыми документами (оригиналами или заверенными уполномоченными лицом Концессионера копиями), предусмотренными соответствующими договорами и подтверждающими надлежащее исполнение контрагентом соответствующих работ, поставку товаров и (или) оказание услуг;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3.2.4. выписками по расчетным счетам Концессионера, подтверждающими оплату Концессионером соответствующих сумм расходов, а также платежными поручениями с отметкой банка об исполнении и выписками по счету депо из депозитария;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3.2.5. актом о выполнении Концессионером обязательств по Созданию Объекта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 В состав возмещенных Концессионеру на дату прекращения Соглашения собственных средств, направленных в виде расходов на исполнение Концессионером обязательств по Соглашению, указанных в пункте 2.1 настоящего Приложения, включаются: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3.3.1. суммы амортизации в отношении созданного имущества в составе Объекта Соглашения, учтенные при утверждении Тарифа Концессионера за каждый полный год, предшествующий дате прекращения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3.3.2. суммы амортизации в отношении созданного имущества в составе Объекта Соглашения, полученные Концессионером, которые:</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(i) были учтены при утверждении Тарифа Концессионера в году, в котором наступила дата прекращения Соглашения; и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определяются на основании данных о фактическом объеме оказанных Концессионером Услуг Концессионера;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3.3.3. суммы средств на возврат займов и кредитов, привлекаемых на реализацию мероприятий инвестиционной программы Концессионера, а также на уплату процентов по таким кредитам и займам (Сумма основного долга и Сумма капитала Концессионера), учтенные в составе нормативной прибыли при утверждении Тарифа Концессионера за каждый полный год, предшествующий дате прекращения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3.3.4. суммы средств на возврат займов и кредитов, привлекаемых на реализацию мероприятий инвестиционной программы Концессионера, а также на уплату процентов по таким кредитам и займам (Сумма основного долга и Сумма капитала Концессионера), которые:</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были учтены в составе нормативной прибыли при утверждении Тарифа Концессионера в году, в котором наступила дата прекращения Соглашения; и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определяется на основании данных о фактическом объеме оказанных Концессионером Услуг Концессионера;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3.3.5. суммы, полученные Концессионером в соответствии с Постановлением № 603.</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3.4. Учет в Тарифе Концессионера расходов, указанных в пункте 3.3 настоящего Приложения, может подтверждаться Тарифным делом.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 Процедура выплаты Суммы возмещения при прекращении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4.1. Концессионер обязан предоставить Концеденту расчет соответствующей Суммы возмещения при прекращении Соглашения с приложением документов, подтверждающих этот расчет:</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4.1.1. одновременно с заявлением о прекращении Соглашения, в котором Концессионер выражает намерение расторгнуть Соглашение; или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4.1.2. в течение 15 (пятнадцати) рабочих дней со дня получения заявления о прекращении Соглашения от Концедента.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4.2. Концедент обязан в течение 15 (пятнадцати) рабочих дней со дня получения сведений, предоставленных согласно пункту 4.1 настоящего Приложения, утвердить предоставленный Концессионером документально подтвержденный расчет Суммы возмещения при прекращении Соглашения в своей части или представить обоснованные возражения относительно Суммы возмещения при прекращении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4.3. С целью проверки расчета Суммы возмещения при прекращении Соглашения, предоставленного Концессионером, а также в случае непредставления Концессионером </w:t>
      </w:r>
      <w:r w:rsidRPr="00DB062A">
        <w:rPr>
          <w:rFonts w:ascii="Times New Roman" w:eastAsia="TimesNewRomanPSMT" w:hAnsi="Times New Roman" w:cs="Times New Roman"/>
          <w:sz w:val="24"/>
          <w:szCs w:val="24"/>
        </w:rPr>
        <w:lastRenderedPageBreak/>
        <w:t>такого расчета и (или) необходимых документов, обосновывающих такой расчет, Концедент вправе осуществлять любые проверки, требовать предоставления Концессионером необходимых ему 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Земельных участках.</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4.4. Если Концедент не утверждает расчет Суммы возмещения при прекращении Соглашения или представляет возражения относительно Суммы возмещения при прекращении Соглашения в соответствии с пунктом 4.2 настоящего Приложения, спор о размере Суммы возмещения при прекращении Соглашения подлежит разрешению в соответствии с разделом 24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 Сумма возмещения при прекращении Соглашения подлежит выплате Концедентом в течение 6 (шести) месяцев с даты наступления наиболее ранней из следующих дат:</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4.5.1. дата вступления в законную силу решения арбитражного суда о досрочном расторжении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4.5.2. дата подписания Сторонами соглашения о прекращении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4.5.3. дата согласования Концедентом Суммы возмещения при прекращении Соглашения или дата ее утверждения в порядке, установленном в настоящем Приложении.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4.6. Порядок выплаты Суммы возмещения при прекращении Соглашения осуществляется с учетом условий Прямого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4.7. Расчет Суммы возмещения при прекращении Соглашения, произведенный в соответствии с пунктом 4.1 настоящего Приложения, подлежит корректировке на дату прекращения Соглашения на основе фактических данных.</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4.8. Кредитор вправе участвовать в согласовании Суммы возмещения при прекращении Соглашения, в том числе в порядке, установленном в Прямом соглашении, в части Суммы основного долга.</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 С даты прекращения Соглашения и до даты уплаты Суммы возмещения при прекращении Соглашения на невыплаченную часть Суммы возмещения при прекращении Соглашения подлежат начислению и уплате проценты в следующем размере:</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4.9.1. на невыплаченную часть Суммы возмещения при прекращении Соглашения, равную Сумме основного долга, – в размере фактической ставки по Соглашению о финансировании с Кредитором, являющимся стороной заключенного Прямого соглашения;</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4.9.2. на невыплаченную часть Суммы возмещения при прекращении Соглашения, равную Сумме капитала Концессионера, – в размере фактической ставки по договорам в рамках Суммы капитала Концессионера, но не более Предельного уровня на дату привлечения </w:t>
      </w:r>
      <w:r w:rsidRPr="00DB062A">
        <w:rPr>
          <w:rFonts w:ascii="Times New Roman" w:eastAsia="TimesNewRomanPSMT" w:hAnsi="Times New Roman" w:cs="Times New Roman"/>
          <w:sz w:val="24"/>
          <w:szCs w:val="24"/>
        </w:rPr>
        <w:lastRenderedPageBreak/>
        <w:t>средств по соответствующему договору в рамках Суммы капитала Концессионера, уменьшенного на 1 (один) процентный пункт;</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4.9.3. на невыплаченную часть Суммы возмещения при прекращении Соглашения в остальной части, не указанной в подпунктах 4.9.1-4.9.2 настоящего Приложения, – в размере одной трехсотой ключевой ставки Центрального Банка Российской Федерации, действующей на дату прекращения Соглашения. Во избежание сомнений Стороны исходит из того, что в отношении порядка, установленного в настоящем пункте 4.9 настоящего Приложения, не применяются положения пункта 15.8 Соглашения и положения Гражданского кодекса Российской Федерации о начислении процентов.</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 Состав расходов в целях поддержания надлежащего функционирования (использования) Объекта Соглашения и Земельного участка (Земельных участков)</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5.1. Расходы, фактически понесенные Концессионером в целях поддержания надлежащего функционирования Объекта Соглашения и использования Земельного участка (Земельных участков) с даты прекращения Соглашения до даты передачи (возврата) Объекта Соглашения и Земельного участка (Земельных участков) Концеденту, могут включать:</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расходы Концессионера на выплату арендной платы по договорам аренды Земельного участка (Земельных участков); </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расходы Концессионера в связи с уплатой обязательных в соответствии с законодательством налогов и платежей в бюджеты бюджетной системы Российской Федерации;</w:t>
      </w:r>
    </w:p>
    <w:p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(iii) расходы на оплату товаров, работ, услуг третьих лиц, необходимых для поддержания функционирования Объекта Соглашения.</w:t>
      </w: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942E6A" w:rsidRPr="00DB062A" w:rsidRDefault="00942E6A" w:rsidP="00AD0D2C">
      <w:pPr>
        <w:spacing w:after="0" w:line="360" w:lineRule="auto"/>
        <w:jc w:val="both"/>
        <w:rPr>
          <w:rFonts w:ascii="Times New Roman" w:eastAsia="TimesNewRomanPSMT" w:hAnsi="Times New Roman" w:cs="Times New Roman"/>
          <w:sz w:val="24"/>
          <w:szCs w:val="24"/>
        </w:rPr>
      </w:pPr>
    </w:p>
    <w:p w:rsidR="00942E6A" w:rsidRPr="00DB062A" w:rsidRDefault="00942E6A" w:rsidP="00AD0D2C">
      <w:pPr>
        <w:spacing w:after="0" w:line="360" w:lineRule="auto"/>
        <w:jc w:val="both"/>
        <w:rPr>
          <w:rFonts w:ascii="Times New Roman" w:eastAsia="TimesNewRomanPSMT" w:hAnsi="Times New Roman" w:cs="Times New Roman"/>
          <w:sz w:val="24"/>
          <w:szCs w:val="24"/>
        </w:rPr>
      </w:pPr>
    </w:p>
    <w:p w:rsidR="00942E6A" w:rsidRPr="00DB062A" w:rsidRDefault="00942E6A" w:rsidP="00AD0D2C">
      <w:pPr>
        <w:spacing w:after="0" w:line="360" w:lineRule="auto"/>
        <w:jc w:val="both"/>
        <w:rPr>
          <w:rFonts w:ascii="Times New Roman" w:eastAsia="TimesNewRomanPSMT" w:hAnsi="Times New Roman" w:cs="Times New Roman"/>
          <w:sz w:val="24"/>
          <w:szCs w:val="24"/>
        </w:rPr>
      </w:pPr>
    </w:p>
    <w:p w:rsidR="00942E6A" w:rsidRPr="00DB062A" w:rsidRDefault="00942E6A" w:rsidP="00AD0D2C">
      <w:pPr>
        <w:spacing w:after="0" w:line="360" w:lineRule="auto"/>
        <w:jc w:val="both"/>
        <w:rPr>
          <w:rFonts w:ascii="Times New Roman" w:eastAsia="TimesNewRomanPSMT" w:hAnsi="Times New Roman" w:cs="Times New Roman"/>
          <w:sz w:val="24"/>
          <w:szCs w:val="24"/>
        </w:rPr>
      </w:pPr>
    </w:p>
    <w:p w:rsidR="00942E6A" w:rsidRPr="00DB062A" w:rsidRDefault="00942E6A" w:rsidP="00AD0D2C">
      <w:pPr>
        <w:spacing w:after="0" w:line="360" w:lineRule="auto"/>
        <w:jc w:val="both"/>
        <w:rPr>
          <w:rFonts w:ascii="Times New Roman" w:eastAsia="TimesNewRomanPSMT" w:hAnsi="Times New Roman" w:cs="Times New Roman"/>
          <w:sz w:val="24"/>
          <w:szCs w:val="24"/>
        </w:rPr>
      </w:pPr>
    </w:p>
    <w:p w:rsidR="00942E6A" w:rsidRPr="00DB062A" w:rsidRDefault="00942E6A" w:rsidP="00AD0D2C">
      <w:pPr>
        <w:spacing w:after="0" w:line="360" w:lineRule="auto"/>
        <w:jc w:val="both"/>
        <w:rPr>
          <w:rFonts w:ascii="Times New Roman" w:eastAsia="TimesNewRomanPSMT" w:hAnsi="Times New Roman" w:cs="Times New Roman"/>
          <w:sz w:val="24"/>
          <w:szCs w:val="24"/>
        </w:rPr>
      </w:pPr>
    </w:p>
    <w:p w:rsidR="00942E6A" w:rsidRPr="00DB062A" w:rsidRDefault="00942E6A" w:rsidP="00AD0D2C">
      <w:pPr>
        <w:spacing w:after="0" w:line="360" w:lineRule="auto"/>
        <w:jc w:val="both"/>
        <w:rPr>
          <w:rFonts w:ascii="Times New Roman" w:eastAsia="TimesNewRomanPSMT" w:hAnsi="Times New Roman" w:cs="Times New Roman"/>
          <w:sz w:val="24"/>
          <w:szCs w:val="24"/>
        </w:rPr>
      </w:pPr>
    </w:p>
    <w:p w:rsidR="005D4350" w:rsidRPr="00DB062A" w:rsidRDefault="005D4350" w:rsidP="00AD0D2C">
      <w:pPr>
        <w:spacing w:after="0" w:line="360" w:lineRule="auto"/>
        <w:jc w:val="both"/>
        <w:rPr>
          <w:rFonts w:ascii="Times New Roman" w:eastAsia="TimesNewRomanPSMT" w:hAnsi="Times New Roman" w:cs="Times New Roman"/>
          <w:sz w:val="24"/>
          <w:szCs w:val="24"/>
        </w:rPr>
      </w:pPr>
    </w:p>
    <w:p w:rsidR="005D4350" w:rsidRPr="00DB062A" w:rsidRDefault="005D4350" w:rsidP="00AD0D2C">
      <w:pPr>
        <w:spacing w:after="0" w:line="360" w:lineRule="auto"/>
        <w:jc w:val="both"/>
        <w:rPr>
          <w:rFonts w:ascii="Times New Roman" w:eastAsia="TimesNewRomanPSMT" w:hAnsi="Times New Roman" w:cs="Times New Roman"/>
          <w:sz w:val="24"/>
          <w:szCs w:val="24"/>
        </w:rPr>
      </w:pPr>
    </w:p>
    <w:p w:rsidR="005D4350" w:rsidRPr="00DB062A" w:rsidRDefault="005D4350" w:rsidP="00AD0D2C">
      <w:pPr>
        <w:spacing w:after="0" w:line="360" w:lineRule="auto"/>
        <w:jc w:val="both"/>
        <w:rPr>
          <w:rFonts w:ascii="Times New Roman" w:eastAsia="TimesNewRomanPSMT" w:hAnsi="Times New Roman" w:cs="Times New Roman"/>
          <w:sz w:val="24"/>
          <w:szCs w:val="24"/>
        </w:rPr>
      </w:pPr>
    </w:p>
    <w:p w:rsidR="00A225D0" w:rsidRPr="00DB062A" w:rsidRDefault="00A225D0" w:rsidP="00AD0D2C">
      <w:pPr>
        <w:spacing w:after="0" w:line="360" w:lineRule="auto"/>
        <w:jc w:val="both"/>
        <w:rPr>
          <w:rFonts w:ascii="Times New Roman" w:eastAsia="TimesNewRomanPSMT" w:hAnsi="Times New Roman" w:cs="Times New Roman"/>
          <w:sz w:val="24"/>
          <w:szCs w:val="24"/>
        </w:rPr>
      </w:pPr>
    </w:p>
    <w:p w:rsidR="005D4350" w:rsidRPr="00DB062A" w:rsidRDefault="005D4350" w:rsidP="00AD0D2C">
      <w:pPr>
        <w:spacing w:after="0" w:line="360" w:lineRule="auto"/>
        <w:jc w:val="both"/>
        <w:rPr>
          <w:rFonts w:ascii="Times New Roman" w:eastAsia="TimesNewRomanPSMT" w:hAnsi="Times New Roman" w:cs="Times New Roman"/>
          <w:sz w:val="24"/>
          <w:szCs w:val="24"/>
        </w:rPr>
      </w:pP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Приложение № 6</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________________ года</w:t>
      </w:r>
    </w:p>
    <w:p w:rsidR="00DC45A5" w:rsidRPr="00DB062A" w:rsidRDefault="00DC45A5" w:rsidP="00DC45A5">
      <w:pPr>
        <w:jc w:val="center"/>
        <w:rPr>
          <w:rFonts w:ascii="Times New Roman" w:eastAsia="Calibri" w:hAnsi="Times New Roman" w:cs="Times New Roman"/>
          <w:b/>
          <w:bCs/>
          <w:sz w:val="24"/>
          <w:szCs w:val="24"/>
        </w:rPr>
      </w:pPr>
    </w:p>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ПОРЯДОК ПРЕДОСТАВЛЕНИЯ КОНЦЕССИОНЕРОМ ИНФОРМАЦИИ</w:t>
      </w:r>
    </w:p>
    <w:p w:rsidR="00DC45A5" w:rsidRPr="00DB062A" w:rsidRDefault="00DC45A5" w:rsidP="00DC45A5">
      <w:pPr>
        <w:ind w:firstLine="708"/>
        <w:jc w:val="both"/>
        <w:rPr>
          <w:rFonts w:ascii="Times New Roman" w:eastAsia="Calibri" w:hAnsi="Times New Roman" w:cs="Times New Roman"/>
          <w:sz w:val="24"/>
          <w:szCs w:val="24"/>
        </w:rPr>
      </w:pP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В рамках проведения проверок Концедент вправе запрашивать у Концессионера информацию об исполнении Концессионером обязательств по Соглашению. Концедент обязан предоставить обоснование необходимости предоставления запрашиваемой информации. Для обоснования необходимости предоставления Концессионером информации Концедент указывает ссылку на пункт Соглашения, исполнение которого Концессионером проверяется запрашиваемой информацией, и ссылку на нормативно-правовые акты Российской Федерации и (или) нормативно- правовые акты Самарской области, обосновывающие обязательность наличия такой информации у Концессионера. Концессионер не обязан предоставлять Концеденту информацию, необходимость предоставления которой не была обоснована Концедентом в соответствии с пунктом 1 настоящего Приложения.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 Концессионер в письменной форме направляет Концеденту в лице уполномоченного органа исполнительной власти Самарской области, запрашиваемую им информацию об исполнении Концессионером обязательств по Соглашению в течение 15 (пятнадцати) рабочих дней с даты получения соответствующего запроса. </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 По согласованию Сторон информация может быть представлена в письменной, электронной или устной форме. В случае если запрошенная информация является предметом официальной отчетности, ее предоставление Концеденту производится в той же форме, которая используется для составления такой официальной отчетности и не ранее предусмотренных законодательством сроков предоставления такой отчетности в соответствующие органы государственной власти. </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 С учетом того, что информация об исполнении Соглашения может носить конфиденциальный характер, она предоставляется только по запросу должностных лиц, уполномоченных на это Концедентом.</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5. Концедент имеет право запрашивать </w:t>
      </w:r>
      <w:r w:rsidR="00E8495E" w:rsidRPr="00DB062A">
        <w:rPr>
          <w:rFonts w:ascii="Times New Roman" w:eastAsia="Calibri" w:hAnsi="Times New Roman" w:cs="Times New Roman"/>
          <w:sz w:val="24"/>
          <w:szCs w:val="24"/>
        </w:rPr>
        <w:t>у Концессионера, а</w:t>
      </w:r>
      <w:r w:rsidRPr="00DB062A">
        <w:rPr>
          <w:rFonts w:ascii="Times New Roman" w:eastAsia="Calibri" w:hAnsi="Times New Roman" w:cs="Times New Roman"/>
          <w:sz w:val="24"/>
          <w:szCs w:val="24"/>
        </w:rPr>
        <w:t xml:space="preserve"> Концессионер </w:t>
      </w:r>
      <w:r w:rsidR="00E8495E" w:rsidRPr="00DB062A">
        <w:rPr>
          <w:rFonts w:ascii="Times New Roman" w:eastAsia="Calibri" w:hAnsi="Times New Roman" w:cs="Times New Roman"/>
          <w:sz w:val="24"/>
          <w:szCs w:val="24"/>
        </w:rPr>
        <w:t>обязан предоставить</w:t>
      </w:r>
      <w:r w:rsidRPr="00DB062A">
        <w:rPr>
          <w:rFonts w:ascii="Times New Roman" w:eastAsia="Calibri" w:hAnsi="Times New Roman" w:cs="Times New Roman"/>
          <w:sz w:val="24"/>
          <w:szCs w:val="24"/>
        </w:rPr>
        <w:t xml:space="preserve"> информацию об исполнении Концессионером обязательств, предусмотренных настоящим Соглашением.</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6. Концедент не вправе проводить повторные плановые проверки деятельности Концессионера за тот же период и по тем же основаниям, в отношении которых проверки уже были проведены, за исключением случаев, когда возможность проведения повторных проверок напрямую предусмотрена законодательством. </w:t>
      </w: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2A4087" w:rsidRPr="00DB062A" w:rsidRDefault="002A4087" w:rsidP="00AD0D2C">
      <w:pPr>
        <w:spacing w:after="0" w:line="360" w:lineRule="auto"/>
        <w:jc w:val="both"/>
        <w:rPr>
          <w:rFonts w:ascii="Times New Roman" w:eastAsia="TimesNewRomanPSMT" w:hAnsi="Times New Roman" w:cs="Times New Roman"/>
          <w:sz w:val="24"/>
          <w:szCs w:val="24"/>
        </w:rPr>
      </w:pPr>
    </w:p>
    <w:p w:rsidR="002A4087" w:rsidRPr="00DB062A" w:rsidRDefault="002A4087" w:rsidP="00AD0D2C">
      <w:pPr>
        <w:spacing w:after="0" w:line="360" w:lineRule="auto"/>
        <w:jc w:val="both"/>
        <w:rPr>
          <w:rFonts w:ascii="Times New Roman" w:eastAsia="TimesNewRomanPSMT" w:hAnsi="Times New Roman" w:cs="Times New Roman"/>
          <w:sz w:val="24"/>
          <w:szCs w:val="24"/>
        </w:rPr>
      </w:pPr>
    </w:p>
    <w:p w:rsidR="002A4087" w:rsidRPr="00DB062A" w:rsidRDefault="002A4087" w:rsidP="00AD0D2C">
      <w:pPr>
        <w:spacing w:after="0" w:line="360" w:lineRule="auto"/>
        <w:jc w:val="both"/>
        <w:rPr>
          <w:rFonts w:ascii="Times New Roman" w:eastAsia="TimesNewRomanPSMT" w:hAnsi="Times New Roman" w:cs="Times New Roman"/>
          <w:sz w:val="24"/>
          <w:szCs w:val="24"/>
        </w:rPr>
      </w:pPr>
    </w:p>
    <w:p w:rsidR="004B4EC3" w:rsidRPr="00DB062A" w:rsidRDefault="004B4EC3" w:rsidP="00AD0D2C">
      <w:pPr>
        <w:spacing w:after="0" w:line="360" w:lineRule="auto"/>
        <w:jc w:val="both"/>
        <w:rPr>
          <w:rFonts w:ascii="Times New Roman" w:eastAsia="TimesNewRomanPSMT" w:hAnsi="Times New Roman" w:cs="Times New Roman"/>
          <w:sz w:val="24"/>
          <w:szCs w:val="24"/>
        </w:rPr>
      </w:pPr>
    </w:p>
    <w:p w:rsidR="004B4EC3" w:rsidRPr="00DB062A" w:rsidRDefault="004B4EC3" w:rsidP="00AD0D2C">
      <w:pPr>
        <w:spacing w:after="0" w:line="360" w:lineRule="auto"/>
        <w:jc w:val="both"/>
        <w:rPr>
          <w:rFonts w:ascii="Times New Roman" w:eastAsia="TimesNewRomanPSMT" w:hAnsi="Times New Roman" w:cs="Times New Roman"/>
          <w:sz w:val="24"/>
          <w:szCs w:val="24"/>
        </w:rPr>
      </w:pPr>
    </w:p>
    <w:p w:rsidR="002A4087" w:rsidRPr="00DB062A" w:rsidRDefault="002A4087" w:rsidP="00AD0D2C">
      <w:pPr>
        <w:spacing w:after="0" w:line="360" w:lineRule="auto"/>
        <w:jc w:val="both"/>
        <w:rPr>
          <w:rFonts w:ascii="Times New Roman" w:eastAsia="TimesNewRomanPSMT" w:hAnsi="Times New Roman" w:cs="Times New Roman"/>
          <w:sz w:val="24"/>
          <w:szCs w:val="24"/>
        </w:rPr>
      </w:pPr>
    </w:p>
    <w:p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Приложение № 7</w:t>
      </w:r>
    </w:p>
    <w:p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________________ года</w:t>
      </w:r>
    </w:p>
    <w:p w:rsidR="00DC45A5" w:rsidRPr="00DB062A" w:rsidRDefault="00DC45A5" w:rsidP="00DC45A5">
      <w:pPr>
        <w:spacing w:line="36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ОСОБЫЕ ОБСТОЯТЕЛЬСТВА</w:t>
      </w:r>
    </w:p>
    <w:p w:rsidR="00DC45A5" w:rsidRPr="00DB062A" w:rsidRDefault="00DC45A5" w:rsidP="00DC45A5">
      <w:pPr>
        <w:spacing w:line="360" w:lineRule="auto"/>
        <w:ind w:firstLine="708"/>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Перечень Особых обстоятельств</w:t>
      </w:r>
    </w:p>
    <w:p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 Особые обстоятельства, вызванные действиями (бездействием) Концедента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 Нарушение Концедентом сроков исполнения обязательств по предоставлению Концессионеру Земельных участков. </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1.2. Неоднократное повышение в одностороннем порядке арендной платы за пользование каким-либо Земельным участком в течение 1 (одного) года действия договора аренды такого Земельного участка, при этом общая сумма увеличения за этот период составила более 20% (двадцати процентов). </w:t>
      </w:r>
    </w:p>
    <w:p w:rsidR="00DC45A5" w:rsidRPr="00DB062A" w:rsidRDefault="00DC45A5" w:rsidP="00DC45A5">
      <w:pPr>
        <w:spacing w:line="360" w:lineRule="auto"/>
        <w:ind w:firstLine="709"/>
        <w:jc w:val="both"/>
        <w:rPr>
          <w:rFonts w:ascii="Times New Roman" w:eastAsia="Calibri" w:hAnsi="Times New Roman" w:cs="Times New Roman"/>
          <w:color w:val="FF0000"/>
          <w:sz w:val="24"/>
          <w:szCs w:val="24"/>
        </w:rPr>
      </w:pPr>
      <w:r w:rsidRPr="00DB062A">
        <w:rPr>
          <w:rFonts w:ascii="Times New Roman" w:eastAsia="Calibri" w:hAnsi="Times New Roman" w:cs="Times New Roman"/>
          <w:sz w:val="24"/>
          <w:szCs w:val="24"/>
        </w:rPr>
        <w:t>1.3. Нарушение Концедентом сроков выполнения обязательства по софинансированию строительства Объекта соглашения</w:t>
      </w:r>
      <w:r w:rsidRPr="00DB062A">
        <w:rPr>
          <w:rFonts w:ascii="Calibri" w:eastAsia="Calibri" w:hAnsi="Calibri" w:cs="Times New Roman"/>
        </w:rPr>
        <w:t xml:space="preserve"> </w:t>
      </w:r>
      <w:r w:rsidRPr="00DB062A">
        <w:rPr>
          <w:rFonts w:ascii="Times New Roman" w:eastAsia="Calibri" w:hAnsi="Times New Roman" w:cs="Times New Roman"/>
          <w:sz w:val="24"/>
          <w:szCs w:val="24"/>
        </w:rPr>
        <w:t>более чем на 20 (двадцать) рабочих дней.</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1.4. Нарушение Концедентом сроков выполнения обязательства по предоставление Компенсаций по Соглашению в случаях, предусмотренных Соглашением более чем на 20 (двадцать) рабочих дней.</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1.5. Отказ Концедента внести изменения в условия Соглашения о сметной стоимости Объекта Соглашения в связи с существенным увеличением в период строительства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1.6. Неутверждение уполномоченным органом исполнительной власти </w:t>
      </w:r>
      <w:bookmarkStart w:id="30" w:name="_Hlk103609806"/>
      <w:r w:rsidRPr="00DB062A">
        <w:rPr>
          <w:rFonts w:ascii="Times New Roman" w:eastAsia="Calibri" w:hAnsi="Times New Roman" w:cs="Times New Roman"/>
          <w:sz w:val="24"/>
          <w:szCs w:val="24"/>
        </w:rPr>
        <w:t>Самарской области</w:t>
      </w:r>
      <w:bookmarkEnd w:id="30"/>
      <w:r w:rsidRPr="00DB062A">
        <w:rPr>
          <w:rFonts w:ascii="Times New Roman" w:eastAsia="Calibri" w:hAnsi="Times New Roman" w:cs="Times New Roman"/>
          <w:sz w:val="24"/>
          <w:szCs w:val="24"/>
        </w:rPr>
        <w:t xml:space="preserve"> производственной программы Концессионера на любой (каждый последовательный) очередной расчетный период, при условии, что все предусмотренные действующим законодательством требования исполнены и отсутствуют какие-либо основания для ее не утверждения.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31" w:name="_Hlk110435116"/>
      <w:r w:rsidRPr="00DB062A">
        <w:rPr>
          <w:rFonts w:ascii="Times New Roman" w:eastAsia="Calibri" w:hAnsi="Times New Roman" w:cs="Times New Roman"/>
          <w:sz w:val="24"/>
          <w:szCs w:val="24"/>
        </w:rPr>
        <w:t>1.7. Неутверждение уполномоченным органом исполнительной власти Самарской области инвестиционной программы Концессионера на условиях, указанных в Соглашении, в сроки, предусмотренные законодательством,</w:t>
      </w:r>
      <w:r w:rsidRPr="00DB062A">
        <w:rPr>
          <w:rFonts w:ascii="Calibri" w:eastAsia="Calibri" w:hAnsi="Calibri" w:cs="Times New Roman"/>
        </w:rPr>
        <w:t xml:space="preserve"> </w:t>
      </w:r>
      <w:r w:rsidRPr="00DB062A">
        <w:rPr>
          <w:rFonts w:ascii="Times New Roman" w:eastAsia="Calibri" w:hAnsi="Times New Roman" w:cs="Times New Roman"/>
          <w:sz w:val="24"/>
          <w:szCs w:val="24"/>
        </w:rPr>
        <w:t xml:space="preserve">при условии, что все </w:t>
      </w:r>
      <w:r w:rsidRPr="00DB062A">
        <w:rPr>
          <w:rFonts w:ascii="Times New Roman" w:eastAsia="Calibri" w:hAnsi="Times New Roman" w:cs="Times New Roman"/>
          <w:sz w:val="24"/>
          <w:szCs w:val="24"/>
        </w:rPr>
        <w:lastRenderedPageBreak/>
        <w:t>предусмотренные действующим законодательством требования исполнены и отсутствуют какие-либо основания для ее не утверждения.</w:t>
      </w:r>
    </w:p>
    <w:bookmarkEnd w:id="31"/>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1.8. </w:t>
      </w:r>
      <w:bookmarkStart w:id="32" w:name="_Hlk104453765"/>
      <w:r w:rsidRPr="00DB062A">
        <w:rPr>
          <w:rFonts w:ascii="Times New Roman" w:eastAsia="Calibri" w:hAnsi="Times New Roman" w:cs="Times New Roman"/>
          <w:sz w:val="24"/>
          <w:szCs w:val="24"/>
        </w:rPr>
        <w:t xml:space="preserve">Нарушение Концедентом сроков </w:t>
      </w:r>
      <w:bookmarkEnd w:id="32"/>
      <w:r w:rsidRPr="00DB062A">
        <w:rPr>
          <w:rFonts w:ascii="Times New Roman" w:eastAsia="Calibri" w:hAnsi="Times New Roman" w:cs="Times New Roman"/>
          <w:sz w:val="24"/>
          <w:szCs w:val="24"/>
        </w:rPr>
        <w:t xml:space="preserve">передачи Концессионеру Объекта Соглашения </w:t>
      </w:r>
      <w:bookmarkStart w:id="33" w:name="_Hlk104453885"/>
      <w:r w:rsidRPr="00DB062A">
        <w:rPr>
          <w:rFonts w:ascii="Times New Roman" w:eastAsia="Calibri" w:hAnsi="Times New Roman" w:cs="Times New Roman"/>
          <w:sz w:val="24"/>
          <w:szCs w:val="24"/>
        </w:rPr>
        <w:t>более чем на 20 (двадцать) рабочих дней</w:t>
      </w:r>
      <w:bookmarkEnd w:id="33"/>
      <w:r w:rsidRPr="00DB062A">
        <w:rPr>
          <w:rFonts w:ascii="Times New Roman" w:eastAsia="Calibri" w:hAnsi="Times New Roman" w:cs="Times New Roman"/>
          <w:sz w:val="24"/>
          <w:szCs w:val="24"/>
        </w:rPr>
        <w:t>.</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1.9. Нарушение установленных настоящим Соглашением сроков предоставления Концедентом Компенсаций по Соглашению, установленных разделом 12 Соглашения более чем на 40 (сорок) рабочих дней.</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1.10. Несение Концессионером каких-либо расходов, связанных с притязаниями третьих лиц в отношении Земельных участков, за исключением случаев, предусмотренных законодательством.</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1.11. Утрата Концедентом права собственности на любое имущество, входящее в состав Объекта Соглашения, и (или) какой-либо Земельный участок либо часть соответствующего Земельного участка.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1.12. Незаключение органом исполнительной власти Самарской области соглашения об организации деятельности по обращению с ТКО с Региональным оператором в течение 20 (двадцати) рабочих дней с даты начала оказания Услуг Концессионера.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1.13. Повторный необоснованный отказ Концедента от заключения Прямого соглашения, соответствующего требованиям Приложения № 11 к Соглашению.</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1.14. Неисполнение Концедентом решения суда о выплате Концедентом каких-либо платежей в пользу Концессионера в течение более чем 60 (шестидесяти) календарных дней со дня вступления в силу решения суда, если иной срок исполнения не будет указан в решении суда.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1.15. Незакрепление в законе о бюджете Концедента расходных статей, связанных с наступлением оснований для исполнения каких-либо денежных обязательств Концедента, предусмотренных Соглашением, или законодательством, в полном объеме, в связи с заключением и (или) исполнением Соглашения, в срок до 31 декабря года, в который такое денежное обязательство Концедента возникло.</w:t>
      </w:r>
    </w:p>
    <w:p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 Особые обстоятельства, не зависящие от действий (бездействия) Концедента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 Выявление Концессионером или Привлекаемыми лицами в отношении какого-либо Земельного участка обстоятельств, препятствующих Созданию Объекта Соглашения </w:t>
      </w:r>
      <w:r w:rsidRPr="00DB062A">
        <w:rPr>
          <w:rFonts w:ascii="Times New Roman" w:eastAsia="Calibri" w:hAnsi="Times New Roman" w:cs="Times New Roman"/>
          <w:sz w:val="24"/>
          <w:szCs w:val="24"/>
        </w:rPr>
        <w:lastRenderedPageBreak/>
        <w:t>и (или) осуществлению деятельности, предусмотренной Соглашением, в том числе обнаружение на Земельном участке (включая обнаружение в почве или грунтовых водах):</w:t>
      </w:r>
    </w:p>
    <w:p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Археологических объектов;</w:t>
      </w:r>
    </w:p>
    <w:p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Опасных веществ;</w:t>
      </w:r>
    </w:p>
    <w:p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подземных инженерных сетей и коммуникаций (включая в том числе электрические и газовые сети, водопроводы, трубы для сточных вод, телекоммуникационные кабели);</w:t>
      </w:r>
    </w:p>
    <w:p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нестандартных объектов (захоронения, клады, неучтенные коммуникации, провалы, исторические ценности и пр.), а также иных обстоятельств (включая геологические факторы), если Концессионер не знал и не мог знать о таковых или наличие которых не могло быть разумно предвидено квалифицированным и опытным подрядчиком на Земельном участке до даты заключения Соглашения.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 Обнаружение Концессионером или Привлекаемыми лицами на каком-либо Земельном участке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обитание указанных видов животных и растений на территории соответствующего Земельного участка окажется под угрозой в связи с выполнением Концессионером обязательств по Созданию Объекта Соглашения и (или) эксплуатации Объекта Соглашения.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2.3. Досрочное прекращение прав Концессионера на какой-либо Земельный участок, не связанное с нарушением Концессионером условий договоров аренды (субаренды) такого Земельного участка, в том числе в связи с возникновением споров в отношении прав на Земельный участок, в случае если Концедентом не будут выполнены обязательства по урегулированию за свой счет таких споров с тем, чтобы Концессионеру было обеспечено право пользования и владения Земельным участком в течение срока действия Соглашения для Создания Объекта Соглашения и оказания Услуг Концессионера.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2.4. Получение технических условий на подключение к сетям инженерно-технического обеспечения, препятствующих Созданию Объекта Соглашения, влекущих увеличение срока осуществления отдельных мероприятий по Созданию Объекта Соглашения более чем на 4 (четыре) месяца.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2.5. Несоответствие градостроительного плана какого-либо Земельного участка требованиям, предусмотренным законодательством.</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2.6. Отсутствие в какой-либо момент срока действия Соглашения Объекта Соглашения в региональной программе Самарской области в области обращения с отходами, в том числе с ТКО, и (или) в Территориальной схеме обращения с отходами в Самарской области, в том числе с ТКО.</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2.7. Утверждение Территориальной схемы обращения с отходами в Самарской области, или внесение изменений в указанную Территориальную схему, в результате чего изменится перечень муниципальных образований, в отношении которых Концессионером оказываются Услуги Концессионера, или в отношении этих муниципальных образований будут предусмотрены иные объекты обращения с ТКО, помимо Объекта Соглашения, в случае если такое утверждение или изменение Территориальной схемы обращения с отходами в Самарской области приведет к снижению загрузки Объекта Соглашения ниже Минимального объема отходов.</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2.8. Неполучение Концессионером в соответствии с условиями, указанными в Приложении № 4, возмещения доходов, не полученных им в предыдущие периоды регулирования в связи со снижением объема и (или) массы ТКО по сравнению с объемом и (или) массой ТКО, учтенных при установлении Тарифов Концессионера, возникновением экономически обоснованных расходов Концессионера, не учтенных Органом регулирования при установлении Тарифов Концессионера, и (или) расходов, связанных с обслуживанием заемных средств и собственных средств Концессионера, направляемых на покрытие недостатка средств.</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2.9. Изменение в нормативных правовых актах в сфере ценообразования в области обращения с ТКО, действующих на дату заключения Соглашения, правил учета в Тарифах Концессионера процентов, уплачиваемых Концессионером по Соглашениям о финансировании.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2.10. Изъятие какого-либо Земельного участка для муниципальных и (или) государственных нужд.</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2.11. Отказ органа, осуществляющего государственную регистрацию прав на недвижимое имущество, в государственной регистрации: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а) права собственности Концедента на недвижимое имущество, входящее в состав Объекта Соглашения, при условии, что Концессионер выполнил все необходимые с его </w:t>
      </w:r>
      <w:r w:rsidRPr="00DB062A">
        <w:rPr>
          <w:rFonts w:ascii="Times New Roman" w:eastAsia="Calibri" w:hAnsi="Times New Roman" w:cs="Times New Roman"/>
          <w:sz w:val="24"/>
          <w:szCs w:val="24"/>
        </w:rPr>
        <w:lastRenderedPageBreak/>
        <w:t>стороны действия согласно Соглашению и законодательству Российской Федерации, необходимые для такой государственной регистрации;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прав владения и пользования Концессионера недвижимым имуществом, входящим в состав Объекта Соглашения, при условии, что Концессионер выполнил все необходимые с его стороны действия согласно Соглашению и законодательству, необходимые для такой государственной регистрации.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2.12. Невозможность или возникновение ограничений в отношении доступа Концессионера и привлекаемых Концессионером лиц на какой-либо Земельный участок (территорию строительства), в том числе препятствующих осуществлению подвоза строительной техники, материалов и оборудования, не связанные с Обстоятельствами непреодолимой силы.</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2.13. Неправомерные действия (бездействие) органов государственной власти и органов местного самоуправления в случаях, когда в результате такого действия и (или) бездействия Концессионер не может исполнить свои обязательства, предусмотренные Соглашением, при условии, что Концессионер в сложившихся обстоятельствах предпринял все предусмотренные законодательством и (или) Соглашением действия для исполнения обязательств, в том числе отсутствие необходимых Разрешений сверх срока, предусмотренного законодательством.</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2.14. Невыдача органом государственной власти и (или) органом местного самоуправления или отказ в согласовании, возобновлении, продлении соответствующего Разрешения в нарушение законодательства Российской Федерации.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2.15. Решение органа государственной власти и (или) органа местного самоуправления о прекращении действия или отзыв Разрешения в нарушение законодательства Российской Федерации.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2.16. Принятие федеральных законов и (или) иных нормативных правовых актов Российской Федерации, Самарской области, решений органов власти, в том числе об установлении тарифов Концессионеру, муниципальных актов органов местного самоуправления Самарской области, которые:</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приводят к тому, что Концессионер оказывается неспособным выполнить полностью или частично принятые на себя обязательства, или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б) ухудшают положение Концессионера по сравнению с тем положением, в котором он находился на дату заключения Концессионного соглашения, в результате чего </w:t>
      </w:r>
      <w:r w:rsidRPr="00DB062A">
        <w:rPr>
          <w:rFonts w:ascii="Times New Roman" w:eastAsia="Calibri" w:hAnsi="Times New Roman" w:cs="Times New Roman"/>
          <w:sz w:val="24"/>
          <w:szCs w:val="24"/>
        </w:rPr>
        <w:lastRenderedPageBreak/>
        <w:t>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 установлением норм, существенно изменяющих регулирование деятельности Концессионера.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2.17. Принятие Правительством Российской Федерации предусмотренного Федеральным законом от 24 июня 1998 года № 89-ФЗ «Об отходах производства и потребления» решения о временном изменении тарифов в области обращения с ТКО либо параметров расчета тарифов, в том числе долгосрочных, на период до трех лет в случае существенного ухудшения экономической конъюнктуры (при условии, что такие Недополученные доходы Концессионера не были учтены в Тарифах Концессионера по окончании периода временного изменения тарифов), если Концедент не выплатил Компенсацию по Соглашению в течение 6 (шести) месяцев с даты принятия указанных нормативных правовых актов. </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2.18. Необоснованная и неправомерная выдача каким-либо органом государственной власти и (или) органом местного самоуправления и (или) их должностными лицами предписания (требования) Концессионеру, исполнение которого для Концессионера является обязательным, издание такими органами иного индивидуального правового акта, что приводит к тому, что:</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Стороны оказываются неспособными исполнить принятые на себя обязательства по Соглашению; и (или)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ухудшается положение Концессионера по сравнению с тем положением, в котором он находился на дату заключения Соглашения, в результате чего Концессионер в значительной степени лишается того, на что был вправе рассчитывать при заключении Соглашения, при условии обжалования такого предписания (требования), иного индивидуального правого акта Концессионером в порядке и на условиях, предусмотренных законодательством.</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2.19. Вступление в законную силу судебного акта или решения антимонопольного органа, которым установлена невозможность исполнения Концессионером установленных Соглашением обязательств вследствие решений, действий (бездействия) органов государственной власти и (или) органов местного самоуправления и (или) их должностных лиц.</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2.20. Признание недействительными положений настоящего Соглашения в части каких-либо прав и (или) обязанностей Концедента.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2.21. Неполучение одобрения антимонопольного органа на изменение Соглашения в течение 30 (тридцати) рабочих дней в случаях, когда такое согласование требуется в соответствии с действующим законодательством.</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2.22. Возникновение у Концессионера в течение Срока возврата инвестированного капитала расходов по сомнительным долгам и (или) безнадежной дебиторской задолженности при условии, что такие расходы не были учтены Органом регулирования в составе Тарифов Концессионера в полном объеме.</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2.23. Возникновение у Концессионера в течение Срока возврата инвестированного капитала расходов в связи с привлечением дополнительных кредитов и займов на пополнение оборотных средств при условии, что такие расходы (сумма основного долга и проценты по ней) не были учтены Органом регулирования в составе Тарифов Концессионера в полном объеме с учетом законодательства в сфере регулирования тарифов.</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2.24. Обнаружение в ТЭП Объекта Соглашения ошибок, приводящих к необходимости внесения изменений в Проектную документацию, а также несоответствие законодательству, в том числе, по обоснованному мнению, лица, осуществляющего государственную экспертизу Проектной документации.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2.25. Необоснованный или незаконный отказ или задержка ресурсоснабжающих организаций или собственников (владельцев) линейных объектов в выдаче технических условий на технологическое присоединение Объекта Соглашения к сетям инженерно-технического обеспечения (включая в том числе электроснабжение, газоснабжение, теплоснабжение, водоснабжение и водоотведение) и (или) на примыкание к путям общего или необщего пользования на срок более 40 (сорока) рабочих дней после запроса Концессионера, включая предоставление ненадлежащих технических условий, в том числе с обременениями, объемами потребления (мощностью), непригодными для Создания Объекта Соглашения, или ведущих к нарушению срока Создания Объекта Соглашения, если такой отказ или задержка вызваны неправомерными действиями (бездействием) Концессионера.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2.26. Необоснованный или незаконный отказ или задержка ресурсоснабжающих организаций в технологическом присоединении Объекта Соглашения к сетям инженерно-</w:t>
      </w:r>
      <w:r w:rsidRPr="00DB062A">
        <w:rPr>
          <w:rFonts w:ascii="Times New Roman" w:eastAsia="Calibri" w:hAnsi="Times New Roman" w:cs="Times New Roman"/>
          <w:sz w:val="24"/>
          <w:szCs w:val="24"/>
        </w:rPr>
        <w:lastRenderedPageBreak/>
        <w:t>технического обеспечения (включая в том числе электроснабжение, газоснабжение, теплоснабжение, водоснабжение и водоотведение) на срок более 20 (двадцати) рабочих дней после запроса Концессионера, влекущие нарушение срока подключения (технологического присоединения) Объекта Соглашения к сетям, предусмотренного техническими условиями и (или) законодательством, за исключением случаев, если такой отказ или задержка вызваны неправомерными действиями (бездействием) Концессионера.</w:t>
      </w:r>
    </w:p>
    <w:p w:rsidR="009061A9" w:rsidRPr="00DB062A" w:rsidRDefault="00BF1172"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2.27</w:t>
      </w:r>
      <w:r w:rsidR="00DC45A5" w:rsidRPr="00DB062A">
        <w:rPr>
          <w:rFonts w:ascii="Times New Roman" w:eastAsia="Calibri" w:hAnsi="Times New Roman" w:cs="Times New Roman"/>
          <w:sz w:val="24"/>
          <w:szCs w:val="24"/>
        </w:rPr>
        <w:t xml:space="preserve">. </w:t>
      </w:r>
      <w:r w:rsidR="009061A9" w:rsidRPr="00DB062A">
        <w:rPr>
          <w:rFonts w:ascii="Times New Roman" w:eastAsia="Calibri" w:hAnsi="Times New Roman" w:cs="Times New Roman"/>
          <w:sz w:val="24"/>
          <w:szCs w:val="24"/>
        </w:rPr>
        <w:t>Невозможность внесения изменений в Соглашение по каким-либо зависящим или не зависящим от сторон причинам, в результате чего какая-либо из Сторон оказывается неспособной выполнить обязательства по Соглашению.</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2.28. </w:t>
      </w:r>
      <w:r w:rsidR="00DC45A5" w:rsidRPr="00DB062A">
        <w:rPr>
          <w:rFonts w:ascii="Times New Roman" w:eastAsia="Calibri" w:hAnsi="Times New Roman" w:cs="Times New Roman"/>
          <w:sz w:val="24"/>
          <w:szCs w:val="24"/>
        </w:rPr>
        <w:t>Изменение в течение срока эксплуатации Объекта Соглашения технических стандартов или норм, применимых к Услугам Концессионера или эксплуатации Объекта Соглашения, в частности, изменение требований к качеству Объекта Соглашения.</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2.29. </w:t>
      </w:r>
      <w:r w:rsidR="00DC45A5" w:rsidRPr="00DB062A">
        <w:rPr>
          <w:rFonts w:ascii="Times New Roman" w:eastAsia="Calibri" w:hAnsi="Times New Roman" w:cs="Times New Roman"/>
          <w:sz w:val="24"/>
          <w:szCs w:val="24"/>
        </w:rPr>
        <w:t>Введение в течение срока эксплуатации Объекта Соглашения запрета или существенного ограничения (исключая требования к обязательной сертификации или обязательному подтверждению соответствия) импорта в Российскую Федерацию товаров или информации, необходимых для осуществления эксплуатации Объекта Соглашения и не имеющих российских аналогов (при условии, что такие аналоги не уступают по функциональным характеристикам соответствующим импортным товарам, и их цена не превышает существенно цену соответствующих импортных товаров или информации).</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2.30. </w:t>
      </w:r>
      <w:r w:rsidR="00DC45A5" w:rsidRPr="00DB062A">
        <w:rPr>
          <w:rFonts w:ascii="Times New Roman" w:eastAsia="Calibri" w:hAnsi="Times New Roman" w:cs="Times New Roman"/>
          <w:sz w:val="24"/>
          <w:szCs w:val="24"/>
        </w:rPr>
        <w:t>Снижение Региональным оператором уровня оплаты за оказанные Объектом Соглашения услуги по обработке ТКО более чем на 10% (десять процентов) от уровня плановых поступлений, соответствующего объему утвержденной Концессионеру Необходимой валовой выручки.</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2.31. </w:t>
      </w:r>
      <w:r w:rsidR="00DC45A5" w:rsidRPr="00DB062A">
        <w:rPr>
          <w:rFonts w:ascii="Times New Roman" w:eastAsia="Calibri" w:hAnsi="Times New Roman" w:cs="Times New Roman"/>
          <w:sz w:val="24"/>
          <w:szCs w:val="24"/>
        </w:rPr>
        <w:t>Ненаступление Даты финансового закрытия до истечения 6-ти месяцев с момента заключения Соглашения.</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2.32. </w:t>
      </w:r>
      <w:r w:rsidR="00DC45A5" w:rsidRPr="00DB062A">
        <w:rPr>
          <w:rFonts w:ascii="Times New Roman" w:eastAsia="Calibri" w:hAnsi="Times New Roman" w:cs="Times New Roman"/>
          <w:sz w:val="24"/>
          <w:szCs w:val="24"/>
        </w:rPr>
        <w:t>Возникновение непредвиденных объемов работ, подтвержденных экспертным заключением исходя из дополнительных обследований. Непредвиденными в целях настоящего пункта считаются работы, которые не могли быть предусмотрены Проектной документацией.</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2.33. </w:t>
      </w:r>
      <w:r w:rsidR="00DC45A5" w:rsidRPr="00DB062A">
        <w:rPr>
          <w:rFonts w:ascii="Times New Roman" w:eastAsia="Calibri" w:hAnsi="Times New Roman" w:cs="Times New Roman"/>
          <w:sz w:val="24"/>
          <w:szCs w:val="24"/>
        </w:rPr>
        <w:t>Изменение Концедентом требований к Объекту Соглашения (изменение состава Объекта Соглашения, требований к Технико-экономическим показателям Объекта Соглашения).</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2.34. </w:t>
      </w:r>
      <w:r w:rsidR="00DC45A5" w:rsidRPr="00DB062A">
        <w:rPr>
          <w:rFonts w:ascii="Times New Roman" w:eastAsia="Calibri" w:hAnsi="Times New Roman" w:cs="Times New Roman"/>
          <w:sz w:val="24"/>
          <w:szCs w:val="24"/>
        </w:rPr>
        <w:t>Проведение дополнительных экспертиз Проектной документации, в случаях, когда такие дополнительные экспертизы проводятся по вине и (или) по инициативе Концедента.</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2.35. </w:t>
      </w:r>
      <w:r w:rsidR="00DC45A5" w:rsidRPr="00DB062A">
        <w:rPr>
          <w:rFonts w:ascii="Times New Roman" w:eastAsia="Calibri" w:hAnsi="Times New Roman" w:cs="Times New Roman"/>
          <w:sz w:val="24"/>
          <w:szCs w:val="24"/>
        </w:rPr>
        <w:t xml:space="preserve">Изменение проектных решений Проектной документации, вызванное изменением законодательства или подтвержденное экспертным заключением, вносимое по инициативе Концедента или по инициативе Концессионера при условии согласования Концедентом. </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2.36. </w:t>
      </w:r>
      <w:r w:rsidR="00DC45A5" w:rsidRPr="00DB062A">
        <w:rPr>
          <w:rFonts w:ascii="Times New Roman" w:eastAsia="Calibri" w:hAnsi="Times New Roman" w:cs="Times New Roman"/>
          <w:sz w:val="24"/>
          <w:szCs w:val="24"/>
        </w:rPr>
        <w:t>Изменение конструктивных решений Проектной документации, вызванное изменением законодательства или подтвержденное экспертным заключением, вносимое по инициативе Концедента или по инициативе Концессионера при условии согласования Концедентом.</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2.37. </w:t>
      </w:r>
      <w:r w:rsidR="00DC45A5" w:rsidRPr="00DB062A">
        <w:rPr>
          <w:rFonts w:ascii="Times New Roman" w:eastAsia="Calibri" w:hAnsi="Times New Roman" w:cs="Times New Roman"/>
          <w:sz w:val="24"/>
          <w:szCs w:val="24"/>
        </w:rPr>
        <w:t>Использование аналогов в связи с невозможностью осуществления плановых закупок, предусмотренных Проектной документацией при наличии экспертного заключения;</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2.38. </w:t>
      </w:r>
      <w:r w:rsidR="00DC45A5" w:rsidRPr="00DB062A">
        <w:rPr>
          <w:rFonts w:ascii="Times New Roman" w:eastAsia="Calibri" w:hAnsi="Times New Roman" w:cs="Times New Roman"/>
          <w:sz w:val="24"/>
          <w:szCs w:val="24"/>
        </w:rPr>
        <w:t xml:space="preserve">Отказ антимонопольного органа в согласовании изменений в Соглашение. </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2.39. </w:t>
      </w:r>
      <w:r w:rsidR="004B4EC3" w:rsidRPr="00DB062A">
        <w:rPr>
          <w:rFonts w:ascii="Times New Roman" w:eastAsia="Calibri" w:hAnsi="Times New Roman" w:cs="Times New Roman"/>
          <w:sz w:val="24"/>
          <w:szCs w:val="24"/>
        </w:rPr>
        <w:t>Необходимость использования</w:t>
      </w:r>
      <w:r w:rsidR="00DC45A5" w:rsidRPr="00DB062A">
        <w:rPr>
          <w:rFonts w:ascii="Times New Roman" w:eastAsia="Calibri" w:hAnsi="Times New Roman" w:cs="Times New Roman"/>
          <w:sz w:val="24"/>
          <w:szCs w:val="24"/>
        </w:rPr>
        <w:t xml:space="preserve"> дополнительных </w:t>
      </w:r>
      <w:r w:rsidR="004B4EC3" w:rsidRPr="00DB062A">
        <w:rPr>
          <w:rFonts w:ascii="Times New Roman" w:eastAsia="Calibri" w:hAnsi="Times New Roman" w:cs="Times New Roman"/>
          <w:sz w:val="24"/>
          <w:szCs w:val="24"/>
        </w:rPr>
        <w:t>земельных участков для реализации проекта.</w:t>
      </w:r>
    </w:p>
    <w:p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2.40. </w:t>
      </w:r>
      <w:r w:rsidR="00DC45A5" w:rsidRPr="00DB062A">
        <w:rPr>
          <w:rFonts w:ascii="Times New Roman" w:eastAsia="Calibri" w:hAnsi="Times New Roman" w:cs="Times New Roman"/>
          <w:sz w:val="24"/>
          <w:szCs w:val="24"/>
        </w:rPr>
        <w:t>Получение Концессионером положительного заключения Главной государственной экспертизы Проектной документации на Объект Соглашения с Новой сметной стоимостью в размере, превышающем Строительную стоимость создания Объекта Соглашения.</w:t>
      </w:r>
    </w:p>
    <w:p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Последствия наступления Особого обстоятельства</w:t>
      </w:r>
    </w:p>
    <w:p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3. Освобождение Концессионера от ответственности за неисполнение или просрочку исполнения обязательств</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 Если вследствие наступления Особого обстоятельства Концессионер оказывается неспособным своевременно исполнить обязательство по созданию Объекта Соглашения, Концессионер освобождается от ответственности за неисполнение или просрочку исполнения своих обязательств по созданию Объекта Соглашения.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3.2. Если за неисполнение и (или) ненадлежащее исполнение Концессионером предусмотренных в Соглашении обязательств (нарушение указанных в Соглашении сроков и (или) выполнение обязательств не в полном объеме, иные формы ненадлежащего </w:t>
      </w:r>
      <w:r w:rsidRPr="00DB062A">
        <w:rPr>
          <w:rFonts w:ascii="Times New Roman" w:eastAsia="Calibri" w:hAnsi="Times New Roman" w:cs="Times New Roman"/>
          <w:sz w:val="24"/>
          <w:szCs w:val="24"/>
        </w:rPr>
        <w:lastRenderedPageBreak/>
        <w:t>исполнения обязательств) Соглашением предусмотрено начисление Концедентом Концессионеру неустоек, пеней, штрафов, возмещение убытков, Концедент не вправе начислять такие неустойки, пени, штрафы и требовать возмещения убытков за нарушения, допущенные Концессионером вследствие наступления Особых обстоятельств.</w:t>
      </w:r>
    </w:p>
    <w:p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4. Приостановка работ по Созданию Объекта Соглашения при наступлении Особого обстоятельства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4.1. Концессионер вправе приостановить выполнение работ по Созданию Объекта Соглашения в случае наступления Особого обстоятельства, если возникновение Особых обстоятельств препятствует проведению указанных работ и подтверждено документально.</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4.2. Концессионер должен возобновить работы по Созданию Объекта Соглашения, которые были приостановлены после того, как будут устранены причины, послужившие основанием для приостановки работ.</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4.3.</w:t>
      </w:r>
      <w:r w:rsidRPr="00DB062A">
        <w:rPr>
          <w:rFonts w:ascii="Calibri" w:eastAsia="Calibri" w:hAnsi="Calibri" w:cs="Times New Roman"/>
        </w:rPr>
        <w:t xml:space="preserve"> </w:t>
      </w:r>
      <w:r w:rsidRPr="00DB062A">
        <w:rPr>
          <w:rFonts w:ascii="Times New Roman" w:eastAsia="Calibri" w:hAnsi="Times New Roman" w:cs="Times New Roman"/>
          <w:sz w:val="24"/>
          <w:szCs w:val="24"/>
        </w:rPr>
        <w:t>В случае если в результате наступления этого обстоятельства концессионер не может своевременно завершить строительства, исполнить иные обязательства концессионера, предусмотренные концессионным соглашением, или использовать свои законные права в связи с проектом, то концедент обязан предоставить концессионеру дополнительное время на срок, не превышающий обоснованного срока задержки исполнения соответствующей обязанности или использования соответствующего права, вызванной действующим соответствующего особого обстоятельства, при этом данный срок может быть более срока действия самого особого обстоятельства  превышать срок исполнения обязательств по концессионному соглашению.</w:t>
      </w:r>
    </w:p>
    <w:p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5. Предоставление Компенсаций по Соглашению при наступлении Особого обстоятельства </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5.1. Концедент предоставляет Концессионеру Компенсации по Соглашению, в порядке, установленном разделом 12 Соглашения.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5.2. При наличии расхождений в определении размера Компенсаций по Соглашению при наступлении Особого обстоятельства Стороны определяют указанный размер в порядке разрешения споров, установленном в разделе 24 Соглашения.</w:t>
      </w:r>
    </w:p>
    <w:p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6. Действия Сторон в случае наступления Особого обстоятельства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6.1. Узнав о наступлении Особого обстоятельства, Концессионер обязан при первой возможности, но в любом случае не позднее 5 (пяти) рабочих дней со дня </w:t>
      </w:r>
      <w:r w:rsidRPr="00DB062A">
        <w:rPr>
          <w:rFonts w:ascii="Times New Roman" w:eastAsia="Calibri" w:hAnsi="Times New Roman" w:cs="Times New Roman"/>
          <w:sz w:val="24"/>
          <w:szCs w:val="24"/>
        </w:rPr>
        <w:lastRenderedPageBreak/>
        <w:t>наступления Особого обстоятельства, уведомить об этом Концедента, а также не позднее чем через 14 (четырнадцать) рабочих дней направить Концеденту уведомление об Особом обстоятельстве (далее – «Уведомление об Особом обстоятельстве»), с изложением следующих сведений:</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описание Особого обстоятельства, причин его наступления и его предполагаемой длительности (в той мере, в какой это возможно оценить);</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обоснование отсутствия у Концессионера возможности избежать наступления этого Особого обстоятельства;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описание действий, предпринятых или подлежащих принятию Концессионером во исполнение обязанностей по смягчению последствий Особого обстоятельства, указанных в пункте 8 настоящего Приложения.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предлагаемые Концессионером изменения условий Соглашения, необходимые для продолжения исполнения Концессионером обязательств по Соглашению, в том числе предложения по продлению срока действия Соглашения;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 заявление о прекращении Соглашения (если применимо);</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е) расчет дополнительного времени, необходимого Концессионеру для завершения выполнения начатых Концессионером мероприятий по Созданию Объекта Соглашения;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ж) если применимо – расчет Компенсаций по Соглашению, исчисляемых с даты возникновения Особого обстоятельства по дату направления Уведомления об Особом обстоятельстве, возникших в связи с наступлением этого Особого обстоятельства, с приложением всей документации, подтверждающей такой расчет;</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з) если применимо – график выплаты Компенсаций по Соглашению в связи с наступлением Особого обстоятельства.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6.2. При подготовке Уведомления об Особом обстоятельстве, Концессионер обязан, действуя добросовестно и разумно, в первую очередь рассматривать изменения в Соглашение и (или) приостановление (перенос) сроков исполнения обязательств в качестве мер компенсации последствий Особых обстоятельств (в той степени, в какой это будет возможно).</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6.3. Если Особое обстоятельство носит длящийся характер, Концессионер предоставляет не чаще одного раза в месяц Концеденту дополнительные расчеты </w:t>
      </w:r>
      <w:bookmarkStart w:id="34" w:name="_Hlk109801780"/>
      <w:r w:rsidRPr="00DB062A">
        <w:rPr>
          <w:rFonts w:ascii="Times New Roman" w:eastAsia="Calibri" w:hAnsi="Times New Roman" w:cs="Times New Roman"/>
          <w:sz w:val="24"/>
          <w:szCs w:val="24"/>
        </w:rPr>
        <w:t>Компенсаций по Соглашению</w:t>
      </w:r>
      <w:bookmarkEnd w:id="34"/>
      <w:r w:rsidRPr="00DB062A">
        <w:rPr>
          <w:rFonts w:ascii="Times New Roman" w:eastAsia="Calibri" w:hAnsi="Times New Roman" w:cs="Times New Roman"/>
          <w:sz w:val="24"/>
          <w:szCs w:val="24"/>
        </w:rPr>
        <w:t>.</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6.4. В течение 30 (тридцати) рабочих дней со дня получения Уведомления об Особом обстоятельстве Концедент обязан направить Концессионеру письменный ответ, выражающий согласие или несогласие с содержащимся в Уведомлении об Особом обстоятельстве расчетом Компенсаций по Соглашению, а также с предложениями по изменению Соглашения.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6.5. В течение периода, указанного в пункте 6.4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даты получения соответствующего письменного запроса Концедента, если больший срок не требуется для получения данных сведений в соответствии с законодательством.</w:t>
      </w:r>
    </w:p>
    <w:p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35" w:name="_Hlk110433835"/>
      <w:r w:rsidRPr="00DB062A">
        <w:rPr>
          <w:rFonts w:ascii="Times New Roman" w:eastAsia="Calibri" w:hAnsi="Times New Roman" w:cs="Times New Roman"/>
          <w:sz w:val="24"/>
          <w:szCs w:val="24"/>
        </w:rPr>
        <w:t>6.6. Если Концедент не согласен с какой-либо частью Уведомления об Особом обстоятельстве, то возникшие разногласия должны рассматриваться как спор, подлежащий разрешению в соответствии с разделом 23 Соглашения.</w:t>
      </w:r>
    </w:p>
    <w:bookmarkEnd w:id="35"/>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6.7. Если Концедент не представил свой ответ в срок, установленный пунктом 6.4 настоящего Приложения, то Концедент считается предоставившим свое согласие с Уведомлением об Особом обстоятельстве.</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6.8. В течение 20 (двадцати) рабочих дней с даты направления Концедентом согласия с Уведомлением об Особом обстоятельстве в соответствии с пунктом 6.4 настоящего Приложения: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Стороны должны согласовать и внести изменения в Соглашение в соответствии с согласованными в Уведомлении об Особом обстоятельстве предложениями Концессионера</w:t>
      </w:r>
      <w:r w:rsidR="009A3B82" w:rsidRPr="00DB062A">
        <w:rPr>
          <w:rFonts w:ascii="Times New Roman" w:eastAsia="Calibri" w:hAnsi="Times New Roman" w:cs="Times New Roman"/>
          <w:sz w:val="24"/>
          <w:szCs w:val="24"/>
        </w:rPr>
        <w:t>, за исключением наступления Особого обстоятельства, установленного пунктом 2.39 настоящего приложения. При наступлении Особого обстоятельства, установленного пунктом 2.39 настоящего приложения, внесение изменений в Соглашение осуществляется в течение 20 (двадцати) рабочих дней со дня регистрации права собственности Концедента на соответствующие земельные участки</w:t>
      </w:r>
      <w:r w:rsidRPr="00DB062A">
        <w:rPr>
          <w:rFonts w:ascii="Times New Roman" w:eastAsia="Calibri" w:hAnsi="Times New Roman" w:cs="Times New Roman"/>
          <w:sz w:val="24"/>
          <w:szCs w:val="24"/>
        </w:rPr>
        <w:t>;</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Концедент и Концессионер должны согласовать и подписать в случае необходимости график возмещения по Особому обстоятельству, представленный Концессионером в соответствии с подпунктом з) пункта 6.1 настоящего Приложения.</w:t>
      </w:r>
    </w:p>
    <w:p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7. Внесение изменений в Соглашение</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7.1. Если в результате наступления подтвержденного Особого обстоятельства Концессионер не может выполнить мероприятия по Созданию Объекта Соглашения в сроки и на условиях, предусмотренных Соглашением, то Концедент по заявлению Концессионера вносит соответствующие изменения в Соглашение, за исключением случаев, когда наступление такого Особого обстоятельства не может являться основанием для изменения условий Соглашения в соответствии с законодательством. В связи с этим Концедент обязуется: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совершить действия и принять возможные меры для получения согласования антимонопольного органа (при необходимости);</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подписать дополнительное соглашение с Концессионером о внесении соответствующих изменений.»</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7.2. Изменение Соглашения осуществляется в порядке, установленном в разделе 19 Соглашения.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7.3. В случае невозможности исполнения п. 7.2. в течение 60 (шестидесяти) рабочих дней, Концедент обязан </w:t>
      </w:r>
      <w:r w:rsidRPr="00DB062A">
        <w:rPr>
          <w:rFonts w:ascii="Calibri" w:eastAsia="Calibri" w:hAnsi="Calibri" w:cs="Times New Roman"/>
        </w:rPr>
        <w:t>по</w:t>
      </w:r>
      <w:r w:rsidRPr="00DB062A">
        <w:rPr>
          <w:rFonts w:ascii="Times New Roman" w:eastAsia="Calibri" w:hAnsi="Times New Roman" w:cs="Times New Roman"/>
          <w:sz w:val="24"/>
          <w:szCs w:val="24"/>
        </w:rPr>
        <w:t xml:space="preserve"> требованию Концессионера заключить соглашение о расторжении Соглашения.</w:t>
      </w:r>
    </w:p>
    <w:p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8. Смягчение последствий Особого обстоятельства</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8.1. В случае наступления любого Особого обстоятельства Концессионер обязан принять разумные с учетом всех обстоятельств и коммерчески обоснованные меры, необходимые для смягчения последствий такого Особого обстоятельства, включая меры, направленные на уменьшение размера Компенсаций по Соглашению. При этом Концессионер обязан продолжать исполнять свои обязательства по Соглашению в той степени, в какой это разумно возможно в условиях Особого обстоятельства.</w:t>
      </w:r>
    </w:p>
    <w:p w:rsidR="00DC45A5" w:rsidRPr="00DB062A" w:rsidRDefault="00DC45A5" w:rsidP="00DC45A5">
      <w:pPr>
        <w:spacing w:line="256" w:lineRule="auto"/>
        <w:jc w:val="both"/>
        <w:rPr>
          <w:rFonts w:ascii="Times New Roman" w:eastAsia="Calibri" w:hAnsi="Times New Roman" w:cs="Times New Roman"/>
          <w:sz w:val="24"/>
          <w:szCs w:val="24"/>
        </w:rPr>
      </w:pPr>
    </w:p>
    <w:p w:rsidR="00DC45A5" w:rsidRPr="00DB062A" w:rsidRDefault="00DC45A5" w:rsidP="00DC45A5">
      <w:pPr>
        <w:spacing w:line="256" w:lineRule="auto"/>
        <w:jc w:val="both"/>
        <w:rPr>
          <w:rFonts w:ascii="Times New Roman" w:eastAsia="Calibri"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A6579E" w:rsidRPr="00DB062A" w:rsidRDefault="00A6579E" w:rsidP="00AD0D2C">
      <w:pPr>
        <w:spacing w:after="0" w:line="360" w:lineRule="auto"/>
        <w:jc w:val="both"/>
        <w:rPr>
          <w:rFonts w:ascii="Times New Roman" w:eastAsia="TimesNewRomanPSMT" w:hAnsi="Times New Roman" w:cs="Times New Roman"/>
          <w:sz w:val="24"/>
          <w:szCs w:val="24"/>
        </w:rPr>
      </w:pPr>
    </w:p>
    <w:p w:rsidR="00A6579E" w:rsidRPr="00DB062A" w:rsidRDefault="00A6579E" w:rsidP="00AD0D2C">
      <w:pPr>
        <w:spacing w:after="0" w:line="360" w:lineRule="auto"/>
        <w:jc w:val="both"/>
        <w:rPr>
          <w:rFonts w:ascii="Times New Roman" w:eastAsia="TimesNewRomanPSMT" w:hAnsi="Times New Roman" w:cs="Times New Roman"/>
          <w:sz w:val="24"/>
          <w:szCs w:val="24"/>
        </w:rPr>
      </w:pPr>
    </w:p>
    <w:p w:rsidR="00A225D0" w:rsidRPr="00DB062A" w:rsidRDefault="00A225D0" w:rsidP="00AD0D2C">
      <w:pPr>
        <w:spacing w:after="0" w:line="360" w:lineRule="auto"/>
        <w:jc w:val="both"/>
        <w:rPr>
          <w:rFonts w:ascii="Times New Roman" w:eastAsia="TimesNewRomanPSMT" w:hAnsi="Times New Roman" w:cs="Times New Roman"/>
          <w:sz w:val="24"/>
          <w:szCs w:val="24"/>
        </w:rPr>
      </w:pPr>
      <w:bookmarkStart w:id="36" w:name="_GoBack"/>
      <w:bookmarkEnd w:id="36"/>
    </w:p>
    <w:p w:rsidR="00A225D0" w:rsidRPr="00DB062A" w:rsidRDefault="00A225D0" w:rsidP="00AD0D2C">
      <w:pPr>
        <w:spacing w:after="0" w:line="360" w:lineRule="auto"/>
        <w:jc w:val="both"/>
        <w:rPr>
          <w:rFonts w:ascii="Times New Roman" w:eastAsia="TimesNewRomanPSMT" w:hAnsi="Times New Roman" w:cs="Times New Roman"/>
          <w:sz w:val="24"/>
          <w:szCs w:val="24"/>
        </w:rPr>
      </w:pPr>
    </w:p>
    <w:p w:rsidR="00E8495E" w:rsidRPr="00DB062A" w:rsidRDefault="00E8495E" w:rsidP="00DC45A5">
      <w:pPr>
        <w:jc w:val="right"/>
        <w:rPr>
          <w:rFonts w:ascii="Times New Roman" w:eastAsia="Calibri" w:hAnsi="Times New Roman" w:cs="Times New Roman"/>
          <w:b/>
          <w:bCs/>
          <w:sz w:val="24"/>
          <w:szCs w:val="24"/>
        </w:rPr>
      </w:pPr>
    </w:p>
    <w:p w:rsidR="00DC45A5" w:rsidRPr="00DB062A" w:rsidRDefault="00BF531F"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w:t>
      </w:r>
      <w:r w:rsidR="00DC45A5" w:rsidRPr="00DB062A">
        <w:rPr>
          <w:rFonts w:ascii="Times New Roman" w:eastAsia="Calibri" w:hAnsi="Times New Roman" w:cs="Times New Roman"/>
          <w:b/>
          <w:bCs/>
          <w:sz w:val="24"/>
          <w:szCs w:val="24"/>
        </w:rPr>
        <w:t>иложение № 8</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rsidR="00DC45A5" w:rsidRPr="00DB062A" w:rsidRDefault="00DC45A5" w:rsidP="00DC45A5">
      <w:pPr>
        <w:jc w:val="center"/>
        <w:rPr>
          <w:rFonts w:ascii="Times New Roman" w:eastAsia="Calibri" w:hAnsi="Times New Roman" w:cs="Times New Roman"/>
          <w:b/>
          <w:bCs/>
          <w:sz w:val="24"/>
          <w:szCs w:val="24"/>
        </w:rPr>
      </w:pPr>
    </w:p>
    <w:p w:rsidR="00DC45A5" w:rsidRPr="00DB062A" w:rsidRDefault="00DC45A5" w:rsidP="00DC45A5">
      <w:pPr>
        <w:spacing w:line="24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ОБЪЕМ ВАЛОВОЙ ВЫРУЧКИ КОНЦЕССИОНЕРА, В ТОМ ЧИСЛЕ</w:t>
      </w:r>
    </w:p>
    <w:p w:rsidR="00DC45A5" w:rsidRPr="00DB062A" w:rsidRDefault="00DC45A5" w:rsidP="00DC45A5">
      <w:pPr>
        <w:spacing w:line="24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НА КАЖДЫЙ ГОД СРОКА ДЕЙСТВИЯ СОГЛАШЕНИЯ</w:t>
      </w:r>
    </w:p>
    <w:p w:rsidR="00DC45A5" w:rsidRPr="00DB062A" w:rsidRDefault="00DC45A5" w:rsidP="00DC45A5">
      <w:pPr>
        <w:rPr>
          <w:rFonts w:ascii="Times New Roman" w:eastAsia="Calibri" w:hAnsi="Times New Roman" w:cs="Times New Roman"/>
          <w:sz w:val="24"/>
          <w:szCs w:val="24"/>
        </w:rPr>
      </w:pP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соответствии и в целях соблюдения требований пункта 6.5 части 1 статьи 10 закона о концессионных соглашениях о составе существенных условий концессионного соглашения:</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Стороны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нормативными актами и условиями соглашения, в том числе Корректировок Тарифов (Необходимой валовой выручки)), в том числе на каждый год срока действия Соглашения, составит следующие значения (в тыс. рублей без учета сумм НДС):</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для деятельности по обработке и захоронению ТКО:</w:t>
      </w:r>
    </w:p>
    <w:tbl>
      <w:tblPr>
        <w:tblStyle w:val="62"/>
        <w:tblW w:w="0" w:type="auto"/>
        <w:tblLook w:val="04A0"/>
      </w:tblPr>
      <w:tblGrid>
        <w:gridCol w:w="1869"/>
        <w:gridCol w:w="1869"/>
        <w:gridCol w:w="1869"/>
        <w:gridCol w:w="1869"/>
        <w:gridCol w:w="1869"/>
      </w:tblGrid>
      <w:tr w:rsidR="00BB6BB8" w:rsidRPr="00DB062A" w:rsidTr="00AA42A9">
        <w:trPr>
          <w:trHeight w:val="429"/>
        </w:trPr>
        <w:tc>
          <w:tcPr>
            <w:tcW w:w="9345" w:type="dxa"/>
            <w:gridSpan w:val="5"/>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Годы действия Соглашения с даты финансового закрытия</w:t>
            </w:r>
          </w:p>
        </w:tc>
      </w:tr>
      <w:tr w:rsidR="00BB6BB8" w:rsidRPr="00DB062A" w:rsidTr="00AA42A9">
        <w:tc>
          <w:tcPr>
            <w:tcW w:w="1869" w:type="dxa"/>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2-ой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3-ий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4-ый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5-ый год</w:t>
            </w:r>
          </w:p>
        </w:tc>
      </w:tr>
      <w:tr w:rsidR="00BB6BB8" w:rsidRPr="00DB062A" w:rsidTr="00AA42A9">
        <w:tc>
          <w:tcPr>
            <w:tcW w:w="1869" w:type="dxa"/>
          </w:tcPr>
          <w:p w:rsidR="00BB6BB8" w:rsidRPr="00DB062A" w:rsidRDefault="00BB6BB8" w:rsidP="00AA42A9">
            <w:pPr>
              <w:jc w:val="center"/>
              <w:rPr>
                <w:rFonts w:ascii="Times New Roman" w:eastAsia="Calibri" w:hAnsi="Times New Roman" w:cs="Times New Roman"/>
                <w:b/>
                <w:bCs/>
                <w:sz w:val="24"/>
                <w:szCs w:val="24"/>
              </w:rPr>
            </w:pPr>
          </w:p>
        </w:tc>
        <w:tc>
          <w:tcPr>
            <w:tcW w:w="1869" w:type="dxa"/>
            <w:tcBorders>
              <w:top w:val="single" w:sz="4" w:space="0" w:color="auto"/>
              <w:right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187 503</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223 600</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223 642</w:t>
            </w:r>
            <w:r w:rsidR="00BB6BB8" w:rsidRPr="00DB062A">
              <w:rPr>
                <w:b/>
                <w:bCs/>
                <w:color w:val="000000"/>
              </w:rPr>
              <w:t xml:space="preserve"> </w:t>
            </w:r>
          </w:p>
        </w:tc>
      </w:tr>
      <w:tr w:rsidR="00BB6BB8" w:rsidRPr="00DB062A" w:rsidTr="00AA42A9">
        <w:tc>
          <w:tcPr>
            <w:tcW w:w="9345" w:type="dxa"/>
            <w:gridSpan w:val="5"/>
          </w:tcPr>
          <w:p w:rsidR="00BB6BB8" w:rsidRPr="00DB062A" w:rsidRDefault="00BB6BB8" w:rsidP="00AA42A9">
            <w:pPr>
              <w:jc w:val="center"/>
              <w:rPr>
                <w:rFonts w:ascii="Times New Roman" w:eastAsia="Calibri" w:hAnsi="Times New Roman" w:cs="Times New Roman"/>
                <w:b/>
                <w:bCs/>
                <w:sz w:val="24"/>
                <w:szCs w:val="24"/>
              </w:rPr>
            </w:pPr>
          </w:p>
        </w:tc>
      </w:tr>
      <w:tr w:rsidR="00BB6BB8" w:rsidRPr="00DB062A" w:rsidTr="00AA42A9">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6-ой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7-ой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8-ой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9-ый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10-ый год</w:t>
            </w:r>
          </w:p>
        </w:tc>
      </w:tr>
      <w:tr w:rsidR="00BB6BB8" w:rsidRPr="00DB062A" w:rsidTr="00AA42A9">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223 768</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223 981</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223 716</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225 278</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242 216</w:t>
            </w:r>
            <w:r w:rsidR="00BB6BB8" w:rsidRPr="00DB062A">
              <w:rPr>
                <w:b/>
                <w:bCs/>
                <w:color w:val="000000"/>
              </w:rPr>
              <w:t xml:space="preserve"> </w:t>
            </w:r>
          </w:p>
        </w:tc>
      </w:tr>
      <w:tr w:rsidR="00BB6BB8" w:rsidRPr="00DB062A" w:rsidTr="00AA42A9">
        <w:tc>
          <w:tcPr>
            <w:tcW w:w="9345" w:type="dxa"/>
            <w:gridSpan w:val="5"/>
          </w:tcPr>
          <w:p w:rsidR="00BB6BB8" w:rsidRPr="00DB062A" w:rsidRDefault="00BB6BB8" w:rsidP="00AA42A9">
            <w:pPr>
              <w:jc w:val="center"/>
              <w:rPr>
                <w:rFonts w:ascii="Times New Roman" w:eastAsia="Calibri" w:hAnsi="Times New Roman" w:cs="Times New Roman"/>
                <w:b/>
                <w:bCs/>
                <w:sz w:val="24"/>
                <w:szCs w:val="24"/>
              </w:rPr>
            </w:pPr>
          </w:p>
        </w:tc>
      </w:tr>
      <w:tr w:rsidR="00BB6BB8" w:rsidRPr="00DB062A" w:rsidTr="00AA42A9">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11-ый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12-ый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13-ый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14-ый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15-ый год</w:t>
            </w:r>
          </w:p>
        </w:tc>
      </w:tr>
      <w:tr w:rsidR="00BB6BB8" w:rsidRPr="00DB062A" w:rsidTr="00AA42A9">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b/>
                <w:bCs/>
                <w:color w:val="000000"/>
              </w:rPr>
            </w:pPr>
            <w:r w:rsidRPr="00DB062A">
              <w:rPr>
                <w:b/>
                <w:bCs/>
                <w:color w:val="000000"/>
              </w:rPr>
              <w:t>242 551</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242 988</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243 531</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201 901</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194 490</w:t>
            </w:r>
            <w:r w:rsidR="00BB6BB8" w:rsidRPr="00DB062A">
              <w:rPr>
                <w:b/>
                <w:bCs/>
                <w:color w:val="000000"/>
              </w:rPr>
              <w:t xml:space="preserve"> </w:t>
            </w:r>
          </w:p>
        </w:tc>
      </w:tr>
      <w:tr w:rsidR="00BB6BB8" w:rsidRPr="00DB062A" w:rsidTr="00AA42A9">
        <w:tc>
          <w:tcPr>
            <w:tcW w:w="9345" w:type="dxa"/>
            <w:gridSpan w:val="5"/>
          </w:tcPr>
          <w:p w:rsidR="00BB6BB8" w:rsidRPr="00DB062A" w:rsidRDefault="00BB6BB8" w:rsidP="00AA42A9">
            <w:pPr>
              <w:jc w:val="center"/>
              <w:rPr>
                <w:rFonts w:ascii="Times New Roman" w:eastAsia="Calibri" w:hAnsi="Times New Roman" w:cs="Times New Roman"/>
                <w:b/>
                <w:bCs/>
                <w:sz w:val="24"/>
                <w:szCs w:val="24"/>
              </w:rPr>
            </w:pPr>
          </w:p>
        </w:tc>
      </w:tr>
      <w:tr w:rsidR="00BB6BB8" w:rsidRPr="00DB062A" w:rsidTr="00AA42A9">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16-ый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17-ый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18-ый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19-ый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20-ый год</w:t>
            </w:r>
          </w:p>
        </w:tc>
      </w:tr>
      <w:tr w:rsidR="00BB6BB8" w:rsidRPr="00DB062A" w:rsidTr="00AA42A9">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196 791</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217 820</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218 634</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219 576</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220 650</w:t>
            </w:r>
            <w:r w:rsidR="00BB6BB8" w:rsidRPr="00DB062A">
              <w:rPr>
                <w:b/>
                <w:bCs/>
                <w:color w:val="000000"/>
              </w:rPr>
              <w:t xml:space="preserve"> </w:t>
            </w:r>
          </w:p>
        </w:tc>
      </w:tr>
      <w:tr w:rsidR="00BB6BB8" w:rsidRPr="00DB062A" w:rsidTr="00AA42A9">
        <w:tc>
          <w:tcPr>
            <w:tcW w:w="9345" w:type="dxa"/>
            <w:gridSpan w:val="5"/>
            <w:tcBorders>
              <w:top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p>
        </w:tc>
      </w:tr>
      <w:tr w:rsidR="00BB6BB8" w:rsidRPr="00DB062A" w:rsidTr="00AA42A9">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21-ый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22-ой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23-ий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24-ый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25-ый год</w:t>
            </w:r>
          </w:p>
        </w:tc>
      </w:tr>
      <w:tr w:rsidR="00BB6BB8" w:rsidRPr="00DB062A" w:rsidTr="00AA42A9">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221 861</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213 257</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153 085</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180 534</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183 371</w:t>
            </w:r>
            <w:r w:rsidR="00BB6BB8" w:rsidRPr="00DB062A">
              <w:rPr>
                <w:b/>
                <w:bCs/>
                <w:color w:val="000000"/>
              </w:rPr>
              <w:t xml:space="preserve"> </w:t>
            </w:r>
          </w:p>
        </w:tc>
      </w:tr>
      <w:tr w:rsidR="00BB6BB8" w:rsidRPr="00DB062A" w:rsidTr="00AA42A9">
        <w:tc>
          <w:tcPr>
            <w:tcW w:w="9345" w:type="dxa"/>
            <w:gridSpan w:val="5"/>
            <w:tcBorders>
              <w:top w:val="single" w:sz="4" w:space="0" w:color="auto"/>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p>
        </w:tc>
      </w:tr>
      <w:tr w:rsidR="00BB6BB8" w:rsidRPr="00DB062A" w:rsidTr="00AA42A9">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26-ый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27-ый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28-ой год</w:t>
            </w:r>
          </w:p>
        </w:tc>
        <w:tc>
          <w:tcPr>
            <w:tcW w:w="1869" w:type="dxa"/>
            <w:tcBorders>
              <w:bottom w:val="single" w:sz="4" w:space="0" w:color="auto"/>
            </w:tcBorders>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29-ый год</w:t>
            </w:r>
          </w:p>
        </w:tc>
        <w:tc>
          <w:tcPr>
            <w:tcW w:w="1869" w:type="dxa"/>
          </w:tcPr>
          <w:p w:rsidR="00BB6BB8" w:rsidRPr="00DB062A" w:rsidRDefault="00BB6BB8" w:rsidP="00AA42A9">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30-ый год</w:t>
            </w:r>
          </w:p>
        </w:tc>
      </w:tr>
      <w:tr w:rsidR="00BB6BB8" w:rsidRPr="00DB062A" w:rsidTr="00AA42A9">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rsidR="00BB6BB8" w:rsidRPr="00DB062A" w:rsidRDefault="00C01E1A" w:rsidP="00AA42A9">
            <w:pPr>
              <w:jc w:val="center"/>
              <w:rPr>
                <w:rFonts w:ascii="Times New Roman" w:eastAsia="Calibri" w:hAnsi="Times New Roman" w:cs="Times New Roman"/>
                <w:b/>
                <w:bCs/>
                <w:sz w:val="24"/>
                <w:szCs w:val="24"/>
              </w:rPr>
            </w:pPr>
            <w:r w:rsidRPr="00DB062A">
              <w:rPr>
                <w:b/>
                <w:bCs/>
                <w:color w:val="000000"/>
              </w:rPr>
              <w:t>186 367</w:t>
            </w:r>
            <w:r w:rsidR="00BB6BB8" w:rsidRPr="00DB062A">
              <w:rPr>
                <w:b/>
                <w:bCs/>
                <w:color w:val="000000"/>
              </w:rPr>
              <w:t xml:space="preserve"> </w:t>
            </w:r>
          </w:p>
        </w:tc>
        <w:tc>
          <w:tcPr>
            <w:tcW w:w="1869" w:type="dxa"/>
            <w:tcBorders>
              <w:top w:val="single" w:sz="4" w:space="0" w:color="auto"/>
              <w:left w:val="single" w:sz="4" w:space="0" w:color="auto"/>
              <w:bottom w:val="single" w:sz="4" w:space="0" w:color="auto"/>
              <w:right w:val="nil"/>
            </w:tcBorders>
            <w:shd w:val="clear" w:color="000000" w:fill="D9D9D9"/>
            <w:vAlign w:val="bottom"/>
          </w:tcPr>
          <w:p w:rsidR="00BB6BB8" w:rsidRPr="00DB062A" w:rsidRDefault="00BB6BB8" w:rsidP="00C01E1A">
            <w:pPr>
              <w:jc w:val="center"/>
              <w:rPr>
                <w:rFonts w:ascii="Times New Roman" w:eastAsia="Calibri" w:hAnsi="Times New Roman" w:cs="Times New Roman"/>
                <w:b/>
                <w:bCs/>
                <w:sz w:val="24"/>
                <w:szCs w:val="24"/>
              </w:rPr>
            </w:pPr>
            <w:r w:rsidRPr="00DB062A">
              <w:rPr>
                <w:b/>
                <w:bCs/>
                <w:color w:val="000000"/>
              </w:rPr>
              <w:t xml:space="preserve">189 </w:t>
            </w:r>
            <w:r w:rsidR="00C01E1A" w:rsidRPr="00DB062A">
              <w:rPr>
                <w:b/>
                <w:bCs/>
                <w:color w:val="000000"/>
              </w:rPr>
              <w:t>530</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B6BB8" w:rsidRPr="00DB062A" w:rsidRDefault="00BB6BB8" w:rsidP="00AA42A9">
            <w:pPr>
              <w:jc w:val="center"/>
              <w:rPr>
                <w:rFonts w:ascii="Times New Roman" w:eastAsia="Calibri" w:hAnsi="Times New Roman" w:cs="Times New Roman"/>
                <w:b/>
                <w:bCs/>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B6BB8" w:rsidRPr="00DB062A" w:rsidRDefault="00BB6BB8" w:rsidP="00AA42A9">
            <w:pPr>
              <w:jc w:val="center"/>
              <w:rPr>
                <w:rFonts w:ascii="Times New Roman" w:eastAsia="Calibri" w:hAnsi="Times New Roman" w:cs="Times New Roman"/>
                <w:b/>
                <w:bCs/>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B6BB8" w:rsidRPr="00DB062A" w:rsidRDefault="00BB6BB8" w:rsidP="00AA42A9">
            <w:pPr>
              <w:jc w:val="center"/>
              <w:rPr>
                <w:rFonts w:ascii="Times New Roman" w:eastAsia="Calibri" w:hAnsi="Times New Roman" w:cs="Times New Roman"/>
                <w:b/>
                <w:bCs/>
                <w:sz w:val="24"/>
                <w:szCs w:val="24"/>
              </w:rPr>
            </w:pPr>
          </w:p>
        </w:tc>
      </w:tr>
      <w:tr w:rsidR="00BB6BB8" w:rsidRPr="00DB062A" w:rsidTr="00AA42A9">
        <w:tc>
          <w:tcPr>
            <w:tcW w:w="934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B6BB8" w:rsidRPr="00DB062A" w:rsidRDefault="00BB6BB8" w:rsidP="00AA42A9">
            <w:pPr>
              <w:jc w:val="center"/>
              <w:rPr>
                <w:rFonts w:ascii="Calibri" w:eastAsia="Calibri" w:hAnsi="Calibri" w:cs="Arial"/>
                <w:b/>
                <w:bCs/>
                <w:color w:val="000000"/>
              </w:rPr>
            </w:pPr>
          </w:p>
        </w:tc>
      </w:tr>
    </w:tbl>
    <w:p w:rsidR="00BA7BEC" w:rsidRPr="00DB062A" w:rsidRDefault="00BA7BEC" w:rsidP="00DC45A5">
      <w:pPr>
        <w:spacing w:line="360" w:lineRule="auto"/>
        <w:ind w:firstLine="709"/>
        <w:jc w:val="both"/>
        <w:rPr>
          <w:rFonts w:ascii="Times New Roman" w:eastAsia="Calibri" w:hAnsi="Times New Roman" w:cs="Times New Roman"/>
          <w:sz w:val="24"/>
          <w:szCs w:val="24"/>
        </w:rPr>
      </w:pPr>
    </w:p>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spacing w:line="360" w:lineRule="auto"/>
        <w:ind w:firstLine="709"/>
        <w:jc w:val="both"/>
        <w:rPr>
          <w:rFonts w:ascii="Calibri" w:eastAsia="Calibri" w:hAnsi="Calibri" w:cs="Arial"/>
        </w:rPr>
      </w:pPr>
      <w:r w:rsidRPr="00DB062A">
        <w:rPr>
          <w:rFonts w:ascii="Times New Roman" w:eastAsia="Calibri" w:hAnsi="Times New Roman" w:cs="Times New Roman"/>
          <w:sz w:val="24"/>
          <w:szCs w:val="24"/>
        </w:rPr>
        <w:lastRenderedPageBreak/>
        <w:t>2. Стороны настоящим подтверждают, что Объем валовой выручки Концессионера от регулируемых видов деятельности на каждый год срока действия Соглашения рассчитан исходя из Долгосрочных параметров.</w:t>
      </w:r>
      <w:r w:rsidRPr="00DB062A">
        <w:rPr>
          <w:rFonts w:ascii="Calibri" w:eastAsia="Calibri" w:hAnsi="Calibri" w:cs="Arial"/>
        </w:rPr>
        <w:t xml:space="preserve"> </w:t>
      </w:r>
    </w:p>
    <w:p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Объем валовой выручки является расчетным. Его значение может изменяться при расчете тарифов Концессионера в соответствии с требованиями действующего законодательства.</w:t>
      </w: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E8495E" w:rsidRPr="00DB062A" w:rsidRDefault="00E8495E" w:rsidP="00AD0D2C">
      <w:pPr>
        <w:spacing w:after="0" w:line="360" w:lineRule="auto"/>
        <w:jc w:val="both"/>
        <w:rPr>
          <w:rFonts w:ascii="Times New Roman" w:eastAsia="TimesNewRomanPSMT" w:hAnsi="Times New Roman" w:cs="Times New Roman"/>
          <w:sz w:val="24"/>
          <w:szCs w:val="24"/>
        </w:rPr>
      </w:pPr>
    </w:p>
    <w:p w:rsidR="00E8495E" w:rsidRPr="00DB062A" w:rsidRDefault="00E8495E" w:rsidP="00AD0D2C">
      <w:pPr>
        <w:spacing w:after="0" w:line="360" w:lineRule="auto"/>
        <w:jc w:val="both"/>
        <w:rPr>
          <w:rFonts w:ascii="Times New Roman" w:eastAsia="TimesNewRomanPSMT" w:hAnsi="Times New Roman" w:cs="Times New Roman"/>
          <w:sz w:val="24"/>
          <w:szCs w:val="24"/>
        </w:rPr>
      </w:pPr>
    </w:p>
    <w:p w:rsidR="00E8495E" w:rsidRPr="00DB062A" w:rsidRDefault="00E8495E" w:rsidP="00AD0D2C">
      <w:pPr>
        <w:spacing w:after="0" w:line="360" w:lineRule="auto"/>
        <w:jc w:val="both"/>
        <w:rPr>
          <w:rFonts w:ascii="Times New Roman" w:eastAsia="TimesNewRomanPSMT" w:hAnsi="Times New Roman" w:cs="Times New Roman"/>
          <w:sz w:val="24"/>
          <w:szCs w:val="24"/>
        </w:rPr>
      </w:pPr>
    </w:p>
    <w:p w:rsidR="00E8495E" w:rsidRPr="00DB062A" w:rsidRDefault="00E8495E"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Приложение № 9</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ФОРМЫ АКТОВ</w:t>
      </w:r>
    </w:p>
    <w:p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Стороны согласовали, что при завершении отдельных мероприятий по Созданию Объекта Соглашения, передаче Объекта Соглашения Стороны подписывают акты по формам, установленным настоящим Приложением.</w:t>
      </w:r>
    </w:p>
    <w:p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Стороны также согласовали, что формы актов, утвержденных настоящим Приложением, могут быть изменены Сторонами в ходе исполнения Соглашения, если законодательством Российской Федерации, в том числе законодательством о государственной регистрации прав на недвижимое имущество, будут установлены требования к содержанию или форме актов.</w:t>
      </w:r>
    </w:p>
    <w:p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Форма Акта о выполнении, подписываемого в соответствии с пунктом 5.22. Соглашения:</w:t>
      </w:r>
    </w:p>
    <w:tbl>
      <w:tblPr>
        <w:tblStyle w:val="72"/>
        <w:tblW w:w="0" w:type="auto"/>
        <w:tblLook w:val="04A0"/>
      </w:tblPr>
      <w:tblGrid>
        <w:gridCol w:w="9345"/>
      </w:tblGrid>
      <w:tr w:rsidR="00DC45A5" w:rsidRPr="00DB062A" w:rsidTr="009815D5">
        <w:tc>
          <w:tcPr>
            <w:tcW w:w="9345" w:type="dxa"/>
          </w:tcPr>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Форма Акта о выполнении Мероприятий по Созданию Объекта Соглашения в полном объеме</w:t>
            </w:r>
          </w:p>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Дата: [***]                                                                                                           Место: [***]</w:t>
            </w:r>
          </w:p>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от имени которого выступает [***], в лице [***], действующего на основании [***], именуемое в дальнейшем «Концедент», и</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 в лице [***], действующего на основании [***], именуемое в дальнейшем «Концессионер», в соответствии с концессионным соглашением в отношении создания Многофункционального комплекса обращения с отходами на территории муниципального района Большечерниговский Самарской области, заключенным [дата] (далее – «Концессионное соглашение»), </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подписали настоящий Акт о выполнении Концессионером следующих Мероприятий по Созданию Объекта Соглашения:</w:t>
            </w:r>
          </w:p>
          <w:p w:rsidR="00DC45A5" w:rsidRPr="00DB062A" w:rsidRDefault="00DC45A5" w:rsidP="00DC45A5">
            <w:pPr>
              <w:ind w:firstLine="737"/>
              <w:jc w:val="both"/>
              <w:rPr>
                <w:rFonts w:ascii="Times New Roman" w:eastAsia="Calibri" w:hAnsi="Times New Roman" w:cs="Times New Roman"/>
                <w:sz w:val="24"/>
                <w:szCs w:val="24"/>
              </w:rPr>
            </w:pPr>
          </w:p>
          <w:tbl>
            <w:tblPr>
              <w:tblStyle w:val="72"/>
              <w:tblW w:w="0" w:type="auto"/>
              <w:tblLook w:val="04A0"/>
            </w:tblPr>
            <w:tblGrid>
              <w:gridCol w:w="874"/>
              <w:gridCol w:w="3402"/>
              <w:gridCol w:w="4110"/>
            </w:tblGrid>
            <w:tr w:rsidR="00DC45A5" w:rsidRPr="00DB062A" w:rsidTr="009815D5">
              <w:tc>
                <w:tcPr>
                  <w:tcW w:w="874"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
              </w:tc>
              <w:tc>
                <w:tcPr>
                  <w:tcW w:w="3402"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 мероприятия</w:t>
                  </w:r>
                </w:p>
              </w:tc>
              <w:tc>
                <w:tcPr>
                  <w:tcW w:w="411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Размер расходов, понесенных Концессионером, в рублях Российской Федерации</w:t>
                  </w:r>
                </w:p>
                <w:p w:rsidR="00DC45A5" w:rsidRPr="00DB062A" w:rsidRDefault="00DC45A5" w:rsidP="00DC45A5">
                  <w:pPr>
                    <w:jc w:val="both"/>
                    <w:rPr>
                      <w:rFonts w:ascii="Times New Roman" w:eastAsia="Calibri" w:hAnsi="Times New Roman" w:cs="Times New Roman"/>
                      <w:sz w:val="24"/>
                      <w:szCs w:val="24"/>
                    </w:rPr>
                  </w:pPr>
                </w:p>
              </w:tc>
            </w:tr>
            <w:tr w:rsidR="00DC45A5" w:rsidRPr="00DB062A" w:rsidTr="009815D5">
              <w:tc>
                <w:tcPr>
                  <w:tcW w:w="874"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w:t>
                  </w:r>
                </w:p>
              </w:tc>
              <w:tc>
                <w:tcPr>
                  <w:tcW w:w="3402"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 мероприятия 1]</w:t>
                  </w:r>
                </w:p>
              </w:tc>
              <w:tc>
                <w:tcPr>
                  <w:tcW w:w="4110" w:type="dxa"/>
                </w:tcPr>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 Концессионера на выполнение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1]</w:t>
                  </w:r>
                </w:p>
                <w:p w:rsidR="00DC45A5" w:rsidRPr="00DB062A" w:rsidRDefault="00DC45A5" w:rsidP="00DC45A5">
                  <w:pPr>
                    <w:jc w:val="both"/>
                    <w:rPr>
                      <w:rFonts w:ascii="Times New Roman" w:eastAsia="Calibri" w:hAnsi="Times New Roman" w:cs="Times New Roman"/>
                      <w:sz w:val="24"/>
                      <w:szCs w:val="24"/>
                    </w:rPr>
                  </w:pPr>
                </w:p>
              </w:tc>
            </w:tr>
            <w:tr w:rsidR="00DC45A5" w:rsidRPr="00DB062A" w:rsidTr="009815D5">
              <w:tc>
                <w:tcPr>
                  <w:tcW w:w="874"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w:t>
                  </w:r>
                </w:p>
              </w:tc>
              <w:tc>
                <w:tcPr>
                  <w:tcW w:w="3402"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 мероприятия 2]</w:t>
                  </w:r>
                </w:p>
              </w:tc>
              <w:tc>
                <w:tcPr>
                  <w:tcW w:w="4110" w:type="dxa"/>
                </w:tcPr>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 Концессионера на выполнение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2]</w:t>
                  </w:r>
                </w:p>
                <w:p w:rsidR="00DC45A5" w:rsidRPr="00DB062A" w:rsidRDefault="00DC45A5" w:rsidP="00DC45A5">
                  <w:pPr>
                    <w:jc w:val="both"/>
                    <w:rPr>
                      <w:rFonts w:ascii="Times New Roman" w:eastAsia="Calibri" w:hAnsi="Times New Roman" w:cs="Times New Roman"/>
                      <w:sz w:val="24"/>
                      <w:szCs w:val="24"/>
                    </w:rPr>
                  </w:pPr>
                </w:p>
              </w:tc>
            </w:tr>
            <w:tr w:rsidR="00DC45A5" w:rsidRPr="00DB062A" w:rsidTr="009815D5">
              <w:tc>
                <w:tcPr>
                  <w:tcW w:w="874"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
              </w:tc>
              <w:tc>
                <w:tcPr>
                  <w:tcW w:w="3402"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 </w:t>
                  </w:r>
                </w:p>
                <w:p w:rsidR="00DC45A5" w:rsidRPr="00DB062A" w:rsidRDefault="00DC45A5" w:rsidP="00DC45A5">
                  <w:pPr>
                    <w:jc w:val="both"/>
                    <w:rPr>
                      <w:rFonts w:ascii="Times New Roman" w:eastAsia="Calibri" w:hAnsi="Times New Roman" w:cs="Times New Roman"/>
                      <w:sz w:val="24"/>
                      <w:szCs w:val="24"/>
                    </w:rPr>
                  </w:pPr>
                </w:p>
              </w:tc>
              <w:tc>
                <w:tcPr>
                  <w:tcW w:w="4110" w:type="dxa"/>
                </w:tcPr>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
              </w:tc>
            </w:tr>
            <w:tr w:rsidR="00DC45A5" w:rsidRPr="00DB062A" w:rsidTr="009815D5">
              <w:tc>
                <w:tcPr>
                  <w:tcW w:w="874" w:type="dxa"/>
                </w:tcPr>
                <w:p w:rsidR="00DC45A5" w:rsidRPr="00DB062A" w:rsidRDefault="00DC45A5" w:rsidP="00DC45A5">
                  <w:pPr>
                    <w:jc w:val="both"/>
                    <w:rPr>
                      <w:rFonts w:ascii="Times New Roman" w:eastAsia="Calibri" w:hAnsi="Times New Roman" w:cs="Times New Roman"/>
                      <w:sz w:val="24"/>
                      <w:szCs w:val="24"/>
                    </w:rPr>
                  </w:pPr>
                </w:p>
              </w:tc>
              <w:tc>
                <w:tcPr>
                  <w:tcW w:w="3402"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Итого:</w:t>
                  </w:r>
                </w:p>
              </w:tc>
              <w:tc>
                <w:tcPr>
                  <w:tcW w:w="411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 Концессионера на выполнение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1, мероприятия 2, [***]]</w:t>
                  </w:r>
                </w:p>
                <w:p w:rsidR="00DC45A5" w:rsidRPr="00DB062A" w:rsidRDefault="00DC45A5" w:rsidP="00DC45A5">
                  <w:pPr>
                    <w:jc w:val="both"/>
                    <w:rPr>
                      <w:rFonts w:ascii="Times New Roman" w:eastAsia="Calibri" w:hAnsi="Times New Roman" w:cs="Times New Roman"/>
                      <w:sz w:val="24"/>
                      <w:szCs w:val="24"/>
                    </w:rPr>
                  </w:pPr>
                </w:p>
              </w:tc>
            </w:tr>
          </w:tbl>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Концедент не имеет каких-либо претензий к Концессионеру в отношении сроков, содержания, качества выполнения [мероприятия 1], [мероприятия 2], [***]. [Мероприятие 1], [мероприятие 2], [***] соответствуют требованиям, установленным Концессионным соглашением и Законодательством.</w:t>
            </w:r>
          </w:p>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Настоящий акт составлен в 2 (двух) экземплярах для Концедента и Концессионера. Каждый экземпляр имеет одинаковую юридическую силу.</w:t>
            </w:r>
          </w:p>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ПОДПИСИ СТОРОН</w:t>
            </w:r>
          </w:p>
          <w:tbl>
            <w:tblPr>
              <w:tblStyle w:val="72"/>
              <w:tblW w:w="0" w:type="auto"/>
              <w:tblLook w:val="04A0"/>
            </w:tblPr>
            <w:tblGrid>
              <w:gridCol w:w="4559"/>
              <w:gridCol w:w="4560"/>
            </w:tblGrid>
            <w:tr w:rsidR="00DC45A5" w:rsidRPr="00DB062A" w:rsidTr="009815D5">
              <w:tc>
                <w:tcPr>
                  <w:tcW w:w="4559" w:type="dxa"/>
                </w:tcPr>
                <w:p w:rsidR="00DC45A5" w:rsidRPr="00DB062A" w:rsidRDefault="00DC45A5" w:rsidP="00DC45A5">
                  <w:pPr>
                    <w:jc w:val="both"/>
                    <w:rPr>
                      <w:rFonts w:ascii="Times New Roman" w:eastAsia="Calibri" w:hAnsi="Times New Roman" w:cs="Times New Roman"/>
                      <w:b/>
                      <w:bCs/>
                      <w:sz w:val="24"/>
                      <w:szCs w:val="24"/>
                    </w:rPr>
                  </w:pPr>
                  <w:bookmarkStart w:id="37" w:name="_Hlk104470644"/>
                  <w:r w:rsidRPr="00DB062A">
                    <w:rPr>
                      <w:rFonts w:ascii="Times New Roman" w:eastAsia="Calibri" w:hAnsi="Times New Roman" w:cs="Times New Roman"/>
                      <w:sz w:val="24"/>
                      <w:szCs w:val="24"/>
                    </w:rPr>
                    <w:t>Концедент</w:t>
                  </w:r>
                </w:p>
              </w:tc>
              <w:tc>
                <w:tcPr>
                  <w:tcW w:w="456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w:t>
                  </w:r>
                </w:p>
                <w:p w:rsidR="00DC45A5" w:rsidRPr="00DB062A" w:rsidRDefault="00DC45A5" w:rsidP="00DC45A5">
                  <w:pPr>
                    <w:jc w:val="both"/>
                    <w:rPr>
                      <w:rFonts w:ascii="Times New Roman" w:eastAsia="Calibri" w:hAnsi="Times New Roman" w:cs="Times New Roman"/>
                      <w:b/>
                      <w:bCs/>
                      <w:sz w:val="24"/>
                      <w:szCs w:val="24"/>
                    </w:rPr>
                  </w:pPr>
                </w:p>
              </w:tc>
            </w:tr>
            <w:tr w:rsidR="00DC45A5" w:rsidRPr="00DB062A" w:rsidTr="009815D5">
              <w:tc>
                <w:tcPr>
                  <w:tcW w:w="4559"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[Уполномоченное лицо Концедента] _____________________/ [●] /</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w:t>
                  </w:r>
                </w:p>
                <w:p w:rsidR="00DC45A5" w:rsidRPr="00DB062A" w:rsidRDefault="00DC45A5" w:rsidP="00DC45A5">
                  <w:pPr>
                    <w:jc w:val="both"/>
                    <w:rPr>
                      <w:rFonts w:ascii="Times New Roman" w:eastAsia="Calibri" w:hAnsi="Times New Roman" w:cs="Times New Roman"/>
                      <w:b/>
                      <w:bCs/>
                      <w:sz w:val="24"/>
                      <w:szCs w:val="24"/>
                    </w:rPr>
                  </w:pPr>
                </w:p>
              </w:tc>
              <w:tc>
                <w:tcPr>
                  <w:tcW w:w="456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[Уполномоченное лицо Концессионера]</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 [●] /</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w:t>
                  </w:r>
                </w:p>
                <w:p w:rsidR="00DC45A5" w:rsidRPr="00DB062A" w:rsidRDefault="00DC45A5" w:rsidP="00DC45A5">
                  <w:pPr>
                    <w:jc w:val="both"/>
                    <w:rPr>
                      <w:rFonts w:ascii="Times New Roman" w:eastAsia="Calibri" w:hAnsi="Times New Roman" w:cs="Times New Roman"/>
                      <w:b/>
                      <w:bCs/>
                      <w:sz w:val="24"/>
                      <w:szCs w:val="24"/>
                    </w:rPr>
                  </w:pPr>
                </w:p>
              </w:tc>
            </w:tr>
            <w:bookmarkEnd w:id="37"/>
          </w:tbl>
          <w:p w:rsidR="00DC45A5" w:rsidRPr="00DB062A" w:rsidRDefault="00DC45A5" w:rsidP="00DC45A5">
            <w:pPr>
              <w:jc w:val="both"/>
              <w:rPr>
                <w:rFonts w:ascii="Times New Roman" w:eastAsia="Calibri" w:hAnsi="Times New Roman" w:cs="Times New Roman"/>
                <w:b/>
                <w:bCs/>
                <w:sz w:val="24"/>
                <w:szCs w:val="24"/>
              </w:rPr>
            </w:pP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 </w:t>
            </w:r>
          </w:p>
          <w:p w:rsidR="00DC45A5" w:rsidRPr="00DB062A" w:rsidRDefault="00DC45A5" w:rsidP="00DC45A5">
            <w:pPr>
              <w:jc w:val="both"/>
              <w:rPr>
                <w:rFonts w:ascii="Times New Roman" w:eastAsia="Calibri" w:hAnsi="Times New Roman" w:cs="Times New Roman"/>
                <w:sz w:val="24"/>
                <w:szCs w:val="24"/>
              </w:rPr>
            </w:pPr>
          </w:p>
        </w:tc>
      </w:tr>
      <w:tr w:rsidR="00DC45A5" w:rsidRPr="00DB062A" w:rsidTr="009815D5">
        <w:tc>
          <w:tcPr>
            <w:tcW w:w="9345" w:type="dxa"/>
          </w:tcPr>
          <w:p w:rsidR="00DC45A5" w:rsidRPr="00DB062A" w:rsidRDefault="00DC45A5" w:rsidP="00DC45A5">
            <w:pPr>
              <w:jc w:val="center"/>
              <w:rPr>
                <w:rFonts w:ascii="Times New Roman" w:eastAsia="Calibri" w:hAnsi="Times New Roman" w:cs="Times New Roman"/>
                <w:b/>
                <w:bCs/>
                <w:sz w:val="24"/>
                <w:szCs w:val="24"/>
              </w:rPr>
            </w:pPr>
          </w:p>
        </w:tc>
      </w:tr>
    </w:tbl>
    <w:p w:rsidR="00DC45A5" w:rsidRPr="00DB062A" w:rsidRDefault="00DC45A5" w:rsidP="00DC45A5">
      <w:pPr>
        <w:numPr>
          <w:ilvl w:val="0"/>
          <w:numId w:val="9"/>
        </w:numPr>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Форма Итогового акта, подписываемого в соответствии с пунктом 5.25. Соглашения:</w:t>
      </w:r>
    </w:p>
    <w:tbl>
      <w:tblPr>
        <w:tblStyle w:val="72"/>
        <w:tblW w:w="0" w:type="auto"/>
        <w:tblLook w:val="04A0"/>
      </w:tblPr>
      <w:tblGrid>
        <w:gridCol w:w="9345"/>
      </w:tblGrid>
      <w:tr w:rsidR="00DC45A5" w:rsidRPr="00DB062A" w:rsidTr="009815D5">
        <w:tc>
          <w:tcPr>
            <w:tcW w:w="9345" w:type="dxa"/>
          </w:tcPr>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Форма Итогового акта о выполнении Мероприятий по Созданию Объекта Соглашения в полном объеме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Дата: [***]                                                                                                        Место: [***]</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от имени которого выступает [***], в лице [***], действующего на основании [***], именуемое в дальнейшем «Концедент», и</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 в лице [***], действующего на основании [***], именуемое в дальнейшем «Концессионер», в соответствии с концессионным соглашением в отношении создания Многофункционального комплекса обращения с отходами на территории муниципального района Большечерниговский Самарской области, заключенным [дата] (далее – «Концессионное соглашение»), </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подписали настоящий итоговый акт о выполнении Концессионером следующих Мероприятий по Созданию Объекта Соглашения:</w:t>
            </w:r>
          </w:p>
          <w:tbl>
            <w:tblPr>
              <w:tblStyle w:val="72"/>
              <w:tblW w:w="0" w:type="auto"/>
              <w:tblLook w:val="04A0"/>
            </w:tblPr>
            <w:tblGrid>
              <w:gridCol w:w="2279"/>
              <w:gridCol w:w="2280"/>
              <w:gridCol w:w="2280"/>
              <w:gridCol w:w="2280"/>
            </w:tblGrid>
            <w:tr w:rsidR="00DC45A5" w:rsidRPr="00DB062A" w:rsidTr="009815D5">
              <w:tc>
                <w:tcPr>
                  <w:tcW w:w="2279"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w:t>
                  </w:r>
                </w:p>
                <w:p w:rsidR="00DC45A5" w:rsidRPr="00DB062A" w:rsidRDefault="00DC45A5" w:rsidP="00DC45A5">
                  <w:pPr>
                    <w:jc w:val="both"/>
                    <w:rPr>
                      <w:rFonts w:ascii="Times New Roman" w:eastAsia="Calibri" w:hAnsi="Times New Roman" w:cs="Times New Roman"/>
                      <w:sz w:val="24"/>
                      <w:szCs w:val="24"/>
                    </w:rPr>
                  </w:pP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акта о выполнении</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Концессионером Мероприятий</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 Созданию Объекта</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Соглашения или документов,</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подтверждающих расходы</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на Создание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Объекта Соглашения</w:t>
                  </w:r>
                </w:p>
                <w:p w:rsidR="00DC45A5" w:rsidRPr="00DB062A" w:rsidRDefault="00DC45A5" w:rsidP="00DC45A5">
                  <w:pPr>
                    <w:jc w:val="both"/>
                    <w:rPr>
                      <w:rFonts w:ascii="Times New Roman" w:eastAsia="Calibri" w:hAnsi="Times New Roman" w:cs="Times New Roman"/>
                      <w:sz w:val="24"/>
                      <w:szCs w:val="24"/>
                    </w:rPr>
                  </w:pP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Размер расходов,</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понесенных</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Концессионером, в</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рублях Российской</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Федерации</w:t>
                  </w:r>
                </w:p>
                <w:p w:rsidR="00DC45A5" w:rsidRPr="00DB062A" w:rsidRDefault="00DC45A5" w:rsidP="00DC45A5">
                  <w:pPr>
                    <w:jc w:val="both"/>
                    <w:rPr>
                      <w:rFonts w:ascii="Times New Roman" w:eastAsia="Calibri" w:hAnsi="Times New Roman" w:cs="Times New Roman"/>
                      <w:sz w:val="24"/>
                      <w:szCs w:val="24"/>
                    </w:rPr>
                  </w:pPr>
                </w:p>
              </w:tc>
            </w:tr>
            <w:tr w:rsidR="00DC45A5" w:rsidRPr="00DB062A" w:rsidTr="009815D5">
              <w:tc>
                <w:tcPr>
                  <w:tcW w:w="2279"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w:t>
                  </w: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1]</w:t>
                  </w:r>
                </w:p>
                <w:p w:rsidR="00DC45A5" w:rsidRPr="00DB062A" w:rsidRDefault="00DC45A5" w:rsidP="00DC45A5">
                  <w:pPr>
                    <w:jc w:val="both"/>
                    <w:rPr>
                      <w:rFonts w:ascii="Times New Roman" w:eastAsia="Calibri" w:hAnsi="Times New Roman" w:cs="Times New Roman"/>
                      <w:sz w:val="24"/>
                      <w:szCs w:val="24"/>
                    </w:rPr>
                  </w:pP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[указать реквизиты]</w:t>
                  </w: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на</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выполнение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мероприятия 1]</w:t>
                  </w:r>
                </w:p>
                <w:p w:rsidR="00DC45A5" w:rsidRPr="00DB062A" w:rsidRDefault="00DC45A5" w:rsidP="00DC45A5">
                  <w:pPr>
                    <w:jc w:val="both"/>
                    <w:rPr>
                      <w:rFonts w:ascii="Times New Roman" w:eastAsia="Calibri" w:hAnsi="Times New Roman" w:cs="Times New Roman"/>
                      <w:sz w:val="24"/>
                      <w:szCs w:val="24"/>
                    </w:rPr>
                  </w:pPr>
                </w:p>
              </w:tc>
            </w:tr>
            <w:tr w:rsidR="00DC45A5" w:rsidRPr="00DB062A" w:rsidTr="009815D5">
              <w:tc>
                <w:tcPr>
                  <w:tcW w:w="2279"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w:t>
                  </w: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2]</w:t>
                  </w:r>
                </w:p>
                <w:p w:rsidR="00DC45A5" w:rsidRPr="00DB062A" w:rsidRDefault="00DC45A5" w:rsidP="00DC45A5">
                  <w:pPr>
                    <w:jc w:val="both"/>
                    <w:rPr>
                      <w:rFonts w:ascii="Times New Roman" w:eastAsia="Calibri" w:hAnsi="Times New Roman" w:cs="Times New Roman"/>
                      <w:sz w:val="24"/>
                      <w:szCs w:val="24"/>
                    </w:rPr>
                  </w:pP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[указать реквизиты]</w:t>
                  </w: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на</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выполнение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2]</w:t>
                  </w:r>
                </w:p>
                <w:p w:rsidR="00DC45A5" w:rsidRPr="00DB062A" w:rsidRDefault="00DC45A5" w:rsidP="00DC45A5">
                  <w:pPr>
                    <w:jc w:val="both"/>
                    <w:rPr>
                      <w:rFonts w:ascii="Times New Roman" w:eastAsia="Calibri" w:hAnsi="Times New Roman" w:cs="Times New Roman"/>
                      <w:sz w:val="24"/>
                      <w:szCs w:val="24"/>
                    </w:rPr>
                  </w:pPr>
                </w:p>
              </w:tc>
            </w:tr>
            <w:tr w:rsidR="00DC45A5" w:rsidRPr="00DB062A" w:rsidTr="009815D5">
              <w:tc>
                <w:tcPr>
                  <w:tcW w:w="2279" w:type="dxa"/>
                </w:tcPr>
                <w:p w:rsidR="00DC45A5" w:rsidRPr="00DB062A" w:rsidRDefault="00DC45A5" w:rsidP="00DC45A5">
                  <w:pPr>
                    <w:jc w:val="both"/>
                    <w:rPr>
                      <w:rFonts w:ascii="Times New Roman" w:eastAsia="Calibri" w:hAnsi="Times New Roman" w:cs="Times New Roman"/>
                      <w:sz w:val="24"/>
                      <w:szCs w:val="24"/>
                    </w:rPr>
                  </w:pPr>
                  <w:r w:rsidRPr="00DB062A">
                    <w:rPr>
                      <w:rFonts w:ascii="Calibri" w:eastAsia="Calibri" w:hAnsi="Calibri" w:cs="Times New Roman"/>
                    </w:rPr>
                    <w:t>[…]</w:t>
                  </w: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Calibri" w:eastAsia="Calibri" w:hAnsi="Calibri" w:cs="Times New Roman"/>
                    </w:rPr>
                    <w:t xml:space="preserve">[…] </w:t>
                  </w: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Calibri" w:eastAsia="Calibri" w:hAnsi="Calibri" w:cs="Times New Roman"/>
                    </w:rPr>
                    <w:t xml:space="preserve">[…] </w:t>
                  </w: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Calibri" w:eastAsia="Calibri" w:hAnsi="Calibri" w:cs="Times New Roman"/>
                    </w:rPr>
                    <w:t xml:space="preserve">[…] </w:t>
                  </w:r>
                </w:p>
              </w:tc>
            </w:tr>
            <w:tr w:rsidR="00DC45A5" w:rsidRPr="00DB062A" w:rsidTr="009815D5">
              <w:tc>
                <w:tcPr>
                  <w:tcW w:w="2279" w:type="dxa"/>
                </w:tcPr>
                <w:p w:rsidR="00DC45A5" w:rsidRPr="00DB062A" w:rsidRDefault="00DC45A5" w:rsidP="00DC45A5">
                  <w:pPr>
                    <w:jc w:val="both"/>
                    <w:rPr>
                      <w:rFonts w:ascii="Times New Roman" w:eastAsia="Calibri" w:hAnsi="Times New Roman" w:cs="Times New Roman"/>
                      <w:sz w:val="24"/>
                      <w:szCs w:val="24"/>
                    </w:rPr>
                  </w:pPr>
                </w:p>
              </w:tc>
              <w:tc>
                <w:tcPr>
                  <w:tcW w:w="2280" w:type="dxa"/>
                </w:tcPr>
                <w:p w:rsidR="00DC45A5" w:rsidRPr="00DB062A" w:rsidRDefault="00DC45A5" w:rsidP="00DC45A5">
                  <w:pPr>
                    <w:jc w:val="both"/>
                    <w:rPr>
                      <w:rFonts w:ascii="Times New Roman" w:eastAsia="Calibri" w:hAnsi="Times New Roman" w:cs="Times New Roman"/>
                      <w:sz w:val="24"/>
                      <w:szCs w:val="24"/>
                    </w:rPr>
                  </w:pP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Итого:</w:t>
                  </w:r>
                </w:p>
              </w:tc>
              <w:tc>
                <w:tcPr>
                  <w:tcW w:w="228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на</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выполнение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1,</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2, [***]]</w:t>
                  </w:r>
                </w:p>
                <w:p w:rsidR="00DC45A5" w:rsidRPr="00DB062A" w:rsidRDefault="00DC45A5" w:rsidP="00DC45A5">
                  <w:pPr>
                    <w:jc w:val="both"/>
                    <w:rPr>
                      <w:rFonts w:ascii="Times New Roman" w:eastAsia="Calibri" w:hAnsi="Times New Roman" w:cs="Times New Roman"/>
                      <w:sz w:val="24"/>
                      <w:szCs w:val="24"/>
                    </w:rPr>
                  </w:pPr>
                </w:p>
              </w:tc>
            </w:tr>
          </w:tbl>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Концедент не имеет каких-либо претензий к Концессионеру в отношении сроков, содержания, качества выполнения [мероприятия 1], [мероприятия 2], [***]. [Мероприятие 1], [мероприятие 2], [***] соответствуют требованиям, установленным Концессионным соглашением и Законодательством.</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Настоящий акт составлен в 2 (двух) экземплярах для Концедента и Концессионера. Каждый экземпляр имеет одинаковую юридическую силу.</w:t>
            </w:r>
          </w:p>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ПОДПИСИ СТОРОН</w:t>
            </w:r>
          </w:p>
          <w:p w:rsidR="00DC45A5" w:rsidRPr="00DB062A" w:rsidRDefault="00DC45A5" w:rsidP="00DC45A5">
            <w:pPr>
              <w:jc w:val="both"/>
              <w:rPr>
                <w:rFonts w:ascii="Times New Roman" w:eastAsia="Calibri" w:hAnsi="Times New Roman" w:cs="Times New Roman"/>
                <w:sz w:val="24"/>
                <w:szCs w:val="24"/>
              </w:rPr>
            </w:pPr>
          </w:p>
          <w:tbl>
            <w:tblPr>
              <w:tblStyle w:val="72"/>
              <w:tblW w:w="0" w:type="auto"/>
              <w:tblLook w:val="04A0"/>
            </w:tblPr>
            <w:tblGrid>
              <w:gridCol w:w="4559"/>
              <w:gridCol w:w="4560"/>
            </w:tblGrid>
            <w:tr w:rsidR="00DC45A5" w:rsidRPr="00DB062A" w:rsidTr="009815D5">
              <w:tc>
                <w:tcPr>
                  <w:tcW w:w="4559" w:type="dxa"/>
                </w:tcPr>
                <w:p w:rsidR="00DC45A5" w:rsidRPr="00DB062A" w:rsidRDefault="00DC45A5" w:rsidP="00DC45A5">
                  <w:pPr>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Концедент</w:t>
                  </w:r>
                </w:p>
              </w:tc>
              <w:tc>
                <w:tcPr>
                  <w:tcW w:w="456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w:t>
                  </w:r>
                </w:p>
                <w:p w:rsidR="00DC45A5" w:rsidRPr="00DB062A" w:rsidRDefault="00DC45A5" w:rsidP="00DC45A5">
                  <w:pPr>
                    <w:jc w:val="both"/>
                    <w:rPr>
                      <w:rFonts w:ascii="Times New Roman" w:eastAsia="Calibri" w:hAnsi="Times New Roman" w:cs="Times New Roman"/>
                      <w:b/>
                      <w:bCs/>
                      <w:sz w:val="24"/>
                      <w:szCs w:val="24"/>
                    </w:rPr>
                  </w:pPr>
                </w:p>
              </w:tc>
            </w:tr>
            <w:tr w:rsidR="00DC45A5" w:rsidRPr="00DB062A" w:rsidTr="009815D5">
              <w:tc>
                <w:tcPr>
                  <w:tcW w:w="4559"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[Уполномоченное лицо Концедента] _____________________/ [●] /</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w:t>
                  </w:r>
                </w:p>
                <w:p w:rsidR="00DC45A5" w:rsidRPr="00DB062A" w:rsidRDefault="00DC45A5" w:rsidP="00DC45A5">
                  <w:pPr>
                    <w:jc w:val="both"/>
                    <w:rPr>
                      <w:rFonts w:ascii="Times New Roman" w:eastAsia="Calibri" w:hAnsi="Times New Roman" w:cs="Times New Roman"/>
                      <w:b/>
                      <w:bCs/>
                      <w:sz w:val="24"/>
                      <w:szCs w:val="24"/>
                    </w:rPr>
                  </w:pPr>
                </w:p>
              </w:tc>
              <w:tc>
                <w:tcPr>
                  <w:tcW w:w="4560" w:type="dxa"/>
                </w:tcPr>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[Уполномоченное лицо Концессионера]</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 [●] /</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w:t>
                  </w:r>
                </w:p>
                <w:p w:rsidR="00DC45A5" w:rsidRPr="00DB062A" w:rsidRDefault="00DC45A5" w:rsidP="00DC45A5">
                  <w:pPr>
                    <w:jc w:val="both"/>
                    <w:rPr>
                      <w:rFonts w:ascii="Times New Roman" w:eastAsia="Calibri" w:hAnsi="Times New Roman" w:cs="Times New Roman"/>
                      <w:b/>
                      <w:bCs/>
                      <w:sz w:val="24"/>
                      <w:szCs w:val="24"/>
                    </w:rPr>
                  </w:pPr>
                </w:p>
              </w:tc>
            </w:tr>
          </w:tbl>
          <w:p w:rsidR="00DC45A5" w:rsidRPr="00DB062A" w:rsidRDefault="00DC45A5" w:rsidP="00DC45A5">
            <w:pPr>
              <w:jc w:val="both"/>
              <w:rPr>
                <w:rFonts w:ascii="Times New Roman" w:eastAsia="Calibri" w:hAnsi="Times New Roman" w:cs="Times New Roman"/>
                <w:sz w:val="24"/>
                <w:szCs w:val="24"/>
              </w:rPr>
            </w:pPr>
          </w:p>
        </w:tc>
      </w:tr>
    </w:tbl>
    <w:p w:rsidR="00DC45A5" w:rsidRPr="00DB062A" w:rsidRDefault="00DC45A5" w:rsidP="00DC45A5">
      <w:pPr>
        <w:numPr>
          <w:ilvl w:val="0"/>
          <w:numId w:val="9"/>
        </w:numPr>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Форма акта приема-передачи Объекта Соглашения Концедентом Концессионеру, подписываемого в соответствии с пунктом 8.2 Соглашения:</w:t>
      </w:r>
    </w:p>
    <w:tbl>
      <w:tblPr>
        <w:tblStyle w:val="72"/>
        <w:tblW w:w="0" w:type="auto"/>
        <w:tblLook w:val="04A0"/>
      </w:tblPr>
      <w:tblGrid>
        <w:gridCol w:w="9345"/>
      </w:tblGrid>
      <w:tr w:rsidR="00DC45A5" w:rsidRPr="00DB062A" w:rsidTr="009815D5">
        <w:tc>
          <w:tcPr>
            <w:tcW w:w="9345" w:type="dxa"/>
          </w:tcPr>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Акт приема-передачи Объекта Соглашения</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[место подписания]                                                                           [дата подписания]</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[Концедент], от имени которого в соответствии с [необходимо указать основание] выступает [наименование органа], в лице [должность, Ф.И.О], действующего на основании [наименование документа] (далее – «Концедент»), с одной стороны, и</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 расположенное по адресу: [место нахождения Концессионера], в лице [должность, Ф.И.О.], действующего на основании [наименование документа] (далее – «Концессионер»), с другой стороны, далее совместно именуемые «Стороны»,</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соответствии с концессионным соглашением в отношении создания социально-значимого объекта Многофункционального комплекса обращения с отходами на территории муниципального района Большечерниговский Самарской области от [дата заключения] года, заключенным между Концедентом и Концессионером (далее – «Соглашение»), подписали</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настоящий акт приема-передачи Объекта Соглашения (далее – «Акт») о нижеследующем.</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Концедент передает, а Концессионер принимает во владение и пользование следующее недвижимое имущество, входящее в состав Объекта Соглашения: [необходимо указать в соответствии с Соглашением]</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 Концедент передает, а Концессионер принимает во владение и пользование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следующее движимое имущество, входящее в состав Объекта Соглашения: [необходимо указать в соответствии с Соглашением]</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Концедент передает, а Концессионер принимает во владение и пользование следующую документацию, относящуюся к Объекту Соглашения: [необходимо указать в соответствии с Соглашением]</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 На дату передачи Концедентом Концессионеру Объект Соглашения свободен от обременений и прав третьих лиц.</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 Концессионер принимает Объект Соглашения во владение и пользование в состоянии, соответствующем требованиям законодательства Российской Федерации и Соглашения.</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 С даты подписания настоящего Акта право владения и пользования Объектом</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Соглашения переходит к Концессионеру.</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7. Настоящий Акт составлен в [трех] экземплярах, один – для Концедента, второй – для</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[третий – для Управления Федеральной службы государственной регистрации, кадастра и картографии].</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8. Реквизиты и подписи Сторон:</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От Концедента: От Концессионера:</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 М.П.</w:t>
            </w:r>
          </w:p>
          <w:p w:rsidR="00DC45A5" w:rsidRPr="00DB062A" w:rsidRDefault="00DC45A5" w:rsidP="00DC45A5">
            <w:pPr>
              <w:jc w:val="both"/>
              <w:rPr>
                <w:rFonts w:ascii="Times New Roman" w:eastAsia="Calibri" w:hAnsi="Times New Roman" w:cs="Times New Roman"/>
                <w:sz w:val="24"/>
                <w:szCs w:val="24"/>
              </w:rPr>
            </w:pPr>
          </w:p>
        </w:tc>
      </w:tr>
    </w:tbl>
    <w:p w:rsidR="00DC45A5" w:rsidRPr="00DB062A" w:rsidRDefault="00DC45A5" w:rsidP="00DC45A5">
      <w:pPr>
        <w:numPr>
          <w:ilvl w:val="0"/>
          <w:numId w:val="9"/>
        </w:numPr>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Форма акта приема-передачи (возврата) Объекта Соглашения Концессионером Концеденту, подписываемого в соответствии с Приложением № 10:</w:t>
      </w:r>
    </w:p>
    <w:tbl>
      <w:tblPr>
        <w:tblStyle w:val="72"/>
        <w:tblW w:w="0" w:type="auto"/>
        <w:tblLook w:val="04A0"/>
      </w:tblPr>
      <w:tblGrid>
        <w:gridCol w:w="9345"/>
      </w:tblGrid>
      <w:tr w:rsidR="00DC45A5" w:rsidRPr="00DB062A" w:rsidTr="009815D5">
        <w:tc>
          <w:tcPr>
            <w:tcW w:w="9345" w:type="dxa"/>
          </w:tcPr>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Акт приема-передачи (возврата) Объекта Соглашения</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[место подписания]                                                                                   [дата подписания]</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[Концедент], от имени которого в соответствии с [необходимо указать основание] выступает [наименование органа], в лице [должность, Ф.И.О], действующего на основании [наименование документа] (далее – «Концедент»), с одной стороны, и</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 расположенное по адресу: [место нахождения Концессионера], в лице [должность, Ф.И.О.], действующего на основании [наименование документа] (далее – «Концессионер»), с другой стороны, далее совместно именуемые «Стороны»,</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соответствии с концессионным соглашением в отношении создания социально-значимого объекта Многофункционального комплекса обращения с отходами на территории муниципального района Большечерниговский Самарской области от [дата заключения] года, заключенным между Концедентом и Концессионером (далее – «Соглашение»), подписали</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настоящий акт приема-передачи Объекта Соглашения (далее – «Акт») о нижеследующем.</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Ввиду [прекращения Соглашения по окончании срока его действия / досрочного</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прекращения Соглашения] Концессионер передает, а Концедент принимает следующее недвижимое имущество, входящее в состав Объекта Соглашения, с учетом нормального износа: [необходимо указать]</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Ввиду [прекращения Соглашения по окончании срока его действия / досрочного</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прекращения Соглашения] Концессионер передает, а Концедент принимает следующее движимое имущество, входящее в состав Объекта Соглашения, с учетом нормального износа: [необходимо указать]</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На дату передачи (возврата) Объекта Соглашения он свободен от обременений и прав третьих лиц.</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4. Концедент принимает Объект Соглашения в состоянии, соответствующем </w:t>
            </w:r>
            <w:r w:rsidRPr="00DB062A">
              <w:rPr>
                <w:rFonts w:ascii="Times New Roman" w:eastAsia="Calibri" w:hAnsi="Times New Roman" w:cs="Times New Roman"/>
                <w:sz w:val="24"/>
                <w:szCs w:val="24"/>
              </w:rPr>
              <w:lastRenderedPageBreak/>
              <w:t>требованиям Соглашения и законодательства Российской Федерации.</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 Концессионер по Акту также передает Концеденту следующую документацию, относящуюся к Объекту Соглашения:</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[необходимо указать]</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 С даты подписания настоящего Акта обязанность Концессионера по передаче (возврату) Объекта Соглашения Концеденту считается исполненной.</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7. Настоящий Акт составлен в [трех] экземплярах, один – для Концедента, второй – для</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[третий – для Управления Федеральной службы государственной регистрации, кадастра и картографии].</w:t>
            </w:r>
          </w:p>
          <w:p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8. Реквизиты и подписи Сторон:</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От Концедента: От Концессионера:</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 М.П.</w:t>
            </w:r>
          </w:p>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jc w:val="both"/>
              <w:rPr>
                <w:rFonts w:ascii="Times New Roman" w:eastAsia="Calibri" w:hAnsi="Times New Roman" w:cs="Times New Roman"/>
                <w:sz w:val="24"/>
                <w:szCs w:val="24"/>
              </w:rPr>
            </w:pPr>
          </w:p>
        </w:tc>
      </w:tr>
      <w:tr w:rsidR="00DC45A5" w:rsidRPr="00DB062A" w:rsidTr="009815D5">
        <w:tc>
          <w:tcPr>
            <w:tcW w:w="9345" w:type="dxa"/>
          </w:tcPr>
          <w:p w:rsidR="00DC45A5" w:rsidRPr="00DB062A" w:rsidRDefault="00DC45A5" w:rsidP="00DC45A5">
            <w:pPr>
              <w:numPr>
                <w:ilvl w:val="0"/>
                <w:numId w:val="9"/>
              </w:numPr>
              <w:contextualSpacing/>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Форма Акта о финансовом закрытии</w:t>
            </w:r>
          </w:p>
          <w:p w:rsidR="00DC45A5" w:rsidRPr="00DB062A" w:rsidRDefault="00DC45A5" w:rsidP="00DC45A5">
            <w:pPr>
              <w:jc w:val="center"/>
              <w:rPr>
                <w:rFonts w:ascii="Times New Roman" w:eastAsia="Calibri" w:hAnsi="Times New Roman" w:cs="Times New Roman"/>
                <w:b/>
                <w:bCs/>
                <w:sz w:val="24"/>
                <w:szCs w:val="24"/>
              </w:rPr>
            </w:pPr>
          </w:p>
        </w:tc>
      </w:tr>
      <w:tr w:rsidR="00DC45A5" w:rsidRPr="00DB062A" w:rsidTr="009815D5">
        <w:tc>
          <w:tcPr>
            <w:tcW w:w="9345" w:type="dxa"/>
          </w:tcPr>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t>Акт о финансовом закрытии</w:t>
            </w:r>
          </w:p>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г.____________</w:t>
            </w:r>
            <w:r w:rsidRPr="00DB062A">
              <w:rPr>
                <w:rFonts w:ascii="Times New Roman" w:eastAsia="Calibri" w:hAnsi="Times New Roman" w:cs="Times New Roman"/>
                <w:sz w:val="24"/>
                <w:szCs w:val="24"/>
              </w:rPr>
              <w:tab/>
            </w:r>
            <w:r w:rsidRPr="00DB062A">
              <w:rPr>
                <w:rFonts w:ascii="Times New Roman" w:eastAsia="Calibri" w:hAnsi="Times New Roman" w:cs="Times New Roman"/>
                <w:sz w:val="24"/>
                <w:szCs w:val="24"/>
              </w:rPr>
              <w:tab/>
              <w:t xml:space="preserve">                «____»___________г.</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Субъект  Российской  Федерации  –  Самарская область, от имени которого выступает ______________________________________________</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(наименование органа исполнительной власти Самарской области)</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лице _________________________________________________________,</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(Ф.И.О., должность)</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действующего на основании ______________________________________</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соответствующих документов о наделении полномочиями)</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(далее – Концедент), и ______________________________________ в лице</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ab/>
              <w:t>(наименование организации)</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________________________________________________, действующего на</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(Ф.И.О., должность)</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основании __________________________________(далее – Концессионер),</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соответствующих полномочий)</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исходя из того, что между Концедентом и Концессионером было заключено Концессионное соглашение в отношении создания «Многофункционального комплекса по обращению с ТКО на территории Большечерниговского района»  от «___»_______ г. (далее – Концессионное соглашение), предусматривающее обязанность Концессионера по привлечению финансирования для целей реализации Концессионного соглашения и достижению финансового закрытия в соответствии с пунктом 1.2. Концессионного соглашения, а также предусматривающее обязанность Сторон подписать акт о достижении финансового закрытия, составили настоящий Акт о финансовом закрытии (далее – Акт) о нижеследующем.</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w:t>
            </w:r>
            <w:r w:rsidRPr="00DB062A">
              <w:rPr>
                <w:rFonts w:ascii="Times New Roman" w:eastAsia="Calibri" w:hAnsi="Times New Roman" w:cs="Times New Roman"/>
                <w:sz w:val="24"/>
                <w:szCs w:val="24"/>
              </w:rPr>
              <w:tab/>
              <w:t>Настоящим Концессионер подтверждает, что:</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w:t>
            </w:r>
            <w:r w:rsidRPr="00DB062A">
              <w:rPr>
                <w:rFonts w:ascii="Times New Roman" w:eastAsia="Calibri" w:hAnsi="Times New Roman" w:cs="Times New Roman"/>
                <w:sz w:val="24"/>
                <w:szCs w:val="24"/>
              </w:rPr>
              <w:tab/>
              <w:t>Концессионером заключено Соглашения о финансировании с одним или несколькими Кредиторами на сумму, необходимую и достаточную в совокупности с собственными средствами Концессионера для исполнения обязательств по Соглашению;</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w:t>
            </w:r>
            <w:r w:rsidRPr="00DB062A">
              <w:rPr>
                <w:rFonts w:ascii="Times New Roman" w:eastAsia="Calibri" w:hAnsi="Times New Roman" w:cs="Times New Roman"/>
                <w:sz w:val="24"/>
                <w:szCs w:val="24"/>
              </w:rPr>
              <w:tab/>
              <w:t>Концессионером выполнены все предварительные условия, предусмотренные Соглашениями о финансировании;</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w:t>
            </w:r>
            <w:r w:rsidRPr="00DB062A">
              <w:rPr>
                <w:rFonts w:ascii="Times New Roman" w:eastAsia="Calibri" w:hAnsi="Times New Roman" w:cs="Times New Roman"/>
                <w:sz w:val="24"/>
                <w:szCs w:val="24"/>
              </w:rPr>
              <w:tab/>
              <w:t xml:space="preserve">Кредитором (Кредиторами) первого транша предоставлены денежные средства Концессионеру в соответствии с условиями соответствующих Соглашений о </w:t>
            </w:r>
            <w:r w:rsidRPr="00DB062A">
              <w:rPr>
                <w:rFonts w:ascii="Times New Roman" w:eastAsia="Calibri" w:hAnsi="Times New Roman" w:cs="Times New Roman"/>
                <w:sz w:val="24"/>
                <w:szCs w:val="24"/>
              </w:rPr>
              <w:lastRenderedPageBreak/>
              <w:t xml:space="preserve">финансировании. </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w:t>
            </w:r>
            <w:r w:rsidRPr="00DB062A">
              <w:rPr>
                <w:rFonts w:ascii="Times New Roman" w:eastAsia="Calibri" w:hAnsi="Times New Roman" w:cs="Times New Roman"/>
                <w:sz w:val="24"/>
                <w:szCs w:val="24"/>
              </w:rPr>
              <w:tab/>
              <w:t>Концедент выполнил свои обязательства по передаче Концессионеру всех Земельных участков и проектной документации.</w:t>
            </w:r>
          </w:p>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1.2.</w:t>
            </w:r>
            <w:r w:rsidRPr="00DB062A">
              <w:rPr>
                <w:rFonts w:ascii="Times New Roman" w:eastAsia="Calibri" w:hAnsi="Times New Roman" w:cs="Times New Roman"/>
                <w:sz w:val="24"/>
                <w:szCs w:val="24"/>
              </w:rPr>
              <w:tab/>
              <w:t>Настоящим Концедент подтверждает, что:</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w:t>
            </w:r>
            <w:r w:rsidRPr="00DB062A">
              <w:rPr>
                <w:rFonts w:ascii="Times New Roman" w:eastAsia="Calibri" w:hAnsi="Times New Roman" w:cs="Times New Roman"/>
                <w:sz w:val="24"/>
                <w:szCs w:val="24"/>
              </w:rPr>
              <w:tab/>
              <w:t>Концессионером выполнены все условия, предусмотренные пунктом 1.2. Концессионного соглашения;</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1.3.</w:t>
            </w:r>
            <w:r w:rsidRPr="00DB062A">
              <w:rPr>
                <w:rFonts w:ascii="Times New Roman" w:eastAsia="Calibri" w:hAnsi="Times New Roman" w:cs="Times New Roman"/>
                <w:sz w:val="24"/>
                <w:szCs w:val="24"/>
              </w:rPr>
              <w:tab/>
              <w:t>Датой подписания настоящего Акта является дата подписания его всеми Сторонами.</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1.4.</w:t>
            </w:r>
            <w:r w:rsidRPr="00DB062A">
              <w:rPr>
                <w:rFonts w:ascii="Times New Roman" w:eastAsia="Calibri" w:hAnsi="Times New Roman" w:cs="Times New Roman"/>
                <w:sz w:val="24"/>
                <w:szCs w:val="24"/>
              </w:rPr>
              <w:tab/>
              <w:t>Настоящий Акт составлен на русском языке в двух экземплярах, по одному для каждой из Сторон Концессионного соглашения – Концедента и Концессионера.</w:t>
            </w:r>
          </w:p>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Подписи Сторон</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Концедент</w:t>
            </w:r>
            <w:r w:rsidRPr="00DB062A">
              <w:rPr>
                <w:rFonts w:ascii="Times New Roman" w:eastAsia="Calibri" w:hAnsi="Times New Roman" w:cs="Times New Roman"/>
                <w:sz w:val="24"/>
                <w:szCs w:val="24"/>
              </w:rPr>
              <w:tab/>
              <w:t>Концессионер</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w:t>
            </w:r>
            <w:r w:rsidRPr="00DB062A">
              <w:rPr>
                <w:rFonts w:ascii="Times New Roman" w:eastAsia="Calibri" w:hAnsi="Times New Roman" w:cs="Times New Roman"/>
                <w:sz w:val="24"/>
                <w:szCs w:val="24"/>
              </w:rPr>
              <w:tab/>
              <w:t>____________________</w:t>
            </w:r>
          </w:p>
        </w:tc>
      </w:tr>
    </w:tbl>
    <w:p w:rsidR="00DC45A5" w:rsidRPr="00DB062A" w:rsidRDefault="00DC45A5" w:rsidP="00DC45A5">
      <w:pPr>
        <w:jc w:val="both"/>
        <w:rPr>
          <w:rFonts w:ascii="Times New Roman" w:eastAsia="Calibri"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Приложение № 10</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ПОРЯДОК ПЕРЕДАЧИ (ВОЗВРАТА) ОБЪЕКТА СОГЛАШЕНИЯ</w:t>
      </w:r>
    </w:p>
    <w:p w:rsidR="00DC45A5" w:rsidRPr="00DB062A" w:rsidRDefault="00DC45A5" w:rsidP="00DC45A5">
      <w:pPr>
        <w:ind w:firstLine="708"/>
        <w:jc w:val="both"/>
        <w:rPr>
          <w:rFonts w:ascii="Times New Roman" w:eastAsia="Calibri" w:hAnsi="Times New Roman" w:cs="Times New Roman"/>
          <w:sz w:val="24"/>
          <w:szCs w:val="24"/>
        </w:rPr>
      </w:pP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Общие положения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 В случае прекращения Соглашения Концессионер обязан передать Объект Соглашения Концеденту в порядке, установленном настоящим Приложением.</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1.2. Передача Объекта Соглашения может быть осуществлена как непосредственно Концеденту, так и указанному Концедентом третьему лицу при условии, что такое лицо надлежащим образом уполномочено на принятие Объекта Соглашения от имени Концедента в смысле пункта 1 части 1 статьи 5 Закона о концессионных соглашениях («далее – «Уполномоченное на принятие Объекта Соглашения лицо»). Во избежание сомнений передача при прекращении Соглашения Объекта Соглашения третьему лицу, соответствующему требованиям настоящего пункта, считается передачей Концеденту по смыслу части 1 статьи 14 Закона о концессионных соглашениях.</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1.3. Передача Объекта Соглашения, в том числе объекта незавершенного строительства, осуществляется по акту приема-передачи (возврата) Объекта Соглашения, подписываемому Сторонами по форме, установленной в пункте 6 Приложения № 9.</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1.4. Концессионер обязан приложить все разумные усилия для осуществления уступки в пользу Концедента или Уполномоченного на принятие Объекта Соглашения лица прав и обязанностей по договорам, заключенным Концессионером в целях исполнения обязательств по Соглашению, начиная с даты прекращения Соглашения.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Передача в период до даты ввода Объекта Соглашения в эксплуатацию</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 В случае прекращения Соглашения в период до начала строительства Объекта Соглашения Концессионер обязан в течение 30 (тридцати) рабочих дней с даты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 лицу:</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строительную площадку с результатом выполненных работ, предварительно освобожденную от механизмов, временных сооружений, материалов, оборудования и иного принадлежащего Концессионеру имущества, а также мусора;</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исполнительную документацию по Объекту Соглашения, включая Проектную документацию и рабочую документацию (при наличии).</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 В случае прекращения Соглашения в период после начала строительства Объекта Соглашения до даты ввода Объекта Соглашения в эксплуатацию Концессионер обязан в течение 60 (шестидесяти) рабочих дней с даты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 лицу:</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а) незавершенный строительством Объект Соглашения без каких бы то ни было прав третьих лиц, в том числе без прав удержания, залога, иного обременения;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оборудование и конструкционные материалы, полностью оплаченные и принадлежащие Концессионеру, приобретенные Концессионером в целях Создания Объекта Соглашения и соответствующие Проектной документации;</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Проектную документацию и рабочую документацию, а также иные документы, необходимые для завершения строительства Объекта Соглашения;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документы, необходимые в соответствии с требованиями законодательства для регистрации права Концедента на объект незавершенного строительства.</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2.3. Концессионер обязан обеспечивать сохранность и безопасность строительной площадки и Объекта Соглашения до даты подписания Сторонами акта приема-передачи (возврата).</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2.4. Обязанность Концессионера по обеспечению сохранности имущества в любом случае прекращается по истечении 60 (шестидесяти) рабочих дней с даты прекращения Соглашения, за исключением случаев, когда нарушение срока возврата объектов недвижимости вызвано объективными обстоятельствами, за которые ни одна Сторона не отвечает.</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2.5. Концессионер обязан не препятствовать доступу на строительную площадку и Объект Соглашения Концеденту или Уполномоченному на принятие Объекта Соглашения лицу.</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2.6. Выявленные при передаче недостатки качества результатов строительных работ не являются достаточным основанием для уклонения от подписания акта приема-передачи объектов недвижимости, подлежащих возврату Концеденту.</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Передача в период после даты ввода Объекта Соглашения в эксплуатацию</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 Не позднее даты истечения срока действия Соглашения или 30 (тридцати) рабочих дней с даты досрочного прекращения Соглашения (если иной срок не будет определен Сторонами в целях реализации Концессионером дополнительных мероприятий по подготовке Объекта Соглашения к передаче), вне зависимости от оснований прекращения, Концессионер обязан передать Концеденту или Уполномоченному на принятие Объекта Соглашения лицу:</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Объект Соглашения без каких бы то ни было прав третьих лиц, в том числе без прав удержания, залога, иного обременения;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Проектную документацию, а также все права, необходимые для ее использования;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разрешения, полученные Концессионером в целях исполнения обязательств по Соглашению, если передача таких разрешений допускается в соответствии с законодательством Российской Федерации;</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документацию в отношении текущих ремонтов и работ по техническому обслуживанию Объекта Соглашения;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д) копии договоров на снабжение Объекта Соглашения и иного имущества коммунальными ресурсами, расходными материалами, а также иных договоров на </w:t>
      </w:r>
      <w:r w:rsidRPr="00DB062A">
        <w:rPr>
          <w:rFonts w:ascii="Times New Roman" w:eastAsia="Calibri" w:hAnsi="Times New Roman" w:cs="Times New Roman"/>
          <w:sz w:val="24"/>
          <w:szCs w:val="24"/>
        </w:rPr>
        <w:lastRenderedPageBreak/>
        <w:t>поставку товаров, выполнение работ и оказание услуг, заключенных Концессионером во исполнение обязательств по Соглашению;</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е) учетные документы, обоснованно необходимые Концеденту или Уполномоченному на принятие Объекта Соглашения лицу для использования, эксплуатации и технического обслуживания Объекта Соглашения (с учетом обязанностей по ведению установленной законодательством отчетности и соблюдению конфиденциальности).</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3.2. Концессионер обязан предпринимать необходимые действия по обеспечению контроля надлежащего качества оказания Услуг Концессионера с даты прекращения Соглашения до даты подписания Концедентом / Уполномоченным на принятие Объекта Соглашения лицом и Концессионером акта приема-передачи (возврата) Объекта Соглашения Концеденту или Уполномоченному на принятие Объекта Соглашения лицу в связи с прекращением Соглашения.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 Концессионер обязан обеспечить надлежащий уровень профессиональной подготовки работников, осуществляющих функции по эксплуатации Объекта Соглашения, предоставить Концеденту / Уполномоченному на принятие Объекта Соглашения лицу всю информацию, касающуюся техники безопасности на Объекте Соглашения, отраслевой специфики производственного процесса, необходимого состава работников и требований к их квалификации и опыту.</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3.4. Концессионер обязан содействовать Концеденту / Уполномоченному на принятие Объекта Соглашения лицу в переводе работников на работу к лицу, указанному Концедентом / Уполномоченному на принятие Объекта Соглашения лицу после прекращения Соглашения.</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3.5. На момент передачи Объекта Соглашения в связи с прекращением Соглашения Объект Соглашения должен находиться в состоянии, соответствующем требованиям Соглашения, Проектной документации и законодательства Российской Федерации с учетом нормального износа в рамках периода эксплуатации Объекта Соглашения Концессионером (далее – «Требования к передаче»).</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3.6. В случае передачи Объекта Соглашения в связи с истечением срока действия Соглашения не позднее чем за 60 (шестьдесят) рабочих дней до даты истечения такого срока Концессионер и Концедент обеспечивают создание Передаточной комиссии.</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3.7. В состав Передаточной комиссии должны входить по одному уполномоченному представителю Концессионера и Концедента, а также (если применимо) Уполномоченного на принятие Объекта Соглашения лица.</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3.8. Передаточная комиссия осуществляет осмотр Объекта Соглашения. Концессионер должен быть уведомлен о дате проведения осмотра Объекта Соглашения не позднее чем за 5 (пять) рабочих дней.</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3.9. Не позднее 15 (пятнадцати) рабочих дней с даты проведения осмотра Передаточная комиссия должна установить:</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степень соответствия Объекта Соглашения Требованиям к передаче;</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б) если в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оказания услуг;</w:t>
      </w:r>
    </w:p>
    <w:p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состав документов, относящихся к Объекту Соглашения, и подлежащих передаче Концеденту.</w:t>
      </w:r>
    </w:p>
    <w:p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ab/>
        <w:t>3.10. В случае если Передаточной комиссией будет установлено, что Объект Соглашения не соответствует Требованиям к передаче, Концессионер в течение 15 (пятнадцати) рабочих дней с даты составления Передаточной комиссией акта об осмотре обязан предоставить Концеденту план мероприятий по подготовке Объекта к передаче.</w:t>
      </w:r>
    </w:p>
    <w:p w:rsidR="00DC45A5" w:rsidRPr="00DB062A" w:rsidRDefault="00DC45A5" w:rsidP="00DC45A5">
      <w:pPr>
        <w:ind w:firstLine="708"/>
        <w:jc w:val="both"/>
        <w:rPr>
          <w:rFonts w:ascii="Times New Roman" w:eastAsia="Calibri"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DC45A5" w:rsidRPr="00DB062A" w:rsidRDefault="00DC45A5"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BF531F" w:rsidRPr="00DB062A" w:rsidRDefault="00BF531F" w:rsidP="00AD0D2C">
      <w:pPr>
        <w:spacing w:after="0" w:line="360" w:lineRule="auto"/>
        <w:jc w:val="both"/>
        <w:rPr>
          <w:rFonts w:ascii="Times New Roman" w:eastAsia="TimesNewRomanPSMT" w:hAnsi="Times New Roman" w:cs="Times New Roman"/>
          <w:sz w:val="24"/>
          <w:szCs w:val="24"/>
        </w:rPr>
      </w:pPr>
    </w:p>
    <w:p w:rsidR="00E8495E" w:rsidRPr="00DB062A" w:rsidRDefault="00E8495E" w:rsidP="00AD0D2C">
      <w:pPr>
        <w:spacing w:after="0" w:line="360" w:lineRule="auto"/>
        <w:jc w:val="both"/>
        <w:rPr>
          <w:rFonts w:ascii="Times New Roman" w:eastAsia="TimesNewRomanPSMT" w:hAnsi="Times New Roman" w:cs="Times New Roman"/>
          <w:sz w:val="24"/>
          <w:szCs w:val="24"/>
        </w:rPr>
      </w:pPr>
    </w:p>
    <w:p w:rsidR="00E8495E" w:rsidRPr="00DB062A" w:rsidRDefault="00E8495E" w:rsidP="00AD0D2C">
      <w:pPr>
        <w:spacing w:after="0" w:line="360" w:lineRule="auto"/>
        <w:jc w:val="both"/>
        <w:rPr>
          <w:rFonts w:ascii="Times New Roman" w:eastAsia="TimesNewRomanPSMT" w:hAnsi="Times New Roman" w:cs="Times New Roman"/>
          <w:sz w:val="24"/>
          <w:szCs w:val="24"/>
        </w:rPr>
      </w:pPr>
    </w:p>
    <w:p w:rsidR="00E8495E" w:rsidRPr="00DB062A" w:rsidRDefault="00E8495E" w:rsidP="00AD0D2C">
      <w:pPr>
        <w:spacing w:after="0" w:line="360" w:lineRule="auto"/>
        <w:jc w:val="both"/>
        <w:rPr>
          <w:rFonts w:ascii="Times New Roman" w:eastAsia="TimesNewRomanPSMT" w:hAnsi="Times New Roman" w:cs="Times New Roman"/>
          <w:sz w:val="24"/>
          <w:szCs w:val="24"/>
        </w:rPr>
      </w:pPr>
    </w:p>
    <w:p w:rsidR="00E8495E" w:rsidRPr="00DB062A" w:rsidRDefault="00E8495E" w:rsidP="00AD0D2C">
      <w:pPr>
        <w:spacing w:after="0" w:line="360" w:lineRule="auto"/>
        <w:jc w:val="both"/>
        <w:rPr>
          <w:rFonts w:ascii="Times New Roman" w:eastAsia="TimesNewRomanPSMT" w:hAnsi="Times New Roman" w:cs="Times New Roman"/>
          <w:sz w:val="24"/>
          <w:szCs w:val="24"/>
        </w:rPr>
      </w:pPr>
    </w:p>
    <w:p w:rsidR="00E8495E" w:rsidRPr="00DB062A" w:rsidRDefault="00E8495E" w:rsidP="00AD0D2C">
      <w:pPr>
        <w:spacing w:after="0" w:line="360" w:lineRule="auto"/>
        <w:jc w:val="both"/>
        <w:rPr>
          <w:rFonts w:ascii="Times New Roman" w:eastAsia="TimesNewRomanPSMT" w:hAnsi="Times New Roman" w:cs="Times New Roman"/>
          <w:sz w:val="24"/>
          <w:szCs w:val="24"/>
        </w:rPr>
      </w:pPr>
    </w:p>
    <w:p w:rsidR="00DC45A5" w:rsidRPr="00DB062A" w:rsidRDefault="00DC45A5" w:rsidP="00DC45A5">
      <w:pPr>
        <w:widowControl w:val="0"/>
        <w:spacing w:before="120" w:after="120" w:line="240" w:lineRule="auto"/>
        <w:ind w:left="7551" w:right="-9"/>
        <w:jc w:val="right"/>
        <w:rPr>
          <w:rFonts w:ascii="Times New Roman" w:eastAsia="Times New Roman" w:hAnsi="Times New Roman" w:cs="Times New Roman"/>
          <w:b/>
          <w:lang w:eastAsia="ru-RU" w:bidi="ru-RU"/>
        </w:rPr>
      </w:pPr>
    </w:p>
    <w:p w:rsidR="00DC45A5" w:rsidRPr="00DB062A" w:rsidRDefault="00DC45A5" w:rsidP="00DC45A5">
      <w:pPr>
        <w:widowControl w:val="0"/>
        <w:spacing w:before="120" w:after="120" w:line="240" w:lineRule="auto"/>
        <w:ind w:left="7551" w:right="-9"/>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lastRenderedPageBreak/>
        <w:t>Приложение №</w:t>
      </w:r>
      <w:r w:rsidRPr="00DB062A">
        <w:rPr>
          <w:rFonts w:ascii="Times New Roman" w:eastAsia="Times New Roman" w:hAnsi="Times New Roman" w:cs="Times New Roman"/>
          <w:b/>
          <w:spacing w:val="-4"/>
          <w:lang w:eastAsia="ru-RU" w:bidi="ru-RU"/>
        </w:rPr>
        <w:t xml:space="preserve"> </w:t>
      </w:r>
      <w:r w:rsidRPr="00DB062A">
        <w:rPr>
          <w:rFonts w:ascii="Times New Roman" w:eastAsia="Times New Roman" w:hAnsi="Times New Roman" w:cs="Times New Roman"/>
          <w:b/>
          <w:lang w:eastAsia="ru-RU" w:bidi="ru-RU"/>
        </w:rPr>
        <w:t>11</w:t>
      </w:r>
    </w:p>
    <w:p w:rsidR="00DC45A5" w:rsidRPr="00DB062A" w:rsidRDefault="00DC45A5" w:rsidP="00DC45A5">
      <w:pPr>
        <w:widowControl w:val="0"/>
        <w:spacing w:before="120" w:after="120" w:line="240" w:lineRule="auto"/>
        <w:ind w:right="-9"/>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к</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концессионному</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соглашению</w:t>
      </w:r>
    </w:p>
    <w:p w:rsidR="00DC45A5" w:rsidRPr="00DB062A" w:rsidRDefault="00DC45A5" w:rsidP="00DC45A5">
      <w:pPr>
        <w:widowControl w:val="0"/>
        <w:spacing w:before="120" w:after="120" w:line="240" w:lineRule="auto"/>
        <w:ind w:left="284" w:right="-9" w:firstLine="68"/>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от</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w:t>
      </w:r>
      <w:r w:rsidRPr="00DB062A">
        <w:rPr>
          <w:rFonts w:ascii="Times New Roman" w:eastAsia="Times New Roman" w:hAnsi="Times New Roman" w:cs="Times New Roman"/>
          <w:b/>
          <w:u w:val="single"/>
          <w:lang w:eastAsia="ru-RU" w:bidi="ru-RU"/>
        </w:rPr>
        <w:t xml:space="preserve">   </w:t>
      </w:r>
      <w:r w:rsidRPr="00DB062A">
        <w:rPr>
          <w:rFonts w:ascii="Times New Roman" w:eastAsia="Times New Roman" w:hAnsi="Times New Roman" w:cs="Times New Roman"/>
          <w:b/>
          <w:lang w:eastAsia="ru-RU" w:bidi="ru-RU"/>
        </w:rPr>
        <w:t>»</w:t>
      </w:r>
      <w:r w:rsidRPr="00DB062A">
        <w:rPr>
          <w:rFonts w:ascii="Times New Roman" w:eastAsia="Times New Roman" w:hAnsi="Times New Roman" w:cs="Times New Roman"/>
          <w:b/>
          <w:u w:val="single"/>
          <w:lang w:eastAsia="ru-RU" w:bidi="ru-RU"/>
        </w:rPr>
        <w:t xml:space="preserve">                     </w:t>
      </w:r>
      <w:r w:rsidRPr="00DB062A">
        <w:rPr>
          <w:rFonts w:ascii="Times New Roman" w:eastAsia="Times New Roman" w:hAnsi="Times New Roman" w:cs="Times New Roman"/>
          <w:b/>
          <w:spacing w:val="-1"/>
          <w:lang w:eastAsia="ru-RU" w:bidi="ru-RU"/>
        </w:rPr>
        <w:t>года</w:t>
      </w:r>
    </w:p>
    <w:p w:rsidR="00DC45A5" w:rsidRPr="00DB062A" w:rsidRDefault="00DC45A5" w:rsidP="00DC45A5">
      <w:pPr>
        <w:widowControl w:val="0"/>
        <w:spacing w:before="120" w:after="120" w:line="240" w:lineRule="auto"/>
        <w:ind w:left="1478" w:right="-9"/>
        <w:jc w:val="center"/>
        <w:rPr>
          <w:rFonts w:ascii="Times New Roman" w:eastAsia="Times New Roman" w:hAnsi="Times New Roman" w:cs="Times New Roman"/>
          <w:b/>
          <w:lang w:eastAsia="ru-RU" w:bidi="ru-RU"/>
        </w:rPr>
      </w:pPr>
    </w:p>
    <w:p w:rsidR="00DC45A5" w:rsidRPr="00DB062A" w:rsidRDefault="00DC45A5" w:rsidP="00DC45A5">
      <w:pPr>
        <w:widowControl w:val="0"/>
        <w:spacing w:before="120" w:after="120" w:line="240" w:lineRule="auto"/>
        <w:ind w:right="-9"/>
        <w:jc w:val="center"/>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ОСНОВНЫЕ УСЛОВИЯ ПРЯМОГО СОГЛАШЕНИЯ</w:t>
      </w:r>
    </w:p>
    <w:p w:rsidR="00DC45A5" w:rsidRPr="00DB062A" w:rsidRDefault="00DC45A5" w:rsidP="00DC45A5">
      <w:pPr>
        <w:widowControl w:val="0"/>
        <w:spacing w:before="120" w:after="120" w:line="240" w:lineRule="auto"/>
        <w:ind w:right="-9"/>
        <w:rPr>
          <w:rFonts w:ascii="Times New Roman" w:eastAsia="Times New Roman" w:hAnsi="Times New Roman" w:cs="Times New Roman"/>
          <w:b/>
          <w:lang w:eastAsia="ru-RU" w:bidi="ru-RU"/>
        </w:rPr>
      </w:pPr>
    </w:p>
    <w:p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Все термины и определения, используемые в настоящем Приложении, имеют значение, указанное в пункте </w:t>
      </w:r>
      <w:r w:rsidR="001A6C54" w:rsidRPr="00DB062A">
        <w:rPr>
          <w:rFonts w:ascii="Times New Roman" w:eastAsia="Times New Roman" w:hAnsi="Times New Roman" w:cs="Times New Roman"/>
          <w:lang w:eastAsia="ru-RU" w:bidi="ru-RU"/>
        </w:rPr>
        <w:t xml:space="preserve">1.1 </w:t>
      </w:r>
      <w:r w:rsidRPr="00DB062A">
        <w:rPr>
          <w:rFonts w:ascii="Times New Roman" w:eastAsia="Times New Roman" w:hAnsi="Times New Roman" w:cs="Times New Roman"/>
          <w:lang w:eastAsia="ru-RU" w:bidi="ru-RU"/>
        </w:rPr>
        <w:t>Соглашения, если иное прямо не установлено в настоящем Приложении.</w:t>
      </w:r>
    </w:p>
    <w:p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В соответствии с пунктом 18.10 Соглашения Концессионер предоставляет Концеденту для согласования проект Прямого соглашения по форме, соответствующей основным условиям Прямого соглашения, приведенным в настоящем Приложении.</w:t>
      </w:r>
    </w:p>
    <w:p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Сторонами Прямого соглашения выступают Концедент, Концессионер и Финансирующая организация.</w:t>
      </w:r>
    </w:p>
    <w:p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bookmarkStart w:id="38" w:name="_Ref87293700"/>
      <w:r w:rsidRPr="00DB062A">
        <w:rPr>
          <w:rFonts w:ascii="Times New Roman" w:eastAsia="Times New Roman" w:hAnsi="Times New Roman" w:cs="Times New Roman"/>
          <w:lang w:eastAsia="ru-RU" w:bidi="ru-RU"/>
        </w:rPr>
        <w:t>Прямое соглашение должно содержать следующие условия и положения:</w:t>
      </w:r>
      <w:bookmarkEnd w:id="38"/>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Ссылку на Соглашение и Соглашение о финансировании.</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Используемые в Прямом соглашении термины и определения.</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Указание на преимущественную силу положения Прямого соглашения в случае какого-либо противоречия или несоответствия между положениями Прямого соглашения и положениями Соглашения.</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Залог денежных прав требования Концессионера к Концеденту по Соглашению для обеспечения исполнения обязательств Концессионера перед Финансирующей организацией.</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Порядок и способы передачи контроля над Проектом, реализуемым в рамках Соглашения (далее – «</w:t>
      </w:r>
      <w:r w:rsidRPr="00DB062A">
        <w:rPr>
          <w:rFonts w:ascii="Times New Roman" w:eastAsia="Times New Roman" w:hAnsi="Times New Roman" w:cs="Times New Roman"/>
          <w:b/>
          <w:lang w:eastAsia="ru-RU" w:bidi="ru-RU"/>
        </w:rPr>
        <w:t>Передача контроля</w:t>
      </w:r>
      <w:r w:rsidRPr="00DB062A">
        <w:rPr>
          <w:rFonts w:ascii="Times New Roman" w:eastAsia="Times New Roman" w:hAnsi="Times New Roman" w:cs="Times New Roman"/>
          <w:lang w:eastAsia="ru-RU" w:bidi="ru-RU"/>
        </w:rPr>
        <w:t>»), которые должны предусматривать, по крайней мере:</w:t>
      </w:r>
    </w:p>
    <w:p w:rsidR="00DC45A5" w:rsidRPr="00DB062A" w:rsidRDefault="00DC45A5" w:rsidP="00DC45A5">
      <w:pPr>
        <w:widowControl w:val="0"/>
        <w:numPr>
          <w:ilvl w:val="0"/>
          <w:numId w:val="11"/>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передачу акций (долей) в уставном капитале Концессионера; и (или)</w:t>
      </w:r>
    </w:p>
    <w:p w:rsidR="00DC45A5" w:rsidRPr="00DB062A" w:rsidRDefault="00DC45A5" w:rsidP="00DC45A5">
      <w:pPr>
        <w:widowControl w:val="0"/>
        <w:numPr>
          <w:ilvl w:val="0"/>
          <w:numId w:val="11"/>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уступку всех прав и обязанностей Концессионера по Соглашению и иным договорам по Проекту, реализуемому в рамках Соглашения, в частности, но не ограничиваясь Договоры аренды Земельных участков, договоры (генерального) подряда, договоры поставки материалов и оборудования, договоры страхования и др. (передача в соответствии со статьей 392.3 Гражданского кодекса Российской Федерации).</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Безусловное и безотзывное согласие Концедента на использование прав Концессионера по Соглашению и (или) обязанностей Концессионера для предоставления обеспечения исполнения обязательств Концессионера перед Финансирующей организацией в соответствии с условиями Прямого соглашения.</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Порядок замены Концессионера по Соглашению по инициативе Концедента или Финансирующей организации определяется в Прямом соглашении в форме внеконкурсного порядка.</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необходимости согласования Концедентом кандидатуры лица, замещающего Концессионера в Соглашении (далее – «</w:t>
      </w:r>
      <w:r w:rsidRPr="00DB062A">
        <w:rPr>
          <w:rFonts w:ascii="Times New Roman" w:eastAsia="Times New Roman" w:hAnsi="Times New Roman" w:cs="Times New Roman"/>
          <w:b/>
          <w:lang w:eastAsia="ru-RU" w:bidi="ru-RU"/>
        </w:rPr>
        <w:t>Замещающее лицо</w:t>
      </w:r>
      <w:r w:rsidRPr="00DB062A">
        <w:rPr>
          <w:rFonts w:ascii="Times New Roman" w:eastAsia="Times New Roman" w:hAnsi="Times New Roman" w:cs="Times New Roman"/>
          <w:lang w:eastAsia="ru-RU" w:bidi="ru-RU"/>
        </w:rPr>
        <w:t>») в связи с уступкой, как способом Передачи контроля.</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Основания для отказа в согласовании Замещающего лица должны быть установлены с учетом принципов разумности и добросовестности и включать, в том числе, следующие основания:</w:t>
      </w:r>
    </w:p>
    <w:p w:rsidR="00DC45A5" w:rsidRPr="00DB062A" w:rsidRDefault="00DC45A5" w:rsidP="00DC45A5">
      <w:pPr>
        <w:widowControl w:val="0"/>
        <w:numPr>
          <w:ilvl w:val="0"/>
          <w:numId w:val="12"/>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Замещающее лицо не соответствует требованиям Закона о концессионных соглашениях;</w:t>
      </w:r>
    </w:p>
    <w:p w:rsidR="00DC45A5" w:rsidRPr="00DB062A" w:rsidRDefault="00DC45A5" w:rsidP="00DC45A5">
      <w:pPr>
        <w:widowControl w:val="0"/>
        <w:numPr>
          <w:ilvl w:val="0"/>
          <w:numId w:val="12"/>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lastRenderedPageBreak/>
        <w:t>Замещающее лицо не обладает правоспособностью для получения и исполнения прав и обязанностей Концессионера по Соглашению и иным договорам по проекту, как они будут определены в Прямом соглашении.</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замене Концессионера на Замещающее лицо по Соглашению и всем договорам по Проекту, как они будут определены в Прямом соглашении. Замещающее лицо становится стороной Договора аренды Земельного участка с момента государственной регистрации соответствующих изменений к такому договору.</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порядке взаимодействия сторон Прямого соглашения при досрочном прекращении Соглашения, при расчете и предоставлении компенсаций с учетом положений Соглашения.</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Обязательство Концедента с момента, определенного Прямым соглашением, выплачивать все причитающиеся Концессионеру платежи на счет, определяемый в соответствии с Прямым соглашением.</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возможности и порядке осуществления выплат, причитающихся Концессионеру со стороны Концедента, в том числе выплаты Суммы возмещения при прекращении Соглашения, Концедентом на счет, указанный Финансирующей организацией.</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Право Финансирующей организации в случае неисполнения (ненадлежащего исполнения) Концессионером обязательств по Соглашению представить Концеденту план устранения нарушений, включая, среди прочего, план осуществления обязательств Концессионера по Соглашению до момента устранения указанных случаев неисполнения (ненадлежащего исполнения) обязательств со стороны Концессионера, согласования Замещающего лица, которому будут переданы права и обязанности Концессионера в случае замены Концессионера в соответствии с Законодательством и условиями Прямого соглашения (согласования нового участника (акционера) Концессионера), и (или) план, который будет реализовываться Замещающим лицом для устранения нарушений Концессионера по Соглашению (и их последствий) (далее – «</w:t>
      </w:r>
      <w:r w:rsidRPr="00DB062A">
        <w:rPr>
          <w:rFonts w:ascii="Times New Roman" w:eastAsia="Times New Roman" w:hAnsi="Times New Roman" w:cs="Times New Roman"/>
          <w:b/>
          <w:bCs/>
          <w:lang w:eastAsia="ru-RU" w:bidi="ru-RU"/>
        </w:rPr>
        <w:t>План Финансирующей организации</w:t>
      </w:r>
      <w:r w:rsidRPr="00DB062A">
        <w:rPr>
          <w:rFonts w:ascii="Times New Roman" w:eastAsia="Times New Roman" w:hAnsi="Times New Roman" w:cs="Times New Roman"/>
          <w:lang w:eastAsia="ru-RU" w:bidi="ru-RU"/>
        </w:rPr>
        <w:t>»). При этом Прямым соглашением предусматривается закрытый перечень оснований, при которых Концедент вправе отказать Финансирующей организации в согласовании Плана Финансирующей организации, а также согласовании Замещающего лица.</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перечень оснований для прекращения Соглашения, передачи прав и обязанностей концессионера по концессионному соглашению приемлемому Замещающему лицу (замена) - по требованию Финансирующей организации, включающий: </w:t>
      </w:r>
    </w:p>
    <w:p w:rsidR="00DC45A5" w:rsidRPr="00DB062A" w:rsidRDefault="00DC45A5" w:rsidP="00DC45A5">
      <w:pPr>
        <w:widowControl w:val="0"/>
        <w:numPr>
          <w:ilvl w:val="0"/>
          <w:numId w:val="13"/>
        </w:numPr>
        <w:tabs>
          <w:tab w:val="left" w:pos="1494"/>
          <w:tab w:val="left" w:pos="1701"/>
        </w:tabs>
        <w:spacing w:before="120" w:after="120" w:line="240" w:lineRule="auto"/>
        <w:ind w:left="0" w:right="-9" w:firstLine="113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несоответствие Проекта требованиям Соглашения, в рамках которого реализуется Проект, и заданию на Проектирование, которые подлежат согласованию со стороны Финансирующей организации до начала финансирования; </w:t>
      </w:r>
    </w:p>
    <w:p w:rsidR="00DC45A5" w:rsidRPr="00DB062A" w:rsidRDefault="00DC45A5" w:rsidP="00DC45A5">
      <w:pPr>
        <w:widowControl w:val="0"/>
        <w:numPr>
          <w:ilvl w:val="0"/>
          <w:numId w:val="13"/>
        </w:numPr>
        <w:tabs>
          <w:tab w:val="left" w:pos="1494"/>
          <w:tab w:val="left" w:pos="1701"/>
        </w:tabs>
        <w:spacing w:before="120" w:after="120" w:line="240" w:lineRule="auto"/>
        <w:ind w:left="0" w:right="-9" w:firstLine="113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наличие оснований для выхода Финансирующей организации из Проекта в соответствии условиями Соглашения о финансировании;</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Обязательство Концедента не расторгать досрочно Соглашение при получении Плана Финансирующей организации, при условии его дальнейшего выполнения, а также при соблюдении иных условий, предусмотренных Прямым соглашением.</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Возможность проведения согласительной процедуры для определения целесообразности продолжения реализации Соглашения, сроки и условия проведения такой процедуры с учетом принципов разумности и добросовестности.</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Обязательство Концедента и Концессионера не вносить без письменного согласия Финансирующей организации какие-либо изменения или дополнения в Соглашение.</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Положения о конфиденциальности Прямого соглашения.</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Подтверждение Концессионера и Концедента, что исполнение Концедентом обязанности по выплате суммы компенсации долгового финансирования напрямую в пользу Финансирующей организации является надлежащим исполнением обязанности Концедента перед Концессионером по выплате компенсации при прекращении концессионного соглашения. </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lastRenderedPageBreak/>
        <w:t>Подтверждение Концессионера и Концедента, что Соглашение является договором в пользу Финансирующей организации в соответствии с пунктом 1 статьи 430 Гражданского кодекса Российской Федерации в части выплаты суммы компенсации долгового финансирования Финансирующей организации.</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Срок действия Прямого соглашения. Указанный срок должен обеспечить действие Прямого соглашения не менее чем до полного исполнения или прекращения иным законным образом всех и любых обязательств Концессионера по Соглашениям о финансировании.</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Право Финансирующей организации на уступку своих прав и (или) перевод своего долга по Прямому соглашению без письменного согласия Концедента.</w:t>
      </w:r>
    </w:p>
    <w:p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разрешении всех споров, вытекающих из Прямого соглашения или в связи с ним, в арбитражном суде с обязательным досудебным порядком.</w:t>
      </w:r>
    </w:p>
    <w:p w:rsidR="00DC45A5" w:rsidRPr="00DB062A" w:rsidRDefault="00DC45A5" w:rsidP="00DC45A5">
      <w:pPr>
        <w:widowControl w:val="0"/>
        <w:numPr>
          <w:ilvl w:val="0"/>
          <w:numId w:val="10"/>
        </w:numPr>
        <w:tabs>
          <w:tab w:val="left" w:pos="1701"/>
        </w:tabs>
        <w:spacing w:before="120" w:after="120" w:line="240" w:lineRule="auto"/>
        <w:ind w:right="-9" w:firstLine="91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Прямое соглашение может включать также условия и положения, не урегулированные пунктом </w:t>
      </w:r>
      <w:fldSimple w:instr=" REF _Ref87293700 \n \h  \* MERGEFORMAT ">
        <w:r w:rsidR="00BB6BB8" w:rsidRPr="00DB062A">
          <w:rPr>
            <w:rFonts w:ascii="Times New Roman" w:eastAsia="Times New Roman" w:hAnsi="Times New Roman" w:cs="Times New Roman"/>
            <w:lang w:eastAsia="ru-RU" w:bidi="ru-RU"/>
          </w:rPr>
          <w:t>4</w:t>
        </w:r>
      </w:fldSimple>
      <w:r w:rsidRPr="00DB062A">
        <w:rPr>
          <w:rFonts w:ascii="Times New Roman" w:eastAsia="Times New Roman" w:hAnsi="Times New Roman" w:cs="Times New Roman"/>
          <w:lang w:eastAsia="ru-RU" w:bidi="ru-RU"/>
        </w:rPr>
        <w:t xml:space="preserve"> настоящего Приложения и не противоречащие настоящему Приложению, Соглашению и действующему Законодательству.</w:t>
      </w:r>
    </w:p>
    <w:p w:rsidR="00DC45A5" w:rsidRPr="00DC45A5" w:rsidRDefault="00DC45A5" w:rsidP="00DC45A5">
      <w:pPr>
        <w:widowControl w:val="0"/>
        <w:spacing w:before="120" w:after="120" w:line="240" w:lineRule="auto"/>
        <w:ind w:right="-9"/>
        <w:rPr>
          <w:rFonts w:ascii="Times New Roman" w:eastAsia="Times New Roman" w:hAnsi="Times New Roman" w:cs="Times New Roman"/>
          <w:lang w:eastAsia="ru-RU" w:bidi="ru-RU"/>
        </w:rPr>
      </w:pPr>
    </w:p>
    <w:sectPr w:rsidR="00DC45A5" w:rsidRPr="00DC45A5" w:rsidSect="00994B6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D41" w:rsidRDefault="00735D41">
      <w:pPr>
        <w:spacing w:after="0" w:line="240" w:lineRule="auto"/>
      </w:pPr>
      <w:r>
        <w:separator/>
      </w:r>
    </w:p>
  </w:endnote>
  <w:endnote w:type="continuationSeparator" w:id="0">
    <w:p w:rsidR="00735D41" w:rsidRDefault="00735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65524"/>
      <w:docPartObj>
        <w:docPartGallery w:val="Page Numbers (Bottom of Page)"/>
        <w:docPartUnique/>
      </w:docPartObj>
    </w:sdtPr>
    <w:sdtContent>
      <w:p w:rsidR="00AA42A9" w:rsidRDefault="00994B6B">
        <w:pPr>
          <w:pStyle w:val="af6"/>
          <w:jc w:val="center"/>
        </w:pPr>
        <w:r>
          <w:fldChar w:fldCharType="begin"/>
        </w:r>
        <w:r w:rsidR="00AA42A9">
          <w:instrText>PAGE   \* MERGEFORMAT</w:instrText>
        </w:r>
        <w:r>
          <w:fldChar w:fldCharType="separate"/>
        </w:r>
        <w:r w:rsidR="00A063C2">
          <w:rPr>
            <w:noProof/>
          </w:rPr>
          <w:t>27</w:t>
        </w:r>
        <w:r>
          <w:fldChar w:fldCharType="end"/>
        </w:r>
      </w:p>
    </w:sdtContent>
  </w:sdt>
  <w:p w:rsidR="00AA42A9" w:rsidRDefault="00AA42A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D41" w:rsidRDefault="00735D41">
      <w:pPr>
        <w:spacing w:after="0" w:line="240" w:lineRule="auto"/>
      </w:pPr>
      <w:r>
        <w:separator/>
      </w:r>
    </w:p>
  </w:footnote>
  <w:footnote w:type="continuationSeparator" w:id="0">
    <w:p w:rsidR="00735D41" w:rsidRDefault="00735D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75D0"/>
    <w:multiLevelType w:val="multilevel"/>
    <w:tmpl w:val="3DC4F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A1301BC"/>
    <w:multiLevelType w:val="hybridMultilevel"/>
    <w:tmpl w:val="85B4F1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27A593C"/>
    <w:multiLevelType w:val="hybridMultilevel"/>
    <w:tmpl w:val="3F8A1B06"/>
    <w:lvl w:ilvl="0" w:tplc="6A4ED22C">
      <w:start w:val="1"/>
      <w:numFmt w:val="russianLower"/>
      <w:lvlText w:val="%1)"/>
      <w:lvlJc w:val="left"/>
      <w:pPr>
        <w:ind w:left="1792"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3">
    <w:nsid w:val="25DB7D57"/>
    <w:multiLevelType w:val="hybridMultilevel"/>
    <w:tmpl w:val="90F0B38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31677109"/>
    <w:multiLevelType w:val="hybridMultilevel"/>
    <w:tmpl w:val="526ED678"/>
    <w:lvl w:ilvl="0" w:tplc="6B8C6508">
      <w:start w:val="1"/>
      <w:numFmt w:val="lowerLetter"/>
      <w:lvlText w:val="%1)"/>
      <w:lvlJc w:val="left"/>
      <w:pPr>
        <w:ind w:left="720" w:hanging="360"/>
      </w:pPr>
    </w:lvl>
    <w:lvl w:ilvl="1" w:tplc="49A4A912">
      <w:start w:val="1"/>
      <w:numFmt w:val="lowerLetter"/>
      <w:lvlText w:val="%2."/>
      <w:lvlJc w:val="left"/>
      <w:pPr>
        <w:ind w:left="1440" w:hanging="360"/>
      </w:pPr>
    </w:lvl>
    <w:lvl w:ilvl="2" w:tplc="8BDABC2A">
      <w:start w:val="1"/>
      <w:numFmt w:val="lowerRoman"/>
      <w:lvlText w:val="%3."/>
      <w:lvlJc w:val="right"/>
      <w:pPr>
        <w:ind w:left="2160" w:hanging="180"/>
      </w:pPr>
    </w:lvl>
    <w:lvl w:ilvl="3" w:tplc="0C4E7982">
      <w:start w:val="1"/>
      <w:numFmt w:val="decimal"/>
      <w:lvlText w:val="%4."/>
      <w:lvlJc w:val="left"/>
      <w:pPr>
        <w:ind w:left="2880" w:hanging="360"/>
      </w:pPr>
    </w:lvl>
    <w:lvl w:ilvl="4" w:tplc="FEE8A65A">
      <w:start w:val="1"/>
      <w:numFmt w:val="lowerLetter"/>
      <w:lvlText w:val="%5."/>
      <w:lvlJc w:val="left"/>
      <w:pPr>
        <w:ind w:left="3600" w:hanging="360"/>
      </w:pPr>
    </w:lvl>
    <w:lvl w:ilvl="5" w:tplc="42B44B38">
      <w:start w:val="1"/>
      <w:numFmt w:val="lowerRoman"/>
      <w:lvlText w:val="%6."/>
      <w:lvlJc w:val="right"/>
      <w:pPr>
        <w:ind w:left="4320" w:hanging="180"/>
      </w:pPr>
    </w:lvl>
    <w:lvl w:ilvl="6" w:tplc="1B3E5A0C">
      <w:start w:val="1"/>
      <w:numFmt w:val="decimal"/>
      <w:lvlText w:val="%7."/>
      <w:lvlJc w:val="left"/>
      <w:pPr>
        <w:ind w:left="5040" w:hanging="360"/>
      </w:pPr>
    </w:lvl>
    <w:lvl w:ilvl="7" w:tplc="17DE111E">
      <w:start w:val="1"/>
      <w:numFmt w:val="lowerLetter"/>
      <w:lvlText w:val="%8."/>
      <w:lvlJc w:val="left"/>
      <w:pPr>
        <w:ind w:left="5760" w:hanging="360"/>
      </w:pPr>
    </w:lvl>
    <w:lvl w:ilvl="8" w:tplc="18B2A7BA">
      <w:start w:val="1"/>
      <w:numFmt w:val="lowerRoman"/>
      <w:lvlText w:val="%9."/>
      <w:lvlJc w:val="right"/>
      <w:pPr>
        <w:ind w:left="6480" w:hanging="180"/>
      </w:pPr>
    </w:lvl>
  </w:abstractNum>
  <w:abstractNum w:abstractNumId="5">
    <w:nsid w:val="36953B26"/>
    <w:multiLevelType w:val="hybridMultilevel"/>
    <w:tmpl w:val="A2FE6F58"/>
    <w:lvl w:ilvl="0" w:tplc="3EC8EF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5D07E8B"/>
    <w:multiLevelType w:val="multilevel"/>
    <w:tmpl w:val="0AB8A670"/>
    <w:lvl w:ilvl="0">
      <w:start w:val="1"/>
      <w:numFmt w:val="decimal"/>
      <w:lvlText w:val="%1."/>
      <w:lvlJc w:val="left"/>
      <w:pPr>
        <w:ind w:left="963" w:hanging="360"/>
      </w:pPr>
      <w:rPr>
        <w:rFonts w:hint="default"/>
      </w:rPr>
    </w:lvl>
    <w:lvl w:ilvl="1">
      <w:start w:val="14"/>
      <w:numFmt w:val="decimal"/>
      <w:isLgl/>
      <w:lvlText w:val="%1.%2."/>
      <w:lvlJc w:val="left"/>
      <w:pPr>
        <w:ind w:left="1188" w:hanging="480"/>
      </w:pPr>
      <w:rPr>
        <w:rFonts w:hint="default"/>
      </w:rPr>
    </w:lvl>
    <w:lvl w:ilvl="2">
      <w:start w:val="1"/>
      <w:numFmt w:val="decimal"/>
      <w:isLgl/>
      <w:lvlText w:val="%1.%2.%3."/>
      <w:lvlJc w:val="left"/>
      <w:pPr>
        <w:ind w:left="1533"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103"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673" w:hanging="1440"/>
      </w:pPr>
      <w:rPr>
        <w:rFonts w:hint="default"/>
      </w:rPr>
    </w:lvl>
    <w:lvl w:ilvl="7">
      <w:start w:val="1"/>
      <w:numFmt w:val="decimal"/>
      <w:isLgl/>
      <w:lvlText w:val="%1.%2.%3.%4.%5.%6.%7.%8."/>
      <w:lvlJc w:val="left"/>
      <w:pPr>
        <w:ind w:left="2778" w:hanging="1440"/>
      </w:pPr>
      <w:rPr>
        <w:rFonts w:hint="default"/>
      </w:rPr>
    </w:lvl>
    <w:lvl w:ilvl="8">
      <w:start w:val="1"/>
      <w:numFmt w:val="decimal"/>
      <w:isLgl/>
      <w:lvlText w:val="%1.%2.%3.%4.%5.%6.%7.%8.%9."/>
      <w:lvlJc w:val="left"/>
      <w:pPr>
        <w:ind w:left="3243" w:hanging="1800"/>
      </w:pPr>
      <w:rPr>
        <w:rFonts w:hint="default"/>
      </w:rPr>
    </w:lvl>
  </w:abstractNum>
  <w:abstractNum w:abstractNumId="7">
    <w:nsid w:val="4C726F99"/>
    <w:multiLevelType w:val="hybridMultilevel"/>
    <w:tmpl w:val="AE7A31F0"/>
    <w:lvl w:ilvl="0" w:tplc="26EA4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A32318"/>
    <w:multiLevelType w:val="hybridMultilevel"/>
    <w:tmpl w:val="2B5CC112"/>
    <w:lvl w:ilvl="0" w:tplc="D34A594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63C262FC"/>
    <w:multiLevelType w:val="multilevel"/>
    <w:tmpl w:val="50763F7E"/>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10">
    <w:nsid w:val="6760148B"/>
    <w:multiLevelType w:val="hybridMultilevel"/>
    <w:tmpl w:val="9474A93E"/>
    <w:lvl w:ilvl="0" w:tplc="1F4E5222">
      <w:start w:val="1"/>
      <w:numFmt w:val="lowerLetter"/>
      <w:lvlText w:val="%1)"/>
      <w:lvlJc w:val="left"/>
      <w:pPr>
        <w:ind w:left="720" w:hanging="360"/>
      </w:pPr>
    </w:lvl>
    <w:lvl w:ilvl="1" w:tplc="38FA2EDA">
      <w:start w:val="1"/>
      <w:numFmt w:val="lowerLetter"/>
      <w:lvlText w:val="%2."/>
      <w:lvlJc w:val="left"/>
      <w:pPr>
        <w:ind w:left="1440" w:hanging="360"/>
      </w:pPr>
    </w:lvl>
    <w:lvl w:ilvl="2" w:tplc="D89669F8">
      <w:start w:val="1"/>
      <w:numFmt w:val="lowerRoman"/>
      <w:lvlText w:val="%3."/>
      <w:lvlJc w:val="right"/>
      <w:pPr>
        <w:ind w:left="2160" w:hanging="180"/>
      </w:pPr>
    </w:lvl>
    <w:lvl w:ilvl="3" w:tplc="E508F64C">
      <w:start w:val="1"/>
      <w:numFmt w:val="decimal"/>
      <w:lvlText w:val="%4."/>
      <w:lvlJc w:val="left"/>
      <w:pPr>
        <w:ind w:left="2880" w:hanging="360"/>
      </w:pPr>
    </w:lvl>
    <w:lvl w:ilvl="4" w:tplc="7E2016E6">
      <w:start w:val="1"/>
      <w:numFmt w:val="lowerLetter"/>
      <w:lvlText w:val="%5."/>
      <w:lvlJc w:val="left"/>
      <w:pPr>
        <w:ind w:left="3600" w:hanging="360"/>
      </w:pPr>
    </w:lvl>
    <w:lvl w:ilvl="5" w:tplc="D85A93F4">
      <w:start w:val="1"/>
      <w:numFmt w:val="lowerRoman"/>
      <w:lvlText w:val="%6."/>
      <w:lvlJc w:val="right"/>
      <w:pPr>
        <w:ind w:left="4320" w:hanging="180"/>
      </w:pPr>
    </w:lvl>
    <w:lvl w:ilvl="6" w:tplc="9D36A042">
      <w:start w:val="1"/>
      <w:numFmt w:val="decimal"/>
      <w:lvlText w:val="%7."/>
      <w:lvlJc w:val="left"/>
      <w:pPr>
        <w:ind w:left="5040" w:hanging="360"/>
      </w:pPr>
    </w:lvl>
    <w:lvl w:ilvl="7" w:tplc="70583A5E">
      <w:start w:val="1"/>
      <w:numFmt w:val="lowerLetter"/>
      <w:lvlText w:val="%8."/>
      <w:lvlJc w:val="left"/>
      <w:pPr>
        <w:ind w:left="5760" w:hanging="360"/>
      </w:pPr>
    </w:lvl>
    <w:lvl w:ilvl="8" w:tplc="AD7AC90E">
      <w:start w:val="1"/>
      <w:numFmt w:val="lowerRoman"/>
      <w:lvlText w:val="%9."/>
      <w:lvlJc w:val="right"/>
      <w:pPr>
        <w:ind w:left="6480" w:hanging="180"/>
      </w:pPr>
    </w:lvl>
  </w:abstractNum>
  <w:abstractNum w:abstractNumId="11">
    <w:nsid w:val="6C8D1D45"/>
    <w:multiLevelType w:val="hybridMultilevel"/>
    <w:tmpl w:val="6A6E8BC6"/>
    <w:lvl w:ilvl="0" w:tplc="977E48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BF16B5"/>
    <w:multiLevelType w:val="hybridMultilevel"/>
    <w:tmpl w:val="B9AA580C"/>
    <w:lvl w:ilvl="0" w:tplc="53F8DF5C">
      <w:start w:val="1"/>
      <w:numFmt w:val="bullet"/>
      <w:lvlText w:val="·"/>
      <w:lvlJc w:val="left"/>
      <w:pPr>
        <w:ind w:left="720" w:hanging="360"/>
      </w:pPr>
      <w:rPr>
        <w:rFonts w:ascii="Symbol" w:eastAsia="Symbol" w:hAnsi="Symbol" w:cs="Symbol" w:hint="default"/>
      </w:rPr>
    </w:lvl>
    <w:lvl w:ilvl="1" w:tplc="8130A6D4">
      <w:start w:val="1"/>
      <w:numFmt w:val="bullet"/>
      <w:lvlText w:val="Ø"/>
      <w:lvlJc w:val="left"/>
      <w:pPr>
        <w:ind w:left="1080" w:hanging="360"/>
      </w:pPr>
      <w:rPr>
        <w:rFonts w:ascii="Wingdings" w:eastAsia="Wingdings" w:hAnsi="Wingdings" w:cs="Wingdings" w:hint="default"/>
      </w:rPr>
    </w:lvl>
    <w:lvl w:ilvl="2" w:tplc="AFE8048E">
      <w:start w:val="1"/>
      <w:numFmt w:val="bullet"/>
      <w:lvlText w:val="§"/>
      <w:lvlJc w:val="left"/>
      <w:pPr>
        <w:ind w:left="1440" w:hanging="360"/>
      </w:pPr>
      <w:rPr>
        <w:rFonts w:ascii="Wingdings" w:eastAsia="Wingdings" w:hAnsi="Wingdings" w:cs="Wingdings" w:hint="default"/>
      </w:rPr>
    </w:lvl>
    <w:lvl w:ilvl="3" w:tplc="2286EC40">
      <w:start w:val="1"/>
      <w:numFmt w:val="bullet"/>
      <w:lvlText w:val="·"/>
      <w:lvlJc w:val="left"/>
      <w:pPr>
        <w:ind w:left="1800" w:hanging="360"/>
      </w:pPr>
      <w:rPr>
        <w:rFonts w:ascii="Symbol" w:eastAsia="Symbol" w:hAnsi="Symbol" w:cs="Symbol" w:hint="default"/>
      </w:rPr>
    </w:lvl>
    <w:lvl w:ilvl="4" w:tplc="E4205C66">
      <w:start w:val="1"/>
      <w:numFmt w:val="bullet"/>
      <w:lvlText w:val="¨"/>
      <w:lvlJc w:val="left"/>
      <w:pPr>
        <w:ind w:left="2160" w:hanging="360"/>
      </w:pPr>
      <w:rPr>
        <w:rFonts w:ascii="Symbol" w:eastAsia="Symbol" w:hAnsi="Symbol" w:cs="Symbol" w:hint="default"/>
      </w:rPr>
    </w:lvl>
    <w:lvl w:ilvl="5" w:tplc="376A3564">
      <w:start w:val="1"/>
      <w:numFmt w:val="bullet"/>
      <w:lvlText w:val="Ø"/>
      <w:lvlJc w:val="left"/>
      <w:pPr>
        <w:ind w:left="2520" w:hanging="360"/>
      </w:pPr>
      <w:rPr>
        <w:rFonts w:ascii="Wingdings" w:eastAsia="Wingdings" w:hAnsi="Wingdings" w:cs="Wingdings" w:hint="default"/>
      </w:rPr>
    </w:lvl>
    <w:lvl w:ilvl="6" w:tplc="CC9C3B2A">
      <w:start w:val="1"/>
      <w:numFmt w:val="bullet"/>
      <w:lvlText w:val="§"/>
      <w:lvlJc w:val="left"/>
      <w:pPr>
        <w:ind w:left="2880" w:hanging="360"/>
      </w:pPr>
      <w:rPr>
        <w:rFonts w:ascii="Wingdings" w:eastAsia="Wingdings" w:hAnsi="Wingdings" w:cs="Wingdings" w:hint="default"/>
      </w:rPr>
    </w:lvl>
    <w:lvl w:ilvl="7" w:tplc="2E5AAF24">
      <w:start w:val="1"/>
      <w:numFmt w:val="bullet"/>
      <w:lvlText w:val="·"/>
      <w:lvlJc w:val="left"/>
      <w:pPr>
        <w:ind w:left="3240" w:hanging="360"/>
      </w:pPr>
      <w:rPr>
        <w:rFonts w:ascii="Symbol" w:eastAsia="Symbol" w:hAnsi="Symbol" w:cs="Symbol" w:hint="default"/>
      </w:rPr>
    </w:lvl>
    <w:lvl w:ilvl="8" w:tplc="A1D4C6B4">
      <w:start w:val="1"/>
      <w:numFmt w:val="bullet"/>
      <w:lvlText w:val="¨"/>
      <w:lvlJc w:val="left"/>
      <w:pPr>
        <w:ind w:left="3600" w:hanging="360"/>
      </w:pPr>
      <w:rPr>
        <w:rFonts w:ascii="Symbol" w:eastAsia="Symbol" w:hAnsi="Symbol" w:cs="Symbol" w:hint="default"/>
      </w:rPr>
    </w:lvl>
  </w:abstractNum>
  <w:abstractNum w:abstractNumId="13">
    <w:nsid w:val="7C3D11C5"/>
    <w:multiLevelType w:val="hybridMultilevel"/>
    <w:tmpl w:val="3F8A1B06"/>
    <w:lvl w:ilvl="0" w:tplc="6A4ED22C">
      <w:start w:val="1"/>
      <w:numFmt w:val="russianLower"/>
      <w:lvlText w:val="%1)"/>
      <w:lvlJc w:val="left"/>
      <w:pPr>
        <w:ind w:left="1792"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num w:numId="1">
    <w:abstractNumId w:val="10"/>
  </w:num>
  <w:num w:numId="2">
    <w:abstractNumId w:val="4"/>
  </w:num>
  <w:num w:numId="3">
    <w:abstractNumId w:val="12"/>
  </w:num>
  <w:num w:numId="4">
    <w:abstractNumId w:val="6"/>
  </w:num>
  <w:num w:numId="5">
    <w:abstractNumId w:val="7"/>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9"/>
  </w:num>
  <w:num w:numId="11">
    <w:abstractNumId w:val="2"/>
  </w:num>
  <w:num w:numId="12">
    <w:abstractNumId w:val="13"/>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E7620D"/>
    <w:rsid w:val="000028C4"/>
    <w:rsid w:val="00005F76"/>
    <w:rsid w:val="000068E8"/>
    <w:rsid w:val="00010257"/>
    <w:rsid w:val="00010668"/>
    <w:rsid w:val="00010906"/>
    <w:rsid w:val="00011395"/>
    <w:rsid w:val="00013C15"/>
    <w:rsid w:val="0001465B"/>
    <w:rsid w:val="00024F9B"/>
    <w:rsid w:val="00030A0F"/>
    <w:rsid w:val="00033E71"/>
    <w:rsid w:val="00050974"/>
    <w:rsid w:val="00072389"/>
    <w:rsid w:val="00074112"/>
    <w:rsid w:val="00081700"/>
    <w:rsid w:val="00087C91"/>
    <w:rsid w:val="00093061"/>
    <w:rsid w:val="0009730D"/>
    <w:rsid w:val="000A0A4B"/>
    <w:rsid w:val="000A1FCE"/>
    <w:rsid w:val="000A2331"/>
    <w:rsid w:val="000A35B9"/>
    <w:rsid w:val="000A3652"/>
    <w:rsid w:val="000A3727"/>
    <w:rsid w:val="000D42AA"/>
    <w:rsid w:val="000E24A3"/>
    <w:rsid w:val="000E5262"/>
    <w:rsid w:val="000F79B2"/>
    <w:rsid w:val="00102307"/>
    <w:rsid w:val="00103ECF"/>
    <w:rsid w:val="00110BA7"/>
    <w:rsid w:val="00114655"/>
    <w:rsid w:val="00116D00"/>
    <w:rsid w:val="00117442"/>
    <w:rsid w:val="001225E0"/>
    <w:rsid w:val="00122C06"/>
    <w:rsid w:val="0012514A"/>
    <w:rsid w:val="00130D02"/>
    <w:rsid w:val="001357B0"/>
    <w:rsid w:val="00137005"/>
    <w:rsid w:val="0013777F"/>
    <w:rsid w:val="00152A62"/>
    <w:rsid w:val="00161106"/>
    <w:rsid w:val="00161266"/>
    <w:rsid w:val="00165E6B"/>
    <w:rsid w:val="001735B2"/>
    <w:rsid w:val="00175E7C"/>
    <w:rsid w:val="00175FBB"/>
    <w:rsid w:val="00186C36"/>
    <w:rsid w:val="00191248"/>
    <w:rsid w:val="00196AAE"/>
    <w:rsid w:val="00196F2B"/>
    <w:rsid w:val="001A5ED2"/>
    <w:rsid w:val="001A6C54"/>
    <w:rsid w:val="001B0BBD"/>
    <w:rsid w:val="001B54E7"/>
    <w:rsid w:val="001C558C"/>
    <w:rsid w:val="001C685F"/>
    <w:rsid w:val="001C79A6"/>
    <w:rsid w:val="001D0D36"/>
    <w:rsid w:val="001D4C42"/>
    <w:rsid w:val="001F6C0C"/>
    <w:rsid w:val="00200048"/>
    <w:rsid w:val="00203A1A"/>
    <w:rsid w:val="00210547"/>
    <w:rsid w:val="00210576"/>
    <w:rsid w:val="00213D0E"/>
    <w:rsid w:val="0022035D"/>
    <w:rsid w:val="002219AD"/>
    <w:rsid w:val="00224E17"/>
    <w:rsid w:val="0023719E"/>
    <w:rsid w:val="002438A2"/>
    <w:rsid w:val="00243F3C"/>
    <w:rsid w:val="0025053A"/>
    <w:rsid w:val="002564C5"/>
    <w:rsid w:val="00260292"/>
    <w:rsid w:val="00262E9C"/>
    <w:rsid w:val="0026513D"/>
    <w:rsid w:val="002661E1"/>
    <w:rsid w:val="002723C4"/>
    <w:rsid w:val="00272987"/>
    <w:rsid w:val="00284DF2"/>
    <w:rsid w:val="002911B2"/>
    <w:rsid w:val="002A4087"/>
    <w:rsid w:val="002C0E91"/>
    <w:rsid w:val="002C40EE"/>
    <w:rsid w:val="002D22C1"/>
    <w:rsid w:val="002D2447"/>
    <w:rsid w:val="002E368C"/>
    <w:rsid w:val="002F0070"/>
    <w:rsid w:val="00317FA0"/>
    <w:rsid w:val="003211DA"/>
    <w:rsid w:val="0032232F"/>
    <w:rsid w:val="003232EC"/>
    <w:rsid w:val="00327A3A"/>
    <w:rsid w:val="00346AF6"/>
    <w:rsid w:val="00350D68"/>
    <w:rsid w:val="0035428E"/>
    <w:rsid w:val="00355F3E"/>
    <w:rsid w:val="00363932"/>
    <w:rsid w:val="00364B1C"/>
    <w:rsid w:val="00366B2D"/>
    <w:rsid w:val="00380122"/>
    <w:rsid w:val="00381A91"/>
    <w:rsid w:val="003832B9"/>
    <w:rsid w:val="0038455F"/>
    <w:rsid w:val="003871BA"/>
    <w:rsid w:val="00392254"/>
    <w:rsid w:val="00394D75"/>
    <w:rsid w:val="003A5C36"/>
    <w:rsid w:val="003B440F"/>
    <w:rsid w:val="003B4639"/>
    <w:rsid w:val="003C098C"/>
    <w:rsid w:val="003E1000"/>
    <w:rsid w:val="003E2588"/>
    <w:rsid w:val="003F3B43"/>
    <w:rsid w:val="003F5674"/>
    <w:rsid w:val="004018A8"/>
    <w:rsid w:val="00401F1A"/>
    <w:rsid w:val="004062EF"/>
    <w:rsid w:val="00407B10"/>
    <w:rsid w:val="00432253"/>
    <w:rsid w:val="0043228F"/>
    <w:rsid w:val="0044246A"/>
    <w:rsid w:val="00446D90"/>
    <w:rsid w:val="00447627"/>
    <w:rsid w:val="00453CB8"/>
    <w:rsid w:val="00453E66"/>
    <w:rsid w:val="00454600"/>
    <w:rsid w:val="0046311D"/>
    <w:rsid w:val="0047257A"/>
    <w:rsid w:val="0048073C"/>
    <w:rsid w:val="00491BFB"/>
    <w:rsid w:val="00492A3D"/>
    <w:rsid w:val="004962EB"/>
    <w:rsid w:val="004975FC"/>
    <w:rsid w:val="004A640B"/>
    <w:rsid w:val="004B3130"/>
    <w:rsid w:val="004B4EC3"/>
    <w:rsid w:val="004C073D"/>
    <w:rsid w:val="004C0A9C"/>
    <w:rsid w:val="004C6558"/>
    <w:rsid w:val="004D5FFA"/>
    <w:rsid w:val="004D69C5"/>
    <w:rsid w:val="004D766C"/>
    <w:rsid w:val="004E2D89"/>
    <w:rsid w:val="004F1A43"/>
    <w:rsid w:val="00500A19"/>
    <w:rsid w:val="00501D9E"/>
    <w:rsid w:val="00504E8C"/>
    <w:rsid w:val="00512553"/>
    <w:rsid w:val="00512A79"/>
    <w:rsid w:val="00512FA3"/>
    <w:rsid w:val="00544338"/>
    <w:rsid w:val="00550D44"/>
    <w:rsid w:val="00555B99"/>
    <w:rsid w:val="005606E5"/>
    <w:rsid w:val="00561A1E"/>
    <w:rsid w:val="00565850"/>
    <w:rsid w:val="00570B18"/>
    <w:rsid w:val="005749C8"/>
    <w:rsid w:val="00581365"/>
    <w:rsid w:val="0058162B"/>
    <w:rsid w:val="00581D02"/>
    <w:rsid w:val="00591EE9"/>
    <w:rsid w:val="0059266E"/>
    <w:rsid w:val="0059328C"/>
    <w:rsid w:val="00595804"/>
    <w:rsid w:val="005B45BB"/>
    <w:rsid w:val="005C15C3"/>
    <w:rsid w:val="005C1B32"/>
    <w:rsid w:val="005D3565"/>
    <w:rsid w:val="005D4350"/>
    <w:rsid w:val="005D4581"/>
    <w:rsid w:val="005F05D0"/>
    <w:rsid w:val="005F097A"/>
    <w:rsid w:val="006060C1"/>
    <w:rsid w:val="00606293"/>
    <w:rsid w:val="00607A9E"/>
    <w:rsid w:val="00616A00"/>
    <w:rsid w:val="00620EF7"/>
    <w:rsid w:val="00632B7E"/>
    <w:rsid w:val="00632C2A"/>
    <w:rsid w:val="006367A4"/>
    <w:rsid w:val="00654CC8"/>
    <w:rsid w:val="00655BBD"/>
    <w:rsid w:val="006568B5"/>
    <w:rsid w:val="00666602"/>
    <w:rsid w:val="00671BCE"/>
    <w:rsid w:val="00676C06"/>
    <w:rsid w:val="00691A33"/>
    <w:rsid w:val="00693F42"/>
    <w:rsid w:val="006945E4"/>
    <w:rsid w:val="00695AD6"/>
    <w:rsid w:val="006A2484"/>
    <w:rsid w:val="006A415A"/>
    <w:rsid w:val="006A54BA"/>
    <w:rsid w:val="006B33C8"/>
    <w:rsid w:val="006B33E2"/>
    <w:rsid w:val="006C49A4"/>
    <w:rsid w:val="006D05A2"/>
    <w:rsid w:val="006D078D"/>
    <w:rsid w:val="006D76FD"/>
    <w:rsid w:val="006F3C18"/>
    <w:rsid w:val="00700842"/>
    <w:rsid w:val="007071B9"/>
    <w:rsid w:val="007078D7"/>
    <w:rsid w:val="00713D5D"/>
    <w:rsid w:val="007174B2"/>
    <w:rsid w:val="00720472"/>
    <w:rsid w:val="007232D8"/>
    <w:rsid w:val="0072518C"/>
    <w:rsid w:val="00727A46"/>
    <w:rsid w:val="007311A3"/>
    <w:rsid w:val="007315C9"/>
    <w:rsid w:val="00735D41"/>
    <w:rsid w:val="00751BB2"/>
    <w:rsid w:val="007669B7"/>
    <w:rsid w:val="00771F40"/>
    <w:rsid w:val="00772994"/>
    <w:rsid w:val="00776408"/>
    <w:rsid w:val="00776928"/>
    <w:rsid w:val="00777682"/>
    <w:rsid w:val="00783CF2"/>
    <w:rsid w:val="00785E4C"/>
    <w:rsid w:val="00787AA8"/>
    <w:rsid w:val="00794258"/>
    <w:rsid w:val="00795CFB"/>
    <w:rsid w:val="0079600C"/>
    <w:rsid w:val="0079612F"/>
    <w:rsid w:val="007976C2"/>
    <w:rsid w:val="007A24EB"/>
    <w:rsid w:val="007C2F3A"/>
    <w:rsid w:val="007D3704"/>
    <w:rsid w:val="007D5697"/>
    <w:rsid w:val="007D734A"/>
    <w:rsid w:val="007E2C3F"/>
    <w:rsid w:val="007E4AD2"/>
    <w:rsid w:val="007F3C62"/>
    <w:rsid w:val="007F4858"/>
    <w:rsid w:val="00803189"/>
    <w:rsid w:val="008055D3"/>
    <w:rsid w:val="00805F7C"/>
    <w:rsid w:val="0081226B"/>
    <w:rsid w:val="00813064"/>
    <w:rsid w:val="0082217E"/>
    <w:rsid w:val="00824A1F"/>
    <w:rsid w:val="00826321"/>
    <w:rsid w:val="00830C0A"/>
    <w:rsid w:val="00831660"/>
    <w:rsid w:val="00831E98"/>
    <w:rsid w:val="00833C01"/>
    <w:rsid w:val="00840F85"/>
    <w:rsid w:val="00850598"/>
    <w:rsid w:val="00857370"/>
    <w:rsid w:val="008617A0"/>
    <w:rsid w:val="0088716A"/>
    <w:rsid w:val="00891C85"/>
    <w:rsid w:val="008A3734"/>
    <w:rsid w:val="008A5F35"/>
    <w:rsid w:val="008C0190"/>
    <w:rsid w:val="008C5CC5"/>
    <w:rsid w:val="008D08CC"/>
    <w:rsid w:val="008D597E"/>
    <w:rsid w:val="008E16B7"/>
    <w:rsid w:val="008F203C"/>
    <w:rsid w:val="008F2471"/>
    <w:rsid w:val="008F7E6B"/>
    <w:rsid w:val="009061A9"/>
    <w:rsid w:val="00913833"/>
    <w:rsid w:val="00920317"/>
    <w:rsid w:val="009251B9"/>
    <w:rsid w:val="00930A4A"/>
    <w:rsid w:val="00942E6A"/>
    <w:rsid w:val="0095368D"/>
    <w:rsid w:val="00957676"/>
    <w:rsid w:val="00961FD0"/>
    <w:rsid w:val="00964B59"/>
    <w:rsid w:val="00964CFA"/>
    <w:rsid w:val="009657EE"/>
    <w:rsid w:val="00967D96"/>
    <w:rsid w:val="0097635B"/>
    <w:rsid w:val="0097736A"/>
    <w:rsid w:val="009815D5"/>
    <w:rsid w:val="00982851"/>
    <w:rsid w:val="00991A89"/>
    <w:rsid w:val="00994B6B"/>
    <w:rsid w:val="00996B5C"/>
    <w:rsid w:val="009A14E2"/>
    <w:rsid w:val="009A1F97"/>
    <w:rsid w:val="009A2044"/>
    <w:rsid w:val="009A3B82"/>
    <w:rsid w:val="009A7BE6"/>
    <w:rsid w:val="009B3B40"/>
    <w:rsid w:val="009B6835"/>
    <w:rsid w:val="009C4663"/>
    <w:rsid w:val="009C5EE5"/>
    <w:rsid w:val="009D5149"/>
    <w:rsid w:val="009D5836"/>
    <w:rsid w:val="009E1C82"/>
    <w:rsid w:val="009E4C8C"/>
    <w:rsid w:val="009F0CFF"/>
    <w:rsid w:val="00A048BA"/>
    <w:rsid w:val="00A063C2"/>
    <w:rsid w:val="00A06ECE"/>
    <w:rsid w:val="00A110CE"/>
    <w:rsid w:val="00A1113B"/>
    <w:rsid w:val="00A1135F"/>
    <w:rsid w:val="00A21522"/>
    <w:rsid w:val="00A225D0"/>
    <w:rsid w:val="00A35020"/>
    <w:rsid w:val="00A355BB"/>
    <w:rsid w:val="00A37DA7"/>
    <w:rsid w:val="00A53B48"/>
    <w:rsid w:val="00A55220"/>
    <w:rsid w:val="00A60947"/>
    <w:rsid w:val="00A6205D"/>
    <w:rsid w:val="00A6579E"/>
    <w:rsid w:val="00A675ED"/>
    <w:rsid w:val="00A76E54"/>
    <w:rsid w:val="00A805A0"/>
    <w:rsid w:val="00A83955"/>
    <w:rsid w:val="00A921C9"/>
    <w:rsid w:val="00AA389D"/>
    <w:rsid w:val="00AA42A9"/>
    <w:rsid w:val="00AA6C2E"/>
    <w:rsid w:val="00AB4B32"/>
    <w:rsid w:val="00AB5FFB"/>
    <w:rsid w:val="00AD0D2C"/>
    <w:rsid w:val="00AD2484"/>
    <w:rsid w:val="00AD5722"/>
    <w:rsid w:val="00AD5AFD"/>
    <w:rsid w:val="00AD6FC0"/>
    <w:rsid w:val="00AF335B"/>
    <w:rsid w:val="00B02E15"/>
    <w:rsid w:val="00B05911"/>
    <w:rsid w:val="00B1709A"/>
    <w:rsid w:val="00B219B2"/>
    <w:rsid w:val="00B22E11"/>
    <w:rsid w:val="00B25EBA"/>
    <w:rsid w:val="00B447F9"/>
    <w:rsid w:val="00B46128"/>
    <w:rsid w:val="00B527B6"/>
    <w:rsid w:val="00B60C7C"/>
    <w:rsid w:val="00B7417E"/>
    <w:rsid w:val="00B90216"/>
    <w:rsid w:val="00B91765"/>
    <w:rsid w:val="00B963D2"/>
    <w:rsid w:val="00BA103C"/>
    <w:rsid w:val="00BA2C76"/>
    <w:rsid w:val="00BA7BEC"/>
    <w:rsid w:val="00BB55B5"/>
    <w:rsid w:val="00BB6BB8"/>
    <w:rsid w:val="00BC6878"/>
    <w:rsid w:val="00BC6ADE"/>
    <w:rsid w:val="00BC7863"/>
    <w:rsid w:val="00BD01DA"/>
    <w:rsid w:val="00BD2CDA"/>
    <w:rsid w:val="00BD381C"/>
    <w:rsid w:val="00BD4CC6"/>
    <w:rsid w:val="00BE47AC"/>
    <w:rsid w:val="00BF1172"/>
    <w:rsid w:val="00BF516B"/>
    <w:rsid w:val="00BF531F"/>
    <w:rsid w:val="00BF6B93"/>
    <w:rsid w:val="00C01E1A"/>
    <w:rsid w:val="00C1060C"/>
    <w:rsid w:val="00C144B2"/>
    <w:rsid w:val="00C22C30"/>
    <w:rsid w:val="00C2354D"/>
    <w:rsid w:val="00C27E8C"/>
    <w:rsid w:val="00C30247"/>
    <w:rsid w:val="00C42E7D"/>
    <w:rsid w:val="00C502FC"/>
    <w:rsid w:val="00C51FCE"/>
    <w:rsid w:val="00C52415"/>
    <w:rsid w:val="00C54626"/>
    <w:rsid w:val="00C6090B"/>
    <w:rsid w:val="00C65842"/>
    <w:rsid w:val="00C6695B"/>
    <w:rsid w:val="00C673C2"/>
    <w:rsid w:val="00C739C4"/>
    <w:rsid w:val="00C81288"/>
    <w:rsid w:val="00C86E42"/>
    <w:rsid w:val="00CA3ACF"/>
    <w:rsid w:val="00CA6BFF"/>
    <w:rsid w:val="00CB44D0"/>
    <w:rsid w:val="00CC12E9"/>
    <w:rsid w:val="00CC4710"/>
    <w:rsid w:val="00CD0303"/>
    <w:rsid w:val="00CD08B7"/>
    <w:rsid w:val="00CD2045"/>
    <w:rsid w:val="00CE1E18"/>
    <w:rsid w:val="00CE22A7"/>
    <w:rsid w:val="00CE582A"/>
    <w:rsid w:val="00CF1EBA"/>
    <w:rsid w:val="00CF306A"/>
    <w:rsid w:val="00CF3C96"/>
    <w:rsid w:val="00D00F14"/>
    <w:rsid w:val="00D01F64"/>
    <w:rsid w:val="00D148A6"/>
    <w:rsid w:val="00D26554"/>
    <w:rsid w:val="00D31F9F"/>
    <w:rsid w:val="00D37F60"/>
    <w:rsid w:val="00D41CFC"/>
    <w:rsid w:val="00D51D41"/>
    <w:rsid w:val="00D52932"/>
    <w:rsid w:val="00D52C6A"/>
    <w:rsid w:val="00D64045"/>
    <w:rsid w:val="00D64B63"/>
    <w:rsid w:val="00D748B9"/>
    <w:rsid w:val="00D74D62"/>
    <w:rsid w:val="00D8250A"/>
    <w:rsid w:val="00D84FA1"/>
    <w:rsid w:val="00DA2C47"/>
    <w:rsid w:val="00DA49EA"/>
    <w:rsid w:val="00DB062A"/>
    <w:rsid w:val="00DC3667"/>
    <w:rsid w:val="00DC45A5"/>
    <w:rsid w:val="00DC67DA"/>
    <w:rsid w:val="00DD530E"/>
    <w:rsid w:val="00DE6D05"/>
    <w:rsid w:val="00DF005C"/>
    <w:rsid w:val="00DF26E5"/>
    <w:rsid w:val="00DF664F"/>
    <w:rsid w:val="00E0046B"/>
    <w:rsid w:val="00E04355"/>
    <w:rsid w:val="00E16968"/>
    <w:rsid w:val="00E21390"/>
    <w:rsid w:val="00E24DED"/>
    <w:rsid w:val="00E2525D"/>
    <w:rsid w:val="00E25670"/>
    <w:rsid w:val="00E37C34"/>
    <w:rsid w:val="00E40AB5"/>
    <w:rsid w:val="00E47D61"/>
    <w:rsid w:val="00E53D31"/>
    <w:rsid w:val="00E53E7B"/>
    <w:rsid w:val="00E6429A"/>
    <w:rsid w:val="00E7620D"/>
    <w:rsid w:val="00E83623"/>
    <w:rsid w:val="00E8495E"/>
    <w:rsid w:val="00E87D2A"/>
    <w:rsid w:val="00E94635"/>
    <w:rsid w:val="00E97745"/>
    <w:rsid w:val="00EA216D"/>
    <w:rsid w:val="00EA5953"/>
    <w:rsid w:val="00ED4BEE"/>
    <w:rsid w:val="00ED5ED6"/>
    <w:rsid w:val="00ED6836"/>
    <w:rsid w:val="00EF7EA7"/>
    <w:rsid w:val="00F1028C"/>
    <w:rsid w:val="00F10E68"/>
    <w:rsid w:val="00F11CBF"/>
    <w:rsid w:val="00F17426"/>
    <w:rsid w:val="00F20C43"/>
    <w:rsid w:val="00F316B4"/>
    <w:rsid w:val="00F34309"/>
    <w:rsid w:val="00F377CF"/>
    <w:rsid w:val="00F44B6B"/>
    <w:rsid w:val="00F757DC"/>
    <w:rsid w:val="00F81183"/>
    <w:rsid w:val="00F858D9"/>
    <w:rsid w:val="00F85F04"/>
    <w:rsid w:val="00F874D7"/>
    <w:rsid w:val="00F90856"/>
    <w:rsid w:val="00F90E1A"/>
    <w:rsid w:val="00F91E1F"/>
    <w:rsid w:val="00F921BE"/>
    <w:rsid w:val="00F951DC"/>
    <w:rsid w:val="00FA071A"/>
    <w:rsid w:val="00FC2E21"/>
    <w:rsid w:val="00FC5C95"/>
    <w:rsid w:val="00FC7076"/>
    <w:rsid w:val="00FD6F01"/>
    <w:rsid w:val="00FE087C"/>
    <w:rsid w:val="00FE0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6B"/>
  </w:style>
  <w:style w:type="paragraph" w:styleId="1">
    <w:name w:val="heading 1"/>
    <w:basedOn w:val="a"/>
    <w:next w:val="a"/>
    <w:link w:val="10"/>
    <w:uiPriority w:val="9"/>
    <w:qFormat/>
    <w:rsid w:val="00994B6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94B6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94B6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94B6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94B6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94B6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994B6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994B6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994B6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B6B"/>
    <w:rPr>
      <w:rFonts w:ascii="Arial" w:eastAsia="Arial" w:hAnsi="Arial" w:cs="Arial"/>
      <w:sz w:val="40"/>
      <w:szCs w:val="40"/>
    </w:rPr>
  </w:style>
  <w:style w:type="character" w:customStyle="1" w:styleId="20">
    <w:name w:val="Заголовок 2 Знак"/>
    <w:basedOn w:val="a0"/>
    <w:link w:val="2"/>
    <w:uiPriority w:val="9"/>
    <w:rsid w:val="00994B6B"/>
    <w:rPr>
      <w:rFonts w:ascii="Arial" w:eastAsia="Arial" w:hAnsi="Arial" w:cs="Arial"/>
      <w:sz w:val="34"/>
    </w:rPr>
  </w:style>
  <w:style w:type="character" w:customStyle="1" w:styleId="30">
    <w:name w:val="Заголовок 3 Знак"/>
    <w:basedOn w:val="a0"/>
    <w:link w:val="3"/>
    <w:uiPriority w:val="9"/>
    <w:rsid w:val="00994B6B"/>
    <w:rPr>
      <w:rFonts w:ascii="Arial" w:eastAsia="Arial" w:hAnsi="Arial" w:cs="Arial"/>
      <w:sz w:val="30"/>
      <w:szCs w:val="30"/>
    </w:rPr>
  </w:style>
  <w:style w:type="character" w:customStyle="1" w:styleId="40">
    <w:name w:val="Заголовок 4 Знак"/>
    <w:basedOn w:val="a0"/>
    <w:link w:val="4"/>
    <w:uiPriority w:val="9"/>
    <w:rsid w:val="00994B6B"/>
    <w:rPr>
      <w:rFonts w:ascii="Arial" w:eastAsia="Arial" w:hAnsi="Arial" w:cs="Arial"/>
      <w:b/>
      <w:bCs/>
      <w:sz w:val="26"/>
      <w:szCs w:val="26"/>
    </w:rPr>
  </w:style>
  <w:style w:type="character" w:customStyle="1" w:styleId="50">
    <w:name w:val="Заголовок 5 Знак"/>
    <w:basedOn w:val="a0"/>
    <w:link w:val="5"/>
    <w:uiPriority w:val="9"/>
    <w:rsid w:val="00994B6B"/>
    <w:rPr>
      <w:rFonts w:ascii="Arial" w:eastAsia="Arial" w:hAnsi="Arial" w:cs="Arial"/>
      <w:b/>
      <w:bCs/>
      <w:sz w:val="24"/>
      <w:szCs w:val="24"/>
    </w:rPr>
  </w:style>
  <w:style w:type="character" w:customStyle="1" w:styleId="60">
    <w:name w:val="Заголовок 6 Знак"/>
    <w:basedOn w:val="a0"/>
    <w:link w:val="6"/>
    <w:uiPriority w:val="9"/>
    <w:rsid w:val="00994B6B"/>
    <w:rPr>
      <w:rFonts w:ascii="Arial" w:eastAsia="Arial" w:hAnsi="Arial" w:cs="Arial"/>
      <w:b/>
      <w:bCs/>
      <w:sz w:val="22"/>
      <w:szCs w:val="22"/>
    </w:rPr>
  </w:style>
  <w:style w:type="character" w:customStyle="1" w:styleId="70">
    <w:name w:val="Заголовок 7 Знак"/>
    <w:basedOn w:val="a0"/>
    <w:link w:val="7"/>
    <w:uiPriority w:val="9"/>
    <w:rsid w:val="00994B6B"/>
    <w:rPr>
      <w:rFonts w:ascii="Arial" w:eastAsia="Arial" w:hAnsi="Arial" w:cs="Arial"/>
      <w:b/>
      <w:bCs/>
      <w:i/>
      <w:iCs/>
      <w:sz w:val="22"/>
      <w:szCs w:val="22"/>
    </w:rPr>
  </w:style>
  <w:style w:type="character" w:customStyle="1" w:styleId="80">
    <w:name w:val="Заголовок 8 Знак"/>
    <w:basedOn w:val="a0"/>
    <w:link w:val="8"/>
    <w:uiPriority w:val="9"/>
    <w:rsid w:val="00994B6B"/>
    <w:rPr>
      <w:rFonts w:ascii="Arial" w:eastAsia="Arial" w:hAnsi="Arial" w:cs="Arial"/>
      <w:i/>
      <w:iCs/>
      <w:sz w:val="22"/>
      <w:szCs w:val="22"/>
    </w:rPr>
  </w:style>
  <w:style w:type="character" w:customStyle="1" w:styleId="90">
    <w:name w:val="Заголовок 9 Знак"/>
    <w:basedOn w:val="a0"/>
    <w:link w:val="9"/>
    <w:uiPriority w:val="9"/>
    <w:rsid w:val="00994B6B"/>
    <w:rPr>
      <w:rFonts w:ascii="Arial" w:eastAsia="Arial" w:hAnsi="Arial" w:cs="Arial"/>
      <w:i/>
      <w:iCs/>
      <w:sz w:val="21"/>
      <w:szCs w:val="21"/>
    </w:rPr>
  </w:style>
  <w:style w:type="paragraph" w:styleId="a3">
    <w:name w:val="No Spacing"/>
    <w:uiPriority w:val="1"/>
    <w:qFormat/>
    <w:rsid w:val="00994B6B"/>
    <w:pPr>
      <w:spacing w:after="0" w:line="240" w:lineRule="auto"/>
    </w:pPr>
  </w:style>
  <w:style w:type="paragraph" w:styleId="a4">
    <w:name w:val="Title"/>
    <w:basedOn w:val="a"/>
    <w:next w:val="a"/>
    <w:link w:val="a5"/>
    <w:uiPriority w:val="10"/>
    <w:qFormat/>
    <w:rsid w:val="00994B6B"/>
    <w:pPr>
      <w:spacing w:before="300" w:after="200"/>
      <w:contextualSpacing/>
    </w:pPr>
    <w:rPr>
      <w:sz w:val="48"/>
      <w:szCs w:val="48"/>
    </w:rPr>
  </w:style>
  <w:style w:type="character" w:customStyle="1" w:styleId="a5">
    <w:name w:val="Название Знак"/>
    <w:basedOn w:val="a0"/>
    <w:link w:val="a4"/>
    <w:uiPriority w:val="10"/>
    <w:rsid w:val="00994B6B"/>
    <w:rPr>
      <w:sz w:val="48"/>
      <w:szCs w:val="48"/>
    </w:rPr>
  </w:style>
  <w:style w:type="paragraph" w:styleId="a6">
    <w:name w:val="Subtitle"/>
    <w:basedOn w:val="a"/>
    <w:next w:val="a"/>
    <w:link w:val="a7"/>
    <w:uiPriority w:val="11"/>
    <w:qFormat/>
    <w:rsid w:val="00994B6B"/>
    <w:pPr>
      <w:spacing w:before="200" w:after="200"/>
    </w:pPr>
    <w:rPr>
      <w:sz w:val="24"/>
      <w:szCs w:val="24"/>
    </w:rPr>
  </w:style>
  <w:style w:type="character" w:customStyle="1" w:styleId="a7">
    <w:name w:val="Подзаголовок Знак"/>
    <w:basedOn w:val="a0"/>
    <w:link w:val="a6"/>
    <w:uiPriority w:val="11"/>
    <w:rsid w:val="00994B6B"/>
    <w:rPr>
      <w:sz w:val="24"/>
      <w:szCs w:val="24"/>
    </w:rPr>
  </w:style>
  <w:style w:type="paragraph" w:styleId="21">
    <w:name w:val="Quote"/>
    <w:basedOn w:val="a"/>
    <w:next w:val="a"/>
    <w:link w:val="22"/>
    <w:uiPriority w:val="29"/>
    <w:qFormat/>
    <w:rsid w:val="00994B6B"/>
    <w:pPr>
      <w:ind w:left="720" w:right="720"/>
    </w:pPr>
    <w:rPr>
      <w:i/>
    </w:rPr>
  </w:style>
  <w:style w:type="character" w:customStyle="1" w:styleId="22">
    <w:name w:val="Цитата 2 Знак"/>
    <w:link w:val="21"/>
    <w:uiPriority w:val="29"/>
    <w:rsid w:val="00994B6B"/>
    <w:rPr>
      <w:i/>
    </w:rPr>
  </w:style>
  <w:style w:type="paragraph" w:styleId="a8">
    <w:name w:val="Intense Quote"/>
    <w:basedOn w:val="a"/>
    <w:next w:val="a"/>
    <w:link w:val="a9"/>
    <w:uiPriority w:val="30"/>
    <w:qFormat/>
    <w:rsid w:val="00994B6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94B6B"/>
    <w:rPr>
      <w:i/>
    </w:rPr>
  </w:style>
  <w:style w:type="character" w:customStyle="1" w:styleId="HeaderChar">
    <w:name w:val="Header Char"/>
    <w:basedOn w:val="a0"/>
    <w:uiPriority w:val="99"/>
    <w:rsid w:val="00994B6B"/>
  </w:style>
  <w:style w:type="character" w:customStyle="1" w:styleId="FooterChar">
    <w:name w:val="Footer Char"/>
    <w:basedOn w:val="a0"/>
    <w:uiPriority w:val="99"/>
    <w:rsid w:val="00994B6B"/>
  </w:style>
  <w:style w:type="paragraph" w:styleId="aa">
    <w:name w:val="caption"/>
    <w:basedOn w:val="a"/>
    <w:next w:val="a"/>
    <w:uiPriority w:val="35"/>
    <w:semiHidden/>
    <w:unhideWhenUsed/>
    <w:qFormat/>
    <w:rsid w:val="00994B6B"/>
    <w:pPr>
      <w:spacing w:line="276" w:lineRule="auto"/>
    </w:pPr>
    <w:rPr>
      <w:b/>
      <w:bCs/>
      <w:color w:val="4472C4" w:themeColor="accent1"/>
      <w:sz w:val="18"/>
      <w:szCs w:val="18"/>
    </w:rPr>
  </w:style>
  <w:style w:type="character" w:customStyle="1" w:styleId="CaptionChar">
    <w:name w:val="Caption Char"/>
    <w:uiPriority w:val="99"/>
    <w:rsid w:val="00994B6B"/>
  </w:style>
  <w:style w:type="table" w:customStyle="1" w:styleId="TableGridLight">
    <w:name w:val="Table Grid Light"/>
    <w:basedOn w:val="a1"/>
    <w:uiPriority w:val="59"/>
    <w:rsid w:val="00994B6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994B6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994B6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994B6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4B6B"/>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94B6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94B6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94B6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94B6B"/>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94B6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94B6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94B6B"/>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94B6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94B6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94B6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94B6B"/>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94B6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94B6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94B6B"/>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94B6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94B6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94B6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94B6B"/>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94B6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94B6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94B6B"/>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94B6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94B6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94B6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94B6B"/>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94B6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94B6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94B6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94B6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94B6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94B6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94B6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94B6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94B6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4B6B"/>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94B6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94B6B"/>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94B6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94B6B"/>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94B6B"/>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94B6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4B6B"/>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94B6B"/>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94B6B"/>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94B6B"/>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94B6B"/>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94B6B"/>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94B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94B6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94B6B"/>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94B6B"/>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94B6B"/>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94B6B"/>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94B6B"/>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94B6B"/>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94B6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4B6B"/>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94B6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94B6B"/>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94B6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94B6B"/>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94B6B"/>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94B6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94B6B"/>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94B6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94B6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94B6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94B6B"/>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94B6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94B6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94B6B"/>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94B6B"/>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94B6B"/>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94B6B"/>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94B6B"/>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94B6B"/>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94B6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4B6B"/>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94B6B"/>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94B6B"/>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94B6B"/>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94B6B"/>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94B6B"/>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94B6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4B6B"/>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94B6B"/>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94B6B"/>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94B6B"/>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94B6B"/>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94B6B"/>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94B6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94B6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94B6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94B6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94B6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94B6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94B6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94B6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94B6B"/>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94B6B"/>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94B6B"/>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94B6B"/>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94B6B"/>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94B6B"/>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94B6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4B6B"/>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94B6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94B6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94B6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94B6B"/>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94B6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994B6B"/>
    <w:rPr>
      <w:color w:val="0563C1" w:themeColor="hyperlink"/>
      <w:u w:val="single"/>
    </w:rPr>
  </w:style>
  <w:style w:type="paragraph" w:styleId="ac">
    <w:name w:val="footnote text"/>
    <w:basedOn w:val="a"/>
    <w:link w:val="ad"/>
    <w:uiPriority w:val="99"/>
    <w:semiHidden/>
    <w:unhideWhenUsed/>
    <w:rsid w:val="00994B6B"/>
    <w:pPr>
      <w:spacing w:after="40" w:line="240" w:lineRule="auto"/>
    </w:pPr>
    <w:rPr>
      <w:sz w:val="18"/>
    </w:rPr>
  </w:style>
  <w:style w:type="character" w:customStyle="1" w:styleId="ad">
    <w:name w:val="Текст сноски Знак"/>
    <w:link w:val="ac"/>
    <w:uiPriority w:val="99"/>
    <w:rsid w:val="00994B6B"/>
    <w:rPr>
      <w:sz w:val="18"/>
    </w:rPr>
  </w:style>
  <w:style w:type="character" w:styleId="ae">
    <w:name w:val="footnote reference"/>
    <w:basedOn w:val="a0"/>
    <w:uiPriority w:val="99"/>
    <w:unhideWhenUsed/>
    <w:rsid w:val="00994B6B"/>
    <w:rPr>
      <w:vertAlign w:val="superscript"/>
    </w:rPr>
  </w:style>
  <w:style w:type="paragraph" w:styleId="af">
    <w:name w:val="endnote text"/>
    <w:basedOn w:val="a"/>
    <w:link w:val="af0"/>
    <w:uiPriority w:val="99"/>
    <w:semiHidden/>
    <w:unhideWhenUsed/>
    <w:rsid w:val="00994B6B"/>
    <w:pPr>
      <w:spacing w:after="0" w:line="240" w:lineRule="auto"/>
    </w:pPr>
    <w:rPr>
      <w:sz w:val="20"/>
    </w:rPr>
  </w:style>
  <w:style w:type="character" w:customStyle="1" w:styleId="af0">
    <w:name w:val="Текст концевой сноски Знак"/>
    <w:link w:val="af"/>
    <w:uiPriority w:val="99"/>
    <w:rsid w:val="00994B6B"/>
    <w:rPr>
      <w:sz w:val="20"/>
    </w:rPr>
  </w:style>
  <w:style w:type="character" w:styleId="af1">
    <w:name w:val="endnote reference"/>
    <w:basedOn w:val="a0"/>
    <w:uiPriority w:val="99"/>
    <w:semiHidden/>
    <w:unhideWhenUsed/>
    <w:rsid w:val="00994B6B"/>
    <w:rPr>
      <w:vertAlign w:val="superscript"/>
    </w:rPr>
  </w:style>
  <w:style w:type="paragraph" w:styleId="12">
    <w:name w:val="toc 1"/>
    <w:basedOn w:val="a"/>
    <w:next w:val="a"/>
    <w:uiPriority w:val="39"/>
    <w:unhideWhenUsed/>
    <w:rsid w:val="00994B6B"/>
    <w:pPr>
      <w:spacing w:after="57"/>
    </w:pPr>
  </w:style>
  <w:style w:type="paragraph" w:styleId="23">
    <w:name w:val="toc 2"/>
    <w:basedOn w:val="a"/>
    <w:next w:val="a"/>
    <w:uiPriority w:val="39"/>
    <w:unhideWhenUsed/>
    <w:rsid w:val="00994B6B"/>
    <w:pPr>
      <w:spacing w:after="57"/>
      <w:ind w:left="283"/>
    </w:pPr>
  </w:style>
  <w:style w:type="paragraph" w:styleId="32">
    <w:name w:val="toc 3"/>
    <w:basedOn w:val="a"/>
    <w:next w:val="a"/>
    <w:uiPriority w:val="39"/>
    <w:unhideWhenUsed/>
    <w:rsid w:val="00994B6B"/>
    <w:pPr>
      <w:spacing w:after="57"/>
      <w:ind w:left="567"/>
    </w:pPr>
  </w:style>
  <w:style w:type="paragraph" w:styleId="42">
    <w:name w:val="toc 4"/>
    <w:basedOn w:val="a"/>
    <w:next w:val="a"/>
    <w:uiPriority w:val="39"/>
    <w:unhideWhenUsed/>
    <w:rsid w:val="00994B6B"/>
    <w:pPr>
      <w:spacing w:after="57"/>
      <w:ind w:left="850"/>
    </w:pPr>
  </w:style>
  <w:style w:type="paragraph" w:styleId="52">
    <w:name w:val="toc 5"/>
    <w:basedOn w:val="a"/>
    <w:next w:val="a"/>
    <w:uiPriority w:val="39"/>
    <w:unhideWhenUsed/>
    <w:rsid w:val="00994B6B"/>
    <w:pPr>
      <w:spacing w:after="57"/>
      <w:ind w:left="1134"/>
    </w:pPr>
  </w:style>
  <w:style w:type="paragraph" w:styleId="61">
    <w:name w:val="toc 6"/>
    <w:basedOn w:val="a"/>
    <w:next w:val="a"/>
    <w:uiPriority w:val="39"/>
    <w:unhideWhenUsed/>
    <w:rsid w:val="00994B6B"/>
    <w:pPr>
      <w:spacing w:after="57"/>
      <w:ind w:left="1417"/>
    </w:pPr>
  </w:style>
  <w:style w:type="paragraph" w:styleId="71">
    <w:name w:val="toc 7"/>
    <w:basedOn w:val="a"/>
    <w:next w:val="a"/>
    <w:uiPriority w:val="39"/>
    <w:unhideWhenUsed/>
    <w:rsid w:val="00994B6B"/>
    <w:pPr>
      <w:spacing w:after="57"/>
      <w:ind w:left="1701"/>
    </w:pPr>
  </w:style>
  <w:style w:type="paragraph" w:styleId="81">
    <w:name w:val="toc 8"/>
    <w:basedOn w:val="a"/>
    <w:next w:val="a"/>
    <w:uiPriority w:val="39"/>
    <w:unhideWhenUsed/>
    <w:rsid w:val="00994B6B"/>
    <w:pPr>
      <w:spacing w:after="57"/>
      <w:ind w:left="1984"/>
    </w:pPr>
  </w:style>
  <w:style w:type="paragraph" w:styleId="91">
    <w:name w:val="toc 9"/>
    <w:basedOn w:val="a"/>
    <w:next w:val="a"/>
    <w:uiPriority w:val="39"/>
    <w:unhideWhenUsed/>
    <w:rsid w:val="00994B6B"/>
    <w:pPr>
      <w:spacing w:after="57"/>
      <w:ind w:left="2268"/>
    </w:pPr>
  </w:style>
  <w:style w:type="paragraph" w:styleId="af2">
    <w:name w:val="TOC Heading"/>
    <w:uiPriority w:val="39"/>
    <w:unhideWhenUsed/>
    <w:rsid w:val="00994B6B"/>
  </w:style>
  <w:style w:type="paragraph" w:styleId="af3">
    <w:name w:val="table of figures"/>
    <w:basedOn w:val="a"/>
    <w:next w:val="a"/>
    <w:uiPriority w:val="99"/>
    <w:unhideWhenUsed/>
    <w:rsid w:val="00994B6B"/>
    <w:pPr>
      <w:spacing w:after="0"/>
    </w:pPr>
  </w:style>
  <w:style w:type="paragraph" w:styleId="af4">
    <w:name w:val="header"/>
    <w:basedOn w:val="a"/>
    <w:link w:val="af5"/>
    <w:uiPriority w:val="99"/>
    <w:unhideWhenUsed/>
    <w:rsid w:val="00994B6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94B6B"/>
  </w:style>
  <w:style w:type="paragraph" w:styleId="af6">
    <w:name w:val="footer"/>
    <w:basedOn w:val="a"/>
    <w:link w:val="af7"/>
    <w:uiPriority w:val="99"/>
    <w:unhideWhenUsed/>
    <w:rsid w:val="00994B6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94B6B"/>
  </w:style>
  <w:style w:type="table" w:styleId="af8">
    <w:name w:val="Table Grid"/>
    <w:basedOn w:val="a1"/>
    <w:uiPriority w:val="39"/>
    <w:rsid w:val="00994B6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994B6B"/>
    <w:pPr>
      <w:ind w:left="720"/>
      <w:contextualSpacing/>
    </w:pPr>
  </w:style>
  <w:style w:type="table" w:customStyle="1" w:styleId="13">
    <w:name w:val="Сетка таблицы1"/>
    <w:basedOn w:val="a1"/>
    <w:next w:val="af8"/>
    <w:uiPriority w:val="39"/>
    <w:rsid w:val="00DC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8"/>
    <w:uiPriority w:val="39"/>
    <w:rsid w:val="00DC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8"/>
    <w:uiPriority w:val="39"/>
    <w:rsid w:val="00DC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8"/>
    <w:uiPriority w:val="39"/>
    <w:rsid w:val="00DC45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8"/>
    <w:uiPriority w:val="39"/>
    <w:rsid w:val="00DC45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8"/>
    <w:uiPriority w:val="39"/>
    <w:rsid w:val="00DC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8"/>
    <w:uiPriority w:val="39"/>
    <w:rsid w:val="00DC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8"/>
    <w:uiPriority w:val="39"/>
    <w:rsid w:val="00DC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 w:type="table" w:customStyle="1" w:styleId="13">
    <w:name w:val="Сетка таблицы1"/>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8"/>
    <w:uiPriority w:val="39"/>
    <w:rsid w:val="00DC45A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8"/>
    <w:uiPriority w:val="39"/>
    <w:rsid w:val="00DC45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5654571">
      <w:bodyDiv w:val="1"/>
      <w:marLeft w:val="0"/>
      <w:marRight w:val="0"/>
      <w:marTop w:val="0"/>
      <w:marBottom w:val="0"/>
      <w:divBdr>
        <w:top w:val="none" w:sz="0" w:space="0" w:color="auto"/>
        <w:left w:val="none" w:sz="0" w:space="0" w:color="auto"/>
        <w:bottom w:val="none" w:sz="0" w:space="0" w:color="auto"/>
        <w:right w:val="none" w:sz="0" w:space="0" w:color="auto"/>
      </w:divBdr>
    </w:div>
    <w:div w:id="603807446">
      <w:bodyDiv w:val="1"/>
      <w:marLeft w:val="0"/>
      <w:marRight w:val="0"/>
      <w:marTop w:val="0"/>
      <w:marBottom w:val="0"/>
      <w:divBdr>
        <w:top w:val="none" w:sz="0" w:space="0" w:color="auto"/>
        <w:left w:val="none" w:sz="0" w:space="0" w:color="auto"/>
        <w:bottom w:val="none" w:sz="0" w:space="0" w:color="auto"/>
        <w:right w:val="none" w:sz="0" w:space="0" w:color="auto"/>
      </w:divBdr>
    </w:div>
    <w:div w:id="897324956">
      <w:bodyDiv w:val="1"/>
      <w:marLeft w:val="0"/>
      <w:marRight w:val="0"/>
      <w:marTop w:val="0"/>
      <w:marBottom w:val="0"/>
      <w:divBdr>
        <w:top w:val="none" w:sz="0" w:space="0" w:color="auto"/>
        <w:left w:val="none" w:sz="0" w:space="0" w:color="auto"/>
        <w:bottom w:val="none" w:sz="0" w:space="0" w:color="auto"/>
        <w:right w:val="none" w:sz="0" w:space="0" w:color="auto"/>
      </w:divBdr>
    </w:div>
    <w:div w:id="1734542979">
      <w:bodyDiv w:val="1"/>
      <w:marLeft w:val="0"/>
      <w:marRight w:val="0"/>
      <w:marTop w:val="0"/>
      <w:marBottom w:val="0"/>
      <w:divBdr>
        <w:top w:val="none" w:sz="0" w:space="0" w:color="auto"/>
        <w:left w:val="none" w:sz="0" w:space="0" w:color="auto"/>
        <w:bottom w:val="none" w:sz="0" w:space="0" w:color="auto"/>
        <w:right w:val="none" w:sz="0" w:space="0" w:color="auto"/>
      </w:divBdr>
    </w:div>
    <w:div w:id="200161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7D0C-19F0-4FA6-8E21-D939D6E8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34964</Words>
  <Characters>199297</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Сам.обл.</Company>
  <LinksUpToDate>false</LinksUpToDate>
  <CharactersWithSpaces>233794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 KSK</dc:creator>
  <cp:lastModifiedBy>Fujitsu</cp:lastModifiedBy>
  <cp:revision>2</cp:revision>
  <cp:lastPrinted>2022-09-19T06:55:00Z</cp:lastPrinted>
  <dcterms:created xsi:type="dcterms:W3CDTF">2022-09-28T13:51:00Z</dcterms:created>
  <dcterms:modified xsi:type="dcterms:W3CDTF">2022-09-28T13:51:00Z</dcterms:modified>
</cp:coreProperties>
</file>