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B23" w:rsidRPr="000E6E7D" w:rsidRDefault="009A4B23" w:rsidP="009A4B23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Основные изменения в законодательные акты, внесенные </w:t>
      </w:r>
      <w:r w:rsidRPr="000E6E7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</w:t>
      </w:r>
      <w:r w:rsidRPr="000E6E7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E6E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Pr="000E6E7D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0E6E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16.04.2022 № 104-ФЗ «О внесении изменений в отдельные законодательные акты Российской Федерации».</w:t>
      </w:r>
    </w:p>
    <w:p w:rsidR="009A4B23" w:rsidRPr="000E6E7D" w:rsidRDefault="009A4B23" w:rsidP="009A4B23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A4B23" w:rsidRPr="000E6E7D" w:rsidRDefault="009A4B23" w:rsidP="009A4B23">
      <w:p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9A4B23" w:rsidRPr="000E6E7D" w:rsidRDefault="009A4B23" w:rsidP="009A4B23">
      <w:p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9A4B23" w:rsidRPr="009A4B23" w:rsidRDefault="009A4B23" w:rsidP="009A4B23">
      <w:p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В части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с 01.07.2022 вводится единый срок оплаты по контрактам – 7 рабочих дней для контрактов, по которым формируется электронный документ о приемке и 10 рабочих дней для контрактов, по которым формируется бумажный документ о приемке (в том числе по закупкам у субъектов малого предпринимательства и социально ориентированных некоммерческих организаций);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закупка товаров необходимых для нормального жизнеобеспечения граждан может осуществляться путем проведения электронного запроса котировок вне зависимости от начальной (максимальной) цены контракта и годового объема закупок;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медицинские изделия и технические средства реабилитации отнесены к товарам необходимым для нормального жизнеобеспечения граждан;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до 01.01.24 заказчикам предоставлено право </w:t>
      </w:r>
      <w:proofErr w:type="gramStart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проводить</w:t>
      </w:r>
      <w:proofErr w:type="gramEnd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 закупки, предметом которых является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 (контракты «под ключ»); 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при заключении строительных контрактов «под ключ», в таких контрактах необходимо отдельно указывать стоимость работ по строительству и стоимость поставляемого оборудования;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увеличен срок направления заказчиком проекта контракта на подпись победителю электронного запроса котировок с 3 часов до 1 рабочего дня;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до 31.12.2022 заказчики вправе не устанавливать требование обеспечения исполнения контракта, обеспечения гарантийных обязательств в извещении об осуществлении, проекте контракта, за исключением случая, когда </w:t>
      </w: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lastRenderedPageBreak/>
        <w:t>контрактом предусмотрена выплата аванса и при этом расчеты в части аванса не подлежат казначейскому сопровождению;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с 01.07.2023 возможность заключения электронного контракта с единственным поставщиком (подрядчиком, исполнителем) распространена на все закупки, осуществляемые по ч. 1 ст. 93 Закона № 44-ФЗ. При этом при осуществлении закупок по п. 5.1 ч.1 ст.93 Закона 44 ФЗ электронная форма контракта является обязательной;</w:t>
      </w:r>
    </w:p>
    <w:p w:rsidR="009A4B23" w:rsidRPr="009A4B23" w:rsidRDefault="009A4B23" w:rsidP="009A4B23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при исполнении контракта по закупкам у единственного поставщика (подрядчика, исполнителя), </w:t>
      </w:r>
      <w:proofErr w:type="gramStart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осуществляемых</w:t>
      </w:r>
      <w:proofErr w:type="gramEnd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 в соответствии с постановлением Правительством Российской Федерации или решением высшего исполнительного органа государственной власти субъекта Российской Федерации, должен формироваться исключительно электронный документ о приемке.</w:t>
      </w:r>
    </w:p>
    <w:p w:rsidR="009A4B23" w:rsidRPr="009A4B23" w:rsidRDefault="009A4B23" w:rsidP="009A4B23">
      <w:p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В части 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Федеральн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ого 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закон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а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от 18.07.2011 № 223-ФЗ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«О закупках товаров, работ, услуг отдельными видами юридических лиц»</w:t>
      </w:r>
      <w:r w:rsidRPr="000E6E7D">
        <w:rPr>
          <w:rFonts w:ascii="Roboto" w:eastAsia="Times New Roman" w:hAnsi="Roboto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:</w:t>
      </w:r>
    </w:p>
    <w:p w:rsidR="009A4B23" w:rsidRPr="009A4B23" w:rsidRDefault="009A4B23" w:rsidP="009A4B23">
      <w:pPr>
        <w:numPr>
          <w:ilvl w:val="0"/>
          <w:numId w:val="2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с момента вступления в силу Федерального закона срок оплаты заказчиком поставленного товара, выполненной работы (ее результатов), оказанной услуги составит не более 7 рабочих дней </w:t>
      </w:r>
      <w:proofErr w:type="gramStart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с даты приемки</w:t>
      </w:r>
      <w:proofErr w:type="gramEnd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. При этом</w:t>
      </w:r>
      <w:proofErr w:type="gramStart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,</w:t>
      </w:r>
      <w:proofErr w:type="gramEnd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 заказчиками в Положении о закупки могут быть установлены иные сроки оплаты, при условии обоснования установления таких сроков. Положения о закупках заказчиков должны быть приведены в соответствие с изменениями Закона № 223-ФЗ, утверждены и размещены в ЕИС до 01.10.2022. </w:t>
      </w:r>
      <w:proofErr w:type="gramStart"/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Положения о закупках, которые не будут соответствовать Закону № 223-ФЗ по состоянию на 01.10.2022, будут считаться не размещенными в ЕИС;</w:t>
      </w:r>
      <w:proofErr w:type="gramEnd"/>
    </w:p>
    <w:p w:rsidR="009A4B23" w:rsidRPr="009A4B23" w:rsidRDefault="009A4B23" w:rsidP="009A4B23">
      <w:pPr>
        <w:numPr>
          <w:ilvl w:val="0"/>
          <w:numId w:val="2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с 01.04.2023 при проведении закупки, в отношении которой Правительством Российской Федерации принято решение в соответствии с частью 16 статьи 4 Закона № 223-ФЗ, сведения о такой закупке подлежат размещению в ЕИС без размещения на официальном сайте;</w:t>
      </w:r>
    </w:p>
    <w:p w:rsidR="009A4B23" w:rsidRPr="009A4B23" w:rsidRDefault="009A4B23" w:rsidP="009A4B23">
      <w:pPr>
        <w:numPr>
          <w:ilvl w:val="0"/>
          <w:numId w:val="2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с 01.10.2022 планы закупки, подлежат размещению заказчиками в ЕИС без размещения на официальном сайте;</w:t>
      </w:r>
    </w:p>
    <w:p w:rsidR="009A4B23" w:rsidRPr="009A4B23" w:rsidRDefault="009A4B23" w:rsidP="009A4B23">
      <w:pPr>
        <w:numPr>
          <w:ilvl w:val="0"/>
          <w:numId w:val="2"/>
        </w:numPr>
        <w:shd w:val="clear" w:color="auto" w:fill="FFFFFF"/>
        <w:spacing w:after="0" w:line="420" w:lineRule="atLeast"/>
        <w:jc w:val="both"/>
        <w:textAlignment w:val="baseline"/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 xml:space="preserve">с 01.10.2022 уведомления и заключения, выдаваемые уполномоченными организациями и Корпорацией МСП в отношении планов закупки товаров, работ, услуг по результатам оценки соответствия или мониторинга </w:t>
      </w: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lastRenderedPageBreak/>
        <w:t>соответствия, и содержащие информацию о закупках, подлежат размещению в ЕИС без размещения на официальном сайте;</w:t>
      </w:r>
    </w:p>
    <w:p w:rsidR="001D7421" w:rsidRPr="000E6E7D" w:rsidRDefault="009A4B23" w:rsidP="000E6E7D">
      <w:pPr>
        <w:numPr>
          <w:ilvl w:val="0"/>
          <w:numId w:val="2"/>
        </w:numPr>
        <w:shd w:val="clear" w:color="auto" w:fill="FFFFFF"/>
        <w:spacing w:after="0" w:line="420" w:lineRule="atLeast"/>
        <w:jc w:val="both"/>
        <w:textAlignment w:val="baseline"/>
        <w:rPr>
          <w:color w:val="000000" w:themeColor="text1"/>
        </w:rPr>
      </w:pPr>
      <w:r w:rsidRPr="009A4B23">
        <w:rPr>
          <w:rFonts w:ascii="Roboto" w:eastAsia="Times New Roman" w:hAnsi="Roboto" w:cs="Times New Roman"/>
          <w:color w:val="000000" w:themeColor="text1"/>
          <w:sz w:val="26"/>
          <w:szCs w:val="26"/>
          <w:lang w:eastAsia="ru-RU"/>
        </w:rPr>
        <w:t>с момента вступления в силу Федерального закона по договорам, предметом которых являются подготовка проектной документации, строительство, реконструкция, капитальный ремонт объектов капитального строительства, одновременно могут быть, в том числе, выполнение инженерных изысканий и поставка оборудования.</w:t>
      </w:r>
      <w:bookmarkStart w:id="0" w:name="_GoBack"/>
      <w:bookmarkEnd w:id="0"/>
      <w:r w:rsidR="000E6E7D" w:rsidRPr="000E6E7D">
        <w:rPr>
          <w:color w:val="000000" w:themeColor="text1"/>
        </w:rPr>
        <w:t xml:space="preserve"> </w:t>
      </w:r>
    </w:p>
    <w:sectPr w:rsidR="001D7421" w:rsidRPr="000E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E6A"/>
    <w:multiLevelType w:val="multilevel"/>
    <w:tmpl w:val="12A8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011898"/>
    <w:multiLevelType w:val="multilevel"/>
    <w:tmpl w:val="880E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23"/>
    <w:rsid w:val="000E6E7D"/>
    <w:rsid w:val="001D7421"/>
    <w:rsid w:val="009A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date">
    <w:name w:val="news__date"/>
    <w:basedOn w:val="a0"/>
    <w:rsid w:val="009A4B23"/>
  </w:style>
  <w:style w:type="character" w:customStyle="1" w:styleId="news-status">
    <w:name w:val="news-status"/>
    <w:basedOn w:val="a0"/>
    <w:rsid w:val="009A4B23"/>
  </w:style>
  <w:style w:type="character" w:customStyle="1" w:styleId="text">
    <w:name w:val="text"/>
    <w:basedOn w:val="a0"/>
    <w:rsid w:val="009A4B23"/>
  </w:style>
  <w:style w:type="paragraph" w:styleId="a3">
    <w:name w:val="Normal (Web)"/>
    <w:basedOn w:val="a"/>
    <w:uiPriority w:val="99"/>
    <w:semiHidden/>
    <w:unhideWhenUsed/>
    <w:rsid w:val="009A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B23"/>
    <w:rPr>
      <w:b/>
      <w:bCs/>
    </w:rPr>
  </w:style>
  <w:style w:type="character" w:styleId="a5">
    <w:name w:val="Hyperlink"/>
    <w:basedOn w:val="a0"/>
    <w:uiPriority w:val="99"/>
    <w:semiHidden/>
    <w:unhideWhenUsed/>
    <w:rsid w:val="009A4B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date">
    <w:name w:val="news__date"/>
    <w:basedOn w:val="a0"/>
    <w:rsid w:val="009A4B23"/>
  </w:style>
  <w:style w:type="character" w:customStyle="1" w:styleId="news-status">
    <w:name w:val="news-status"/>
    <w:basedOn w:val="a0"/>
    <w:rsid w:val="009A4B23"/>
  </w:style>
  <w:style w:type="character" w:customStyle="1" w:styleId="text">
    <w:name w:val="text"/>
    <w:basedOn w:val="a0"/>
    <w:rsid w:val="009A4B23"/>
  </w:style>
  <w:style w:type="paragraph" w:styleId="a3">
    <w:name w:val="Normal (Web)"/>
    <w:basedOn w:val="a"/>
    <w:uiPriority w:val="99"/>
    <w:semiHidden/>
    <w:unhideWhenUsed/>
    <w:rsid w:val="009A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B23"/>
    <w:rPr>
      <w:b/>
      <w:bCs/>
    </w:rPr>
  </w:style>
  <w:style w:type="character" w:styleId="a5">
    <w:name w:val="Hyperlink"/>
    <w:basedOn w:val="a0"/>
    <w:uiPriority w:val="99"/>
    <w:semiHidden/>
    <w:unhideWhenUsed/>
    <w:rsid w:val="009A4B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9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934">
          <w:marLeft w:val="0"/>
          <w:marRight w:val="0"/>
          <w:marTop w:val="0"/>
          <w:marBottom w:val="6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0804">
          <w:marLeft w:val="0"/>
          <w:marRight w:val="0"/>
          <w:marTop w:val="0"/>
          <w:marBottom w:val="0"/>
          <w:divBdr>
            <w:top w:val="single" w:sz="6" w:space="0" w:color="E4E7F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2</cp:revision>
  <dcterms:created xsi:type="dcterms:W3CDTF">2022-04-18T05:46:00Z</dcterms:created>
  <dcterms:modified xsi:type="dcterms:W3CDTF">2022-04-18T05:49:00Z</dcterms:modified>
</cp:coreProperties>
</file>