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A7" w:rsidRPr="008C340F" w:rsidRDefault="00844BA7" w:rsidP="00844BA7">
      <w:pPr>
        <w:spacing w:after="0" w:line="240" w:lineRule="auto"/>
        <w:jc w:val="right"/>
        <w:rPr>
          <w:rFonts w:ascii="Times New Roman" w:eastAsia="Calibri" w:hAnsi="Times New Roman" w:cs="Times New Roman"/>
          <w:bCs/>
          <w:strike/>
          <w:sz w:val="32"/>
          <w:szCs w:val="32"/>
        </w:rPr>
      </w:pPr>
      <w:bookmarkStart w:id="0" w:name="_Toc504114333"/>
      <w:bookmarkStart w:id="1" w:name="_Toc504114431"/>
      <w:bookmarkStart w:id="2" w:name="_Ref506653214"/>
      <w:bookmarkStart w:id="3" w:name="_Toc13208322"/>
      <w:r w:rsidRPr="008C340F">
        <w:rPr>
          <w:rFonts w:ascii="Times New Roman" w:eastAsia="Calibri" w:hAnsi="Times New Roman" w:cs="Times New Roman"/>
          <w:bCs/>
          <w:sz w:val="32"/>
          <w:szCs w:val="32"/>
        </w:rPr>
        <w:t xml:space="preserve">ПРИЛОЖЕНИЕ </w:t>
      </w:r>
      <w:r w:rsidR="00F9646C" w:rsidRPr="008C340F">
        <w:rPr>
          <w:rFonts w:ascii="Times New Roman" w:eastAsia="Calibri" w:hAnsi="Times New Roman" w:cs="Times New Roman"/>
          <w:bCs/>
          <w:sz w:val="32"/>
          <w:szCs w:val="32"/>
        </w:rPr>
        <w:t>5</w:t>
      </w:r>
    </w:p>
    <w:p w:rsidR="00844BA7" w:rsidRPr="008C340F" w:rsidRDefault="00844BA7" w:rsidP="00844BA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8C340F">
        <w:rPr>
          <w:rFonts w:ascii="Times New Roman" w:eastAsia="Calibri" w:hAnsi="Times New Roman" w:cs="Times New Roman"/>
          <w:bCs/>
          <w:sz w:val="32"/>
          <w:szCs w:val="32"/>
        </w:rPr>
        <w:t>к Концессионному соглашению</w:t>
      </w:r>
    </w:p>
    <w:p w:rsidR="00844BA7" w:rsidRPr="008C340F" w:rsidRDefault="00844BA7" w:rsidP="00844BA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8C340F">
        <w:rPr>
          <w:rFonts w:ascii="Times New Roman" w:eastAsia="Calibri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844BA7" w:rsidRPr="008C340F" w:rsidRDefault="00844BA7" w:rsidP="00844BA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8C340F">
        <w:rPr>
          <w:rFonts w:ascii="Times New Roman" w:eastAsia="Calibri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844BA7" w:rsidRPr="008C340F" w:rsidRDefault="00844BA7" w:rsidP="00844BA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32"/>
          <w:szCs w:val="32"/>
        </w:rPr>
      </w:pPr>
      <w:r w:rsidRPr="008C340F">
        <w:rPr>
          <w:rFonts w:ascii="Times New Roman" w:eastAsia="Calibri" w:hAnsi="Times New Roman" w:cs="Times New Roman"/>
          <w:bCs/>
          <w:sz w:val="32"/>
          <w:szCs w:val="32"/>
        </w:rPr>
        <w:t>«Академия футбола им. Ю. Коноплева»</w:t>
      </w:r>
    </w:p>
    <w:p w:rsidR="00B06BEC" w:rsidRPr="008C340F" w:rsidRDefault="00844BA7" w:rsidP="00844BA7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40F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                     от__________ №___________</w:t>
      </w:r>
    </w:p>
    <w:p w:rsidR="00B06BEC" w:rsidRPr="008C340F" w:rsidRDefault="00B06BEC" w:rsidP="00C27422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40F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Возмещение при прекращении</w:t>
      </w:r>
      <w:bookmarkEnd w:id="0"/>
      <w:bookmarkEnd w:id="1"/>
      <w:bookmarkEnd w:id="2"/>
      <w:bookmarkEnd w:id="3"/>
      <w:r w:rsidRPr="008C3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Соглашения</w:t>
      </w:r>
    </w:p>
    <w:p w:rsidR="00C27422" w:rsidRPr="008C340F" w:rsidRDefault="00C27422" w:rsidP="00C27422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</w:p>
    <w:p w:rsidR="00B06BEC" w:rsidRPr="008C340F" w:rsidRDefault="00B06BEC" w:rsidP="00C27422">
      <w:pPr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Принципы учета затрат при расчете суммы возмещения при прекращении Соглашения</w:t>
      </w:r>
    </w:p>
    <w:p w:rsidR="00B06BEC" w:rsidRPr="008C340F" w:rsidRDefault="00B06BEC" w:rsidP="00C27422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</w:p>
    <w:p w:rsidR="00B06BEC" w:rsidRPr="008C340F" w:rsidRDefault="00B06BEC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При расчете возмещени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я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настоящим приложением учитываются расходы, понесенные начиная </w:t>
      </w:r>
      <w:proofErr w:type="gramStart"/>
      <w:r w:rsidRPr="008C340F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Соглашения по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д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ату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прекращения </w:t>
      </w:r>
      <w:r w:rsidRPr="008C340F">
        <w:rPr>
          <w:rFonts w:ascii="Times New Roman" w:eastAsia="Calibri" w:hAnsi="Times New Roman" w:cs="Times New Roman"/>
          <w:sz w:val="28"/>
          <w:szCs w:val="28"/>
        </w:rPr>
        <w:t>Соглашения.</w:t>
      </w:r>
    </w:p>
    <w:p w:rsidR="00B06BEC" w:rsidRPr="008C340F" w:rsidRDefault="00B06BEC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Для расчета сумм возмещения принимаются только фактически понесенные и документально подтвержденные расходы в связи с исполнением обязательств по Соглашению.</w:t>
      </w:r>
    </w:p>
    <w:p w:rsidR="00EC1EDB" w:rsidRPr="008C340F" w:rsidRDefault="00EC1EDB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Документы, подтверждающие расходы Концессионера, предоставляются</w:t>
      </w:r>
      <w:r w:rsidR="001364F5" w:rsidRPr="008C340F">
        <w:rPr>
          <w:rFonts w:ascii="Times New Roman" w:eastAsia="Calibri" w:hAnsi="Times New Roman" w:cs="Times New Roman"/>
          <w:sz w:val="28"/>
          <w:szCs w:val="28"/>
        </w:rPr>
        <w:t xml:space="preserve"> Концеденту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в виде надлежащим образом заверенных копий.</w:t>
      </w:r>
    </w:p>
    <w:p w:rsidR="00EC1EDB" w:rsidRPr="008C340F" w:rsidRDefault="00EC1EDB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Документами, отражающими фактически понесенные затраты Концессионера, являются договоры в рамках исполнения Соглашения, платежные поручения, акты сверки взаимных расчетов между Концессионером и третьими лицами, иные документы, свидетельствующие о фактически понесенных расходах Концессионера по выполнению условий Соглашения. </w:t>
      </w:r>
    </w:p>
    <w:p w:rsidR="00EC1EDB" w:rsidRPr="008C340F" w:rsidRDefault="001364F5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Концедент</w:t>
      </w:r>
      <w:r w:rsidR="00EC1EDB" w:rsidRPr="008C340F">
        <w:rPr>
          <w:rFonts w:ascii="Times New Roman" w:eastAsia="Calibri" w:hAnsi="Times New Roman" w:cs="Times New Roman"/>
          <w:sz w:val="28"/>
          <w:szCs w:val="28"/>
        </w:rPr>
        <w:t xml:space="preserve"> в целях подтверждения обоснованности произведенных выплат вправе запросить дополнительные документы. </w:t>
      </w:r>
    </w:p>
    <w:p w:rsidR="00EC1EDB" w:rsidRPr="008C340F" w:rsidRDefault="00EC1EDB" w:rsidP="00EC1EDB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340F">
        <w:rPr>
          <w:rFonts w:ascii="Times New Roman" w:hAnsi="Times New Roman" w:cs="Times New Roman"/>
          <w:sz w:val="28"/>
          <w:szCs w:val="28"/>
        </w:rPr>
        <w:t>Сторонами согласовано, что из суммы подлежаще</w:t>
      </w:r>
      <w:r w:rsidR="00866824" w:rsidRPr="008C340F">
        <w:rPr>
          <w:rFonts w:ascii="Times New Roman" w:hAnsi="Times New Roman" w:cs="Times New Roman"/>
          <w:sz w:val="28"/>
          <w:szCs w:val="28"/>
        </w:rPr>
        <w:t>го</w:t>
      </w:r>
      <w:r w:rsidRPr="008C340F">
        <w:rPr>
          <w:rFonts w:ascii="Times New Roman" w:hAnsi="Times New Roman" w:cs="Times New Roman"/>
          <w:sz w:val="28"/>
          <w:szCs w:val="28"/>
        </w:rPr>
        <w:t xml:space="preserve"> выплате Концессионеру возмещени</w:t>
      </w:r>
      <w:r w:rsidR="00866824" w:rsidRPr="008C340F">
        <w:rPr>
          <w:rFonts w:ascii="Times New Roman" w:hAnsi="Times New Roman" w:cs="Times New Roman"/>
          <w:sz w:val="28"/>
          <w:szCs w:val="28"/>
        </w:rPr>
        <w:t>я</w:t>
      </w:r>
      <w:r w:rsidRPr="008C340F">
        <w:rPr>
          <w:rFonts w:ascii="Times New Roman" w:hAnsi="Times New Roman" w:cs="Times New Roman"/>
          <w:sz w:val="28"/>
          <w:szCs w:val="28"/>
        </w:rPr>
        <w:t xml:space="preserve"> подлежит вычету сумма фактически предоставленных Концессионеру денежных сумм в качестве платы Концедента.</w:t>
      </w:r>
    </w:p>
    <w:p w:rsidR="00C27422" w:rsidRPr="008C340F" w:rsidRDefault="00C27422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BEC" w:rsidRPr="008C340F" w:rsidRDefault="00B06BEC" w:rsidP="00C27422">
      <w:pPr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Сумма возмещения при прекращении Соглашения по </w:t>
      </w:r>
      <w:r w:rsidR="00EC1EDB" w:rsidRPr="008C340F">
        <w:rPr>
          <w:rFonts w:ascii="Times New Roman" w:eastAsia="Calibri" w:hAnsi="Times New Roman" w:cs="Times New Roman"/>
          <w:sz w:val="28"/>
          <w:szCs w:val="28"/>
        </w:rPr>
        <w:t>требованию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одной из Сторон до </w:t>
      </w:r>
      <w:bookmarkStart w:id="4" w:name="_Hlk81918240"/>
      <w:bookmarkStart w:id="5" w:name="_Hlk80608506"/>
      <w:r w:rsidR="00FE4225" w:rsidRPr="008C340F">
        <w:rPr>
          <w:rFonts w:ascii="Times New Roman" w:eastAsia="Calibri" w:hAnsi="Times New Roman" w:cs="Times New Roman"/>
          <w:sz w:val="28"/>
          <w:szCs w:val="28"/>
        </w:rPr>
        <w:t xml:space="preserve">истечения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И</w:t>
      </w:r>
      <w:r w:rsidR="00FE4225" w:rsidRPr="008C340F">
        <w:rPr>
          <w:rFonts w:ascii="Times New Roman" w:eastAsia="Calibri" w:hAnsi="Times New Roman" w:cs="Times New Roman"/>
          <w:sz w:val="28"/>
          <w:szCs w:val="28"/>
        </w:rPr>
        <w:t xml:space="preserve">нвестиционного </w:t>
      </w:r>
      <w:r w:rsidR="00297448" w:rsidRPr="008C340F">
        <w:rPr>
          <w:rFonts w:ascii="Times New Roman" w:eastAsia="Calibri" w:hAnsi="Times New Roman" w:cs="Times New Roman"/>
          <w:sz w:val="28"/>
          <w:szCs w:val="28"/>
        </w:rPr>
        <w:t>срока</w:t>
      </w:r>
      <w:r w:rsidR="00FE4225"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"/>
      <w:r w:rsidR="00FE4225" w:rsidRPr="008C340F">
        <w:rPr>
          <w:rFonts w:ascii="Times New Roman" w:eastAsia="Calibri" w:hAnsi="Times New Roman" w:cs="Times New Roman"/>
          <w:sz w:val="28"/>
          <w:szCs w:val="28"/>
        </w:rPr>
        <w:t>Соглашения</w:t>
      </w:r>
      <w:bookmarkEnd w:id="5"/>
    </w:p>
    <w:p w:rsidR="00B06BEC" w:rsidRPr="008C340F" w:rsidRDefault="00B06BEC" w:rsidP="00C27422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</w:p>
    <w:p w:rsidR="00B06BEC" w:rsidRPr="008C340F" w:rsidRDefault="00B06BEC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504399045"/>
      <w:proofErr w:type="gramStart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В случае досрочного прекращения Соглашения до </w:t>
      </w:r>
      <w:r w:rsidR="00C27422" w:rsidRPr="008C340F">
        <w:rPr>
          <w:rFonts w:ascii="Times New Roman" w:eastAsia="Calibri" w:hAnsi="Times New Roman" w:cs="Times New Roman"/>
          <w:sz w:val="28"/>
          <w:szCs w:val="28"/>
        </w:rPr>
        <w:t xml:space="preserve">истечения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И</w:t>
      </w:r>
      <w:r w:rsidR="00C27422" w:rsidRPr="008C340F">
        <w:rPr>
          <w:rFonts w:ascii="Times New Roman" w:eastAsia="Calibri" w:hAnsi="Times New Roman" w:cs="Times New Roman"/>
          <w:sz w:val="28"/>
          <w:szCs w:val="28"/>
        </w:rPr>
        <w:t xml:space="preserve">нвестиционного </w:t>
      </w:r>
      <w:r w:rsidR="00297448" w:rsidRPr="008C340F">
        <w:rPr>
          <w:rFonts w:ascii="Times New Roman" w:eastAsia="Calibri" w:hAnsi="Times New Roman" w:cs="Times New Roman"/>
          <w:sz w:val="28"/>
          <w:szCs w:val="28"/>
        </w:rPr>
        <w:t>срока</w:t>
      </w:r>
      <w:r w:rsidR="00C27422"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4BA7" w:rsidRPr="008C340F">
        <w:rPr>
          <w:rFonts w:ascii="Times New Roman" w:eastAsia="Calibri" w:hAnsi="Times New Roman" w:cs="Times New Roman"/>
          <w:sz w:val="28"/>
          <w:szCs w:val="28"/>
        </w:rPr>
        <w:t xml:space="preserve">Соглашения 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C1EDB" w:rsidRPr="008C340F">
        <w:rPr>
          <w:rFonts w:ascii="Times New Roman" w:eastAsia="Calibri" w:hAnsi="Times New Roman" w:cs="Times New Roman"/>
          <w:sz w:val="28"/>
          <w:szCs w:val="28"/>
        </w:rPr>
        <w:t>требованию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Концессионера в соответствии с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под</w:t>
      </w:r>
      <w:r w:rsidR="00297448" w:rsidRPr="008C340F">
        <w:rPr>
          <w:rFonts w:ascii="Times New Roman" w:eastAsia="Calibri" w:hAnsi="Times New Roman" w:cs="Times New Roman"/>
          <w:sz w:val="28"/>
          <w:szCs w:val="28"/>
        </w:rPr>
        <w:t>разделом</w:t>
      </w:r>
      <w:proofErr w:type="gram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>32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866824" w:rsidRPr="008C340F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Соглашения </w:t>
      </w:r>
      <w:proofErr w:type="spellStart"/>
      <w:r w:rsidRPr="008C340F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выплачивает Концессионеру возмещение при прекращении Соглашения, рассчитываемое путем сложения следующих сумм:</w:t>
      </w:r>
      <w:bookmarkStart w:id="7" w:name="_Ref505966292"/>
      <w:bookmarkEnd w:id="6"/>
    </w:p>
    <w:p w:rsidR="00B06BEC" w:rsidRPr="008C340F" w:rsidRDefault="00B06BEC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80609219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а) сумма расходов, связанных с осуществлением Концессионером действий, перечисленных в приложении 9 к Соглашению; </w:t>
      </w:r>
    </w:p>
    <w:p w:rsidR="00B06BEC" w:rsidRPr="008C340F" w:rsidRDefault="00B06BEC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б) сумма расходов, связанных с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заключением и (</w:t>
      </w:r>
      <w:r w:rsidR="00C27422" w:rsidRPr="008C340F">
        <w:rPr>
          <w:rFonts w:ascii="Times New Roman" w:eastAsia="Calibri" w:hAnsi="Times New Roman" w:cs="Times New Roman"/>
          <w:sz w:val="28"/>
          <w:szCs w:val="28"/>
        </w:rPr>
        <w:t>или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)</w:t>
      </w:r>
      <w:r w:rsidR="00C27422" w:rsidRPr="008C340F">
        <w:rPr>
          <w:rFonts w:ascii="Times New Roman" w:eastAsia="Calibri" w:hAnsi="Times New Roman" w:cs="Times New Roman"/>
          <w:sz w:val="28"/>
          <w:szCs w:val="28"/>
        </w:rPr>
        <w:t xml:space="preserve"> исполнением </w:t>
      </w:r>
      <w:r w:rsidRPr="008C340F">
        <w:rPr>
          <w:rFonts w:ascii="Times New Roman" w:eastAsia="Calibri" w:hAnsi="Times New Roman" w:cs="Times New Roman"/>
          <w:sz w:val="28"/>
          <w:szCs w:val="28"/>
        </w:rPr>
        <w:t>договор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а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аренды земельн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>ого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>а</w:t>
      </w:r>
      <w:r w:rsidRPr="008C34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6BEC" w:rsidRPr="008C340F" w:rsidRDefault="00B06BEC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в) сумма расходов на проектирование, в том числе расходов, связанных с расторжением договоров, заключенных с целью проектирования, вследствие досрочного прекращения Соглашения;</w:t>
      </w:r>
      <w:bookmarkEnd w:id="7"/>
    </w:p>
    <w:p w:rsidR="00B06BEC" w:rsidRPr="008C340F" w:rsidRDefault="00B06BEC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г) сумма расходов на строительство, в том числе расходов, связанных с расторжением договоров, заключенных с целью строительства, вследствие досрочного прекращения Соглашения;</w:t>
      </w:r>
    </w:p>
    <w:p w:rsidR="00B06BEC" w:rsidRPr="008C340F" w:rsidRDefault="00CE15A1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505966294"/>
      <w:r w:rsidRPr="008C340F">
        <w:rPr>
          <w:rFonts w:ascii="Times New Roman" w:eastAsia="Calibri" w:hAnsi="Times New Roman" w:cs="Times New Roman"/>
          <w:sz w:val="28"/>
          <w:szCs w:val="28"/>
        </w:rPr>
        <w:t>д</w:t>
      </w:r>
      <w:r w:rsidR="00B06BEC" w:rsidRPr="008C340F">
        <w:rPr>
          <w:rFonts w:ascii="Times New Roman" w:eastAsia="Calibri" w:hAnsi="Times New Roman" w:cs="Times New Roman"/>
          <w:sz w:val="28"/>
          <w:szCs w:val="28"/>
        </w:rPr>
        <w:t>) сумма иных расходов, связанных с выполнением Концессионером обязательств по Соглашению;</w:t>
      </w:r>
      <w:bookmarkEnd w:id="9"/>
    </w:p>
    <w:p w:rsidR="00B06BEC" w:rsidRPr="008C340F" w:rsidRDefault="00CE15A1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е</w:t>
      </w:r>
      <w:r w:rsidR="00B06BEC" w:rsidRPr="008C340F">
        <w:rPr>
          <w:rFonts w:ascii="Times New Roman" w:eastAsia="Calibri" w:hAnsi="Times New Roman" w:cs="Times New Roman"/>
          <w:sz w:val="28"/>
          <w:szCs w:val="28"/>
        </w:rPr>
        <w:t>) сумма НДС, подлежащая восстановлению в соответствии с подпунктом 6 пункта 3 статьи 170 Налогового кодекса Российской Федерации – 20 % от величины затрат, указанных в подпунктах «а» – «д» настоящего пункта.</w:t>
      </w:r>
    </w:p>
    <w:bookmarkEnd w:id="8"/>
    <w:p w:rsidR="00B06BEC" w:rsidRPr="008C340F" w:rsidRDefault="00B06BEC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В случае досрочного прекращения Соглашения до 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 xml:space="preserve">истечения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И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 xml:space="preserve">нвестиционного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срока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 xml:space="preserve"> Соглашения 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C1EDB" w:rsidRPr="008C340F">
        <w:rPr>
          <w:rFonts w:ascii="Times New Roman" w:eastAsia="Calibri" w:hAnsi="Times New Roman" w:cs="Times New Roman"/>
          <w:sz w:val="28"/>
          <w:szCs w:val="28"/>
        </w:rPr>
        <w:t>требованию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340F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под</w:t>
      </w:r>
      <w:r w:rsidR="00297448" w:rsidRPr="008C340F"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>31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866824" w:rsidRPr="008C340F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Соглашения </w:t>
      </w:r>
      <w:proofErr w:type="spellStart"/>
      <w:r w:rsidRPr="008C340F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выплачивает Концессионеру возмещение при прекращении Соглашения, рассчитываемое путем сложения следующих сумм:</w:t>
      </w:r>
    </w:p>
    <w:p w:rsidR="00B06BEC" w:rsidRPr="008C340F" w:rsidRDefault="00B06BEC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lastRenderedPageBreak/>
        <w:t>а) сумма расходов, связанных с осуществлением Концессионером действий, перечисленных в приложении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9 к Соглашению; </w:t>
      </w:r>
    </w:p>
    <w:p w:rsidR="00C27422" w:rsidRPr="008C340F" w:rsidRDefault="00C27422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б) сумма расходов, связанных с заключением и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C340F">
        <w:rPr>
          <w:rFonts w:ascii="Times New Roman" w:eastAsia="Calibri" w:hAnsi="Times New Roman" w:cs="Times New Roman"/>
          <w:sz w:val="28"/>
          <w:szCs w:val="28"/>
        </w:rPr>
        <w:t>или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)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исполнением договоров аренды земельн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ых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ов</w:t>
      </w:r>
      <w:r w:rsidRPr="008C34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6BEC" w:rsidRPr="008C340F" w:rsidRDefault="00B06BEC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в) сумма расходов на проектирование, в том числе расходов, связанных с расторжением договоров, заключенных с целью проектирования, вследствие досрочного прекращения действия Соглашения;</w:t>
      </w:r>
    </w:p>
    <w:p w:rsidR="00B06BEC" w:rsidRPr="008C340F" w:rsidRDefault="00B06BEC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г) сумма расходов на строительство, в том числе расходов, связанных с расторжением договоров, заключенных с целью строительства, вследствие досрочного прекращения Соглашения;</w:t>
      </w:r>
    </w:p>
    <w:p w:rsidR="00B06BEC" w:rsidRPr="008C340F" w:rsidRDefault="00CE15A1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д</w:t>
      </w:r>
      <w:r w:rsidR="00B06BEC" w:rsidRPr="008C340F">
        <w:rPr>
          <w:rFonts w:ascii="Times New Roman" w:eastAsia="Calibri" w:hAnsi="Times New Roman" w:cs="Times New Roman"/>
          <w:sz w:val="28"/>
          <w:szCs w:val="28"/>
        </w:rPr>
        <w:t>) сумма иных расходов, связанных с выполнением Концессионером обязательств по Соглашению;</w:t>
      </w:r>
    </w:p>
    <w:p w:rsidR="00B06BEC" w:rsidRPr="008C340F" w:rsidRDefault="00CE15A1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е</w:t>
      </w:r>
      <w:r w:rsidR="00B06BEC" w:rsidRPr="008C340F">
        <w:rPr>
          <w:rFonts w:ascii="Times New Roman" w:eastAsia="Calibri" w:hAnsi="Times New Roman" w:cs="Times New Roman"/>
          <w:sz w:val="28"/>
          <w:szCs w:val="28"/>
        </w:rPr>
        <w:t>) сумма НДС, подлежащая восстановлению в соответствии с подпунктом 6 пункта 3 статьи 170 Налогового кодекса Российской Федерации – 20% от величины затрат, указанных в подпунктах «а» – «д» настоящего пункта.</w:t>
      </w:r>
    </w:p>
    <w:p w:rsidR="00C27422" w:rsidRPr="008C340F" w:rsidRDefault="00C27422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BEC" w:rsidRPr="008C340F" w:rsidRDefault="00B06BEC" w:rsidP="00C27422">
      <w:pPr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Сумма возмещения при прекращении Соглашения по </w:t>
      </w:r>
      <w:r w:rsidR="00EC1EDB" w:rsidRPr="008C340F">
        <w:rPr>
          <w:rFonts w:ascii="Times New Roman" w:eastAsia="Calibri" w:hAnsi="Times New Roman" w:cs="Times New Roman"/>
          <w:sz w:val="28"/>
          <w:szCs w:val="28"/>
        </w:rPr>
        <w:t>требованию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одной из Сторон </w:t>
      </w:r>
      <w:bookmarkStart w:id="10" w:name="_Hlk80609186"/>
      <w:r w:rsidR="00CE15A1" w:rsidRPr="008C340F">
        <w:rPr>
          <w:rFonts w:ascii="Times New Roman" w:eastAsia="Calibri" w:hAnsi="Times New Roman" w:cs="Times New Roman"/>
          <w:sz w:val="28"/>
          <w:szCs w:val="28"/>
        </w:rPr>
        <w:t>по истечени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и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И</w:t>
      </w:r>
      <w:r w:rsidR="00CE15A1" w:rsidRPr="008C340F">
        <w:rPr>
          <w:rFonts w:ascii="Times New Roman" w:eastAsia="Calibri" w:hAnsi="Times New Roman" w:cs="Times New Roman"/>
          <w:sz w:val="28"/>
          <w:szCs w:val="28"/>
        </w:rPr>
        <w:t xml:space="preserve">нвестиционного </w:t>
      </w:r>
      <w:bookmarkEnd w:id="10"/>
      <w:r w:rsidR="001364F5" w:rsidRPr="008C340F">
        <w:rPr>
          <w:rFonts w:ascii="Times New Roman" w:eastAsia="Calibri" w:hAnsi="Times New Roman" w:cs="Times New Roman"/>
          <w:sz w:val="28"/>
          <w:szCs w:val="28"/>
        </w:rPr>
        <w:t>срока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 Соглашения</w:t>
      </w:r>
    </w:p>
    <w:p w:rsidR="00B06BEC" w:rsidRPr="008C340F" w:rsidRDefault="00B06BEC" w:rsidP="00C27422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</w:p>
    <w:p w:rsidR="00B06BEC" w:rsidRPr="008C340F" w:rsidRDefault="00B06BEC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506032711"/>
      <w:bookmarkStart w:id="12" w:name="_Ref504406886"/>
      <w:proofErr w:type="gramStart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В случае досрочного прекращения Соглашения 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>по истечени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и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И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 xml:space="preserve">нвестиционного </w:t>
      </w:r>
      <w:r w:rsidR="001364F5" w:rsidRPr="008C340F">
        <w:rPr>
          <w:rFonts w:ascii="Times New Roman" w:eastAsia="Calibri" w:hAnsi="Times New Roman" w:cs="Times New Roman"/>
          <w:sz w:val="28"/>
          <w:szCs w:val="28"/>
        </w:rPr>
        <w:t>срока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Соглашения 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по инициативе Концессионера в соответствии с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под</w:t>
      </w:r>
      <w:r w:rsidR="001364F5" w:rsidRPr="008C340F">
        <w:rPr>
          <w:rFonts w:ascii="Times New Roman" w:eastAsia="Calibri" w:hAnsi="Times New Roman" w:cs="Times New Roman"/>
          <w:sz w:val="28"/>
          <w:szCs w:val="28"/>
        </w:rPr>
        <w:t>разделом</w:t>
      </w:r>
      <w:proofErr w:type="gram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>32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866824" w:rsidRPr="008C340F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Соглашения </w:t>
      </w:r>
      <w:proofErr w:type="spellStart"/>
      <w:r w:rsidRPr="008C340F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выплачивает Концессионеру возмещение при прекращении Соглашения </w:t>
      </w:r>
      <w:bookmarkEnd w:id="11"/>
      <w:r w:rsidR="00FA4857" w:rsidRPr="008C340F">
        <w:rPr>
          <w:rFonts w:ascii="Times New Roman" w:eastAsia="Calibri" w:hAnsi="Times New Roman" w:cs="Times New Roman"/>
          <w:sz w:val="28"/>
          <w:szCs w:val="28"/>
        </w:rPr>
        <w:t>путем сложения следующих сумм:</w:t>
      </w:r>
    </w:p>
    <w:p w:rsidR="00FA4857" w:rsidRPr="008C340F" w:rsidRDefault="00FA4857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а) сумма расходов, связанных с осуществлением Концессионером действий, перечисленных в приложении 9 к Соглашению; </w:t>
      </w:r>
    </w:p>
    <w:p w:rsidR="00C27422" w:rsidRPr="008C340F" w:rsidRDefault="00C27422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б) сумма расходов, связанных с заключением и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 (или) </w:t>
      </w:r>
      <w:r w:rsidRPr="008C340F">
        <w:rPr>
          <w:rFonts w:ascii="Times New Roman" w:eastAsia="Calibri" w:hAnsi="Times New Roman" w:cs="Times New Roman"/>
          <w:sz w:val="28"/>
          <w:szCs w:val="28"/>
        </w:rPr>
        <w:t>исполнением договоров аренды земельн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ых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ов</w:t>
      </w:r>
      <w:r w:rsidRPr="008C34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A4857" w:rsidRPr="008C340F" w:rsidRDefault="00FA4857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lastRenderedPageBreak/>
        <w:t>в) сумма расходов на проектирование, в том числе расходов, связанных с расторжением договоров, заключенных с целью проектирования, вследствие досрочного прекращения Соглашения;</w:t>
      </w:r>
    </w:p>
    <w:p w:rsidR="00FA4857" w:rsidRPr="008C340F" w:rsidRDefault="00FA4857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г) сумма расходов на строительство, в том числе расходов, связанных с расторжением договоров, заключенных с целью строительства, вследствие досрочного прекращения Соглашения;</w:t>
      </w:r>
    </w:p>
    <w:p w:rsidR="00FA4857" w:rsidRPr="008C340F" w:rsidRDefault="00FA4857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д) сумма иных расходов, связанных с выполнением Концессионером обязательств по Соглашению;</w:t>
      </w:r>
    </w:p>
    <w:p w:rsidR="00FA4857" w:rsidRPr="008C340F" w:rsidRDefault="00FA4857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е) сумма НДС, подлежащая восстановлению в соответствии с подпунктом 6 пункта 3 статьи 170 Налогового кодекса Российской Федерации – 20 % от величины затрат, указанных в подпунктах «а» – «д» настоящего пункта.</w:t>
      </w:r>
    </w:p>
    <w:p w:rsidR="00B06BEC" w:rsidRPr="008C340F" w:rsidRDefault="00B06BEC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В случае досрочного прекращения Соглашения 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>по истечени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и И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 xml:space="preserve">нвестиционного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срока Соглашения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инициативе </w:t>
      </w:r>
      <w:proofErr w:type="spellStart"/>
      <w:r w:rsidRPr="008C340F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>под</w:t>
      </w:r>
      <w:r w:rsidR="001364F5" w:rsidRPr="008C340F"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>1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866824" w:rsidRPr="008C340F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Соглашения </w:t>
      </w:r>
      <w:proofErr w:type="spellStart"/>
      <w:r w:rsidRPr="008C340F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выплачивает Концессионеру возмещение при прекращении действия Соглашения, сумма которого рассчитывается по </w:t>
      </w:r>
      <w:r w:rsidR="00FA4857" w:rsidRPr="008C340F">
        <w:rPr>
          <w:rFonts w:ascii="Times New Roman" w:eastAsia="Calibri" w:hAnsi="Times New Roman" w:cs="Times New Roman"/>
          <w:sz w:val="28"/>
          <w:szCs w:val="28"/>
        </w:rPr>
        <w:t>условиям,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пунктом </w:t>
      </w:r>
      <w:r w:rsidRPr="008C340F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8C340F">
        <w:rPr>
          <w:rFonts w:ascii="Times New Roman" w:eastAsia="Calibri" w:hAnsi="Times New Roman" w:cs="Times New Roman"/>
          <w:sz w:val="28"/>
          <w:szCs w:val="28"/>
        </w:rPr>
        <w:instrText xml:space="preserve"> REF _Ref506032711 \r \h  \* MERGEFORMAT </w:instrText>
      </w:r>
      <w:r w:rsidRPr="008C340F">
        <w:rPr>
          <w:rFonts w:ascii="Times New Roman" w:eastAsia="Calibri" w:hAnsi="Times New Roman" w:cs="Times New Roman"/>
          <w:sz w:val="28"/>
          <w:szCs w:val="28"/>
        </w:rPr>
      </w:r>
      <w:r w:rsidRPr="008C340F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8C340F">
        <w:rPr>
          <w:rFonts w:ascii="Times New Roman" w:eastAsia="Calibri" w:hAnsi="Times New Roman" w:cs="Times New Roman"/>
          <w:sz w:val="28"/>
          <w:szCs w:val="28"/>
        </w:rPr>
        <w:t>3.1</w:t>
      </w:r>
      <w:r w:rsidRPr="008C340F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приложения.</w:t>
      </w:r>
    </w:p>
    <w:p w:rsidR="00C27422" w:rsidRPr="008C340F" w:rsidRDefault="00C27422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BEC" w:rsidRPr="008C340F" w:rsidRDefault="00B06BEC" w:rsidP="00C27422">
      <w:pPr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Возмещение при прекращении Соглашения по иным основаниям</w:t>
      </w:r>
    </w:p>
    <w:p w:rsidR="00C27422" w:rsidRPr="008C340F" w:rsidRDefault="00C27422" w:rsidP="00C27422">
      <w:p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B06BEC" w:rsidRPr="008C340F" w:rsidRDefault="00B06BEC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В случае прекращения Соглашения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 в связи с</w:t>
      </w:r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истечени</w:t>
      </w:r>
      <w:r w:rsidR="00866824" w:rsidRPr="008C340F">
        <w:rPr>
          <w:rFonts w:ascii="Times New Roman" w:eastAsia="Calibri" w:hAnsi="Times New Roman" w:cs="Times New Roman"/>
          <w:sz w:val="28"/>
          <w:szCs w:val="28"/>
        </w:rPr>
        <w:t xml:space="preserve">ем </w:t>
      </w:r>
      <w:r w:rsidRPr="008C340F">
        <w:rPr>
          <w:rFonts w:ascii="Times New Roman" w:eastAsia="Calibri" w:hAnsi="Times New Roman" w:cs="Times New Roman"/>
          <w:sz w:val="28"/>
          <w:szCs w:val="28"/>
        </w:rPr>
        <w:t>срока действия Соглашения возмещение при прекращении действия Соглашения не выплачивается.</w:t>
      </w:r>
    </w:p>
    <w:bookmarkEnd w:id="12"/>
    <w:p w:rsidR="00B06BEC" w:rsidRPr="008C340F" w:rsidRDefault="00B06BEC" w:rsidP="00C27422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В случае досрочного прекращения Соглашения по соглашению Сторон сумма возмещения при прекращении Соглашения определяется по соглашению Сторон.</w:t>
      </w:r>
    </w:p>
    <w:p w:rsidR="00C27422" w:rsidRPr="008C340F" w:rsidRDefault="00C27422" w:rsidP="00C27422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BEC" w:rsidRPr="008C340F" w:rsidRDefault="00B06BEC" w:rsidP="00C27422">
      <w:pPr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t>Порядок выплаты возмещения при прекращении Соглашения</w:t>
      </w:r>
    </w:p>
    <w:p w:rsidR="00C27422" w:rsidRPr="008C340F" w:rsidRDefault="00C27422" w:rsidP="00C27422">
      <w:pPr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B06BEC" w:rsidRPr="00F61366" w:rsidRDefault="00B06BEC" w:rsidP="0086682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4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досрочного прекращения  Соглашения Концедент выплачивает возмещение при прекращении Соглашения, размер которого определяется в соответствии с настоящим приложением, в срок не </w:t>
      </w:r>
      <w:proofErr w:type="gramStart"/>
      <w:r w:rsidRPr="008C340F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8C340F">
        <w:rPr>
          <w:rFonts w:ascii="Times New Roman" w:eastAsia="Calibri" w:hAnsi="Times New Roman" w:cs="Times New Roman"/>
          <w:sz w:val="28"/>
          <w:szCs w:val="28"/>
        </w:rPr>
        <w:t xml:space="preserve"> чем 90 (девяносто) календарных дней с Даты завершения Соглашения.</w:t>
      </w:r>
      <w:bookmarkStart w:id="13" w:name="_GoBack"/>
      <w:bookmarkEnd w:id="13"/>
    </w:p>
    <w:p w:rsidR="00A849BD" w:rsidRDefault="008C340F"/>
    <w:sectPr w:rsidR="00A8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57A27"/>
    <w:multiLevelType w:val="multilevel"/>
    <w:tmpl w:val="3806ABEA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EC"/>
    <w:rsid w:val="001364F5"/>
    <w:rsid w:val="001660C1"/>
    <w:rsid w:val="001F5E59"/>
    <w:rsid w:val="00297448"/>
    <w:rsid w:val="00414CC5"/>
    <w:rsid w:val="00440150"/>
    <w:rsid w:val="00840C17"/>
    <w:rsid w:val="00844BA7"/>
    <w:rsid w:val="00866824"/>
    <w:rsid w:val="008C340F"/>
    <w:rsid w:val="00B06BEC"/>
    <w:rsid w:val="00C27422"/>
    <w:rsid w:val="00CE15A1"/>
    <w:rsid w:val="00D84789"/>
    <w:rsid w:val="00E76807"/>
    <w:rsid w:val="00EC1EDB"/>
    <w:rsid w:val="00F9646C"/>
    <w:rsid w:val="00FA4857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422"/>
    <w:pPr>
      <w:ind w:left="720"/>
      <w:contextualSpacing/>
    </w:pPr>
  </w:style>
  <w:style w:type="paragraph" w:customStyle="1" w:styleId="FWSL5">
    <w:name w:val="FWS_L5"/>
    <w:basedOn w:val="a"/>
    <w:link w:val="FWSL50"/>
    <w:uiPriority w:val="99"/>
    <w:rsid w:val="00EC1EDB"/>
    <w:pPr>
      <w:tabs>
        <w:tab w:val="left" w:pos="1069"/>
        <w:tab w:val="left" w:pos="430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WSL50">
    <w:name w:val="FWS_L5 Знак"/>
    <w:link w:val="FWSL5"/>
    <w:uiPriority w:val="99"/>
    <w:rsid w:val="00EC1E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422"/>
    <w:pPr>
      <w:ind w:left="720"/>
      <w:contextualSpacing/>
    </w:pPr>
  </w:style>
  <w:style w:type="paragraph" w:customStyle="1" w:styleId="FWSL5">
    <w:name w:val="FWS_L5"/>
    <w:basedOn w:val="a"/>
    <w:link w:val="FWSL50"/>
    <w:uiPriority w:val="99"/>
    <w:rsid w:val="00EC1EDB"/>
    <w:pPr>
      <w:tabs>
        <w:tab w:val="left" w:pos="1069"/>
        <w:tab w:val="left" w:pos="430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WSL50">
    <w:name w:val="FWS_L5 Знак"/>
    <w:link w:val="FWSL5"/>
    <w:uiPriority w:val="99"/>
    <w:rsid w:val="00EC1E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Тюличкин Александр Сергеевич</dc:creator>
  <cp:lastModifiedBy>Анфинагентова</cp:lastModifiedBy>
  <cp:revision>4</cp:revision>
  <dcterms:created xsi:type="dcterms:W3CDTF">2022-02-21T12:48:00Z</dcterms:created>
  <dcterms:modified xsi:type="dcterms:W3CDTF">2022-02-22T06:22:00Z</dcterms:modified>
</cp:coreProperties>
</file>