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ED" w:rsidRPr="005D2CDB" w:rsidRDefault="00C609ED" w:rsidP="00C609ED">
      <w:pPr>
        <w:pStyle w:val="ConsPlusNormal"/>
        <w:spacing w:line="36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609ED" w:rsidRPr="005D2CDB" w:rsidTr="000B3154">
        <w:tc>
          <w:tcPr>
            <w:tcW w:w="4785" w:type="dxa"/>
          </w:tcPr>
          <w:p w:rsidR="00C609ED" w:rsidRPr="005D2CDB" w:rsidRDefault="00C609ED" w:rsidP="000B3154">
            <w:pPr>
              <w:pStyle w:val="ConsPlusNormal"/>
              <w:jc w:val="both"/>
              <w:rPr>
                <w:rFonts w:ascii="Times New Roman" w:hAnsi="Times New Roman" w:cs="Times New Roman"/>
                <w:sz w:val="28"/>
                <w:szCs w:val="28"/>
              </w:rPr>
            </w:pPr>
          </w:p>
        </w:tc>
        <w:tc>
          <w:tcPr>
            <w:tcW w:w="4785" w:type="dxa"/>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Приложение</w:t>
            </w:r>
          </w:p>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к постановлению Правительства Самарской области</w:t>
            </w:r>
          </w:p>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 xml:space="preserve">от _____________ </w:t>
            </w:r>
            <w:proofErr w:type="gramStart"/>
            <w:r w:rsidRPr="005D2CDB">
              <w:rPr>
                <w:rFonts w:ascii="Times New Roman" w:hAnsi="Times New Roman" w:cs="Times New Roman"/>
                <w:sz w:val="28"/>
                <w:szCs w:val="28"/>
              </w:rPr>
              <w:t>г</w:t>
            </w:r>
            <w:proofErr w:type="gramEnd"/>
            <w:r w:rsidRPr="005D2CDB">
              <w:rPr>
                <w:rFonts w:ascii="Times New Roman" w:hAnsi="Times New Roman" w:cs="Times New Roman"/>
                <w:sz w:val="28"/>
                <w:szCs w:val="28"/>
              </w:rPr>
              <w:t>. № ___</w:t>
            </w:r>
          </w:p>
        </w:tc>
      </w:tr>
    </w:tbl>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ПОРЯДОК</w:t>
      </w:r>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 xml:space="preserve"> взаимодействия органа, уполномоченного на определение поставщиков (подрядчиков, исполнителей) товаров, работ, услуг для государственных нужд Самарской области, и государственных заказчиков Самарской области, их подведомственных учреждений</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Title"/>
        <w:spacing w:line="360" w:lineRule="auto"/>
        <w:jc w:val="center"/>
        <w:outlineLvl w:val="1"/>
        <w:rPr>
          <w:rFonts w:ascii="Times New Roman" w:hAnsi="Times New Roman" w:cs="Times New Roman"/>
          <w:sz w:val="28"/>
          <w:szCs w:val="28"/>
        </w:rPr>
      </w:pPr>
      <w:bookmarkStart w:id="0" w:name="Par54"/>
      <w:bookmarkEnd w:id="0"/>
      <w:r w:rsidRPr="005D2CDB">
        <w:rPr>
          <w:rFonts w:ascii="Times New Roman" w:hAnsi="Times New Roman" w:cs="Times New Roman"/>
          <w:sz w:val="28"/>
          <w:szCs w:val="28"/>
        </w:rPr>
        <w:t>1. Общие положения</w:t>
      </w:r>
    </w:p>
    <w:p w:rsidR="00C609ED" w:rsidRPr="005D2CDB" w:rsidRDefault="00C609ED" w:rsidP="00C609ED">
      <w:pPr>
        <w:pStyle w:val="ConsPlusNormal"/>
        <w:spacing w:line="360" w:lineRule="auto"/>
        <w:ind w:firstLine="709"/>
        <w:jc w:val="both"/>
        <w:rPr>
          <w:rFonts w:ascii="Times New Roman" w:hAnsi="Times New Roman" w:cs="Times New Roman"/>
          <w:sz w:val="28"/>
          <w:szCs w:val="28"/>
        </w:rPr>
      </w:pPr>
      <w:r w:rsidRPr="005D2CDB">
        <w:rPr>
          <w:rFonts w:ascii="Times New Roman" w:hAnsi="Times New Roman" w:cs="Times New Roman"/>
          <w:sz w:val="28"/>
          <w:szCs w:val="28"/>
        </w:rPr>
        <w:t>1.1. Настоящий Порядок в соответствии со</w:t>
      </w:r>
      <w:hyperlink r:id="rId7"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sidRPr="005D2CDB">
          <w:rPr>
            <w:rFonts w:ascii="Times New Roman" w:hAnsi="Times New Roman" w:cs="Times New Roman"/>
            <w:sz w:val="28"/>
            <w:szCs w:val="28"/>
          </w:rPr>
          <w:t xml:space="preserve"> статьей 26</w:t>
        </w:r>
      </w:hyperlink>
      <w:r w:rsidRPr="005D2CDB">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устанавливает процедуры и механизмы взаимодействия Главного управления организации торгов Самарской области (далее - уполномоченный орган) и государственных и муниципальных заказчиков Самарской области, заказчиков, иных юридических лиц (далее – заказчик) при определении поставщиков (подрядчиков, исполнителей).</w:t>
      </w:r>
    </w:p>
    <w:p w:rsidR="00C609ED" w:rsidRPr="00D140E0" w:rsidRDefault="00C609ED" w:rsidP="00C609ED">
      <w:pPr>
        <w:pStyle w:val="ConsPlusNormal"/>
        <w:spacing w:line="360" w:lineRule="auto"/>
        <w:ind w:firstLine="709"/>
        <w:jc w:val="both"/>
        <w:rPr>
          <w:rFonts w:ascii="Times New Roman" w:hAnsi="Times New Roman" w:cs="Times New Roman"/>
          <w:sz w:val="28"/>
          <w:szCs w:val="28"/>
        </w:rPr>
      </w:pPr>
      <w:r w:rsidRPr="005D2CDB">
        <w:rPr>
          <w:rFonts w:ascii="Times New Roman" w:hAnsi="Times New Roman" w:cs="Times New Roman"/>
          <w:sz w:val="28"/>
          <w:szCs w:val="28"/>
        </w:rPr>
        <w:t xml:space="preserve">1.2. </w:t>
      </w:r>
      <w:r w:rsidRPr="00D140E0">
        <w:rPr>
          <w:rFonts w:ascii="Times New Roman" w:hAnsi="Times New Roman" w:cs="Times New Roman"/>
          <w:sz w:val="28"/>
          <w:szCs w:val="28"/>
        </w:rPr>
        <w:t>Основные термины и понятия, используемые в настоящем Порядке, применяются в том же значении, что и в Законе, если иное не предусмотрено настоящим Порядком.</w:t>
      </w:r>
    </w:p>
    <w:p w:rsidR="00C609ED" w:rsidRPr="005D2CDB" w:rsidRDefault="00C609ED" w:rsidP="00C609ED">
      <w:pPr>
        <w:pStyle w:val="ConsPlusNormal"/>
        <w:spacing w:line="360" w:lineRule="auto"/>
        <w:ind w:firstLine="709"/>
        <w:jc w:val="both"/>
        <w:rPr>
          <w:rFonts w:ascii="Times New Roman" w:hAnsi="Times New Roman" w:cs="Times New Roman"/>
          <w:sz w:val="28"/>
          <w:szCs w:val="28"/>
        </w:rPr>
      </w:pPr>
      <w:r w:rsidRPr="005D2CDB">
        <w:rPr>
          <w:rFonts w:ascii="Times New Roman" w:hAnsi="Times New Roman" w:cs="Times New Roman"/>
          <w:sz w:val="28"/>
          <w:szCs w:val="28"/>
        </w:rPr>
        <w:t>1.3. Отношения, не урегулированные настоящим Порядком, регулируются действующим законодательством.</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Title"/>
        <w:jc w:val="center"/>
        <w:outlineLvl w:val="1"/>
        <w:rPr>
          <w:rFonts w:ascii="Times New Roman" w:hAnsi="Times New Roman" w:cs="Times New Roman"/>
          <w:sz w:val="28"/>
          <w:szCs w:val="28"/>
        </w:rPr>
      </w:pPr>
      <w:bookmarkStart w:id="1" w:name="Par80"/>
      <w:bookmarkEnd w:id="1"/>
      <w:r w:rsidRPr="005D2CDB">
        <w:rPr>
          <w:rFonts w:ascii="Times New Roman" w:hAnsi="Times New Roman" w:cs="Times New Roman"/>
          <w:sz w:val="28"/>
          <w:szCs w:val="28"/>
        </w:rPr>
        <w:t>2. Основные положения и принципы взаимодействия</w:t>
      </w:r>
    </w:p>
    <w:p w:rsidR="00C609ED" w:rsidRPr="005D2CDB" w:rsidRDefault="00C609ED" w:rsidP="00C609ED">
      <w:pPr>
        <w:pStyle w:val="ConsPlusTitle"/>
        <w:jc w:val="center"/>
        <w:rPr>
          <w:rFonts w:ascii="Times New Roman" w:hAnsi="Times New Roman" w:cs="Times New Roman"/>
          <w:sz w:val="28"/>
          <w:szCs w:val="28"/>
        </w:rPr>
      </w:pPr>
      <w:r w:rsidRPr="005D2CDB">
        <w:rPr>
          <w:rFonts w:ascii="Times New Roman" w:hAnsi="Times New Roman" w:cs="Times New Roman"/>
          <w:sz w:val="28"/>
          <w:szCs w:val="28"/>
        </w:rPr>
        <w:t>уполномоченного органа и заказчиков при определении</w:t>
      </w:r>
    </w:p>
    <w:p w:rsidR="00C609ED" w:rsidRPr="005D2CDB" w:rsidRDefault="00C609ED" w:rsidP="00C609ED">
      <w:pPr>
        <w:pStyle w:val="ConsPlusTitle"/>
        <w:jc w:val="center"/>
        <w:rPr>
          <w:rFonts w:ascii="Times New Roman" w:hAnsi="Times New Roman" w:cs="Times New Roman"/>
          <w:sz w:val="28"/>
          <w:szCs w:val="28"/>
        </w:rPr>
      </w:pPr>
      <w:r w:rsidRPr="005D2CDB">
        <w:rPr>
          <w:rFonts w:ascii="Times New Roman" w:hAnsi="Times New Roman" w:cs="Times New Roman"/>
          <w:sz w:val="28"/>
          <w:szCs w:val="28"/>
        </w:rPr>
        <w:t xml:space="preserve">поставщиков (подрядчиков, исполнителей) </w:t>
      </w:r>
    </w:p>
    <w:p w:rsidR="00C609ED" w:rsidRPr="005D2CDB" w:rsidRDefault="00C609ED" w:rsidP="00C609ED">
      <w:pPr>
        <w:pStyle w:val="ConsPlusTitle"/>
        <w:jc w:val="center"/>
        <w:rPr>
          <w:rFonts w:ascii="Times New Roman" w:hAnsi="Times New Roman" w:cs="Times New Roman"/>
          <w:sz w:val="28"/>
          <w:szCs w:val="28"/>
        </w:rPr>
      </w:pP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2.1. Заказчики в целях определения поставщиков (подрядчиков, исполнителей) обязаны пройти регистрацию в единой информационной системе в сфере закупок товаров, работ, услуг для обеспечения государственных и муниципальных нужд (далее - ЕИС).</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Для прохождения регистрации представителю заказчика необходимо </w:t>
      </w:r>
      <w:r w:rsidRPr="005D2CDB">
        <w:rPr>
          <w:rFonts w:ascii="Times New Roman" w:hAnsi="Times New Roman" w:cs="Times New Roman"/>
          <w:sz w:val="28"/>
          <w:szCs w:val="28"/>
        </w:rPr>
        <w:lastRenderedPageBreak/>
        <w:t>иметь документы, подтверждающие его полномочия, и электронную подпись, полученную в порядке, установленном законодательством.</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Заказчик обязан осуществить регистрацию в государственной информационной системе Самарской области «Автоматизированная информационная система государственного заказа Самарской области» (далее - ГИС «Госзаказ»).</w:t>
      </w:r>
    </w:p>
    <w:p w:rsidR="00C609ED" w:rsidRPr="005D2CDB" w:rsidRDefault="00C609ED" w:rsidP="00C609ED">
      <w:pPr>
        <w:pStyle w:val="ConsPlusNormal"/>
        <w:spacing w:line="360" w:lineRule="auto"/>
        <w:ind w:firstLine="540"/>
        <w:jc w:val="both"/>
        <w:rPr>
          <w:rFonts w:ascii="Times New Roman" w:hAnsi="Times New Roman" w:cs="Times New Roman"/>
          <w:sz w:val="28"/>
          <w:szCs w:val="28"/>
        </w:rPr>
      </w:pPr>
      <w:r w:rsidRPr="005D2CDB">
        <w:rPr>
          <w:rFonts w:ascii="Times New Roman" w:hAnsi="Times New Roman" w:cs="Times New Roman"/>
          <w:sz w:val="28"/>
          <w:szCs w:val="28"/>
        </w:rPr>
        <w:t>2.2. Заказчики размещают в ГИС «Госзаказ» планы-графики в порядке и по форме, которые установлены действующим законодательством.</w:t>
      </w:r>
    </w:p>
    <w:p w:rsidR="00C609ED" w:rsidRPr="005D2CDB" w:rsidRDefault="00C609ED" w:rsidP="00C609ED">
      <w:pPr>
        <w:pStyle w:val="ConsPlusNormal"/>
        <w:spacing w:line="360" w:lineRule="auto"/>
        <w:ind w:firstLine="540"/>
        <w:jc w:val="both"/>
        <w:rPr>
          <w:rFonts w:ascii="Times New Roman" w:hAnsi="Times New Roman" w:cs="Times New Roman"/>
          <w:sz w:val="28"/>
          <w:szCs w:val="28"/>
        </w:rPr>
      </w:pPr>
      <w:r w:rsidRPr="005D2CDB">
        <w:rPr>
          <w:rFonts w:ascii="Times New Roman" w:hAnsi="Times New Roman" w:cs="Times New Roman"/>
          <w:sz w:val="28"/>
          <w:szCs w:val="28"/>
        </w:rPr>
        <w:t>2.3. Заказчики путем использования ГИС «Госзаказ» направляют планы-графики в ЕИС для последующего их размещения в установленные действующим законодательством сроки.</w:t>
      </w:r>
    </w:p>
    <w:p w:rsidR="00C609ED" w:rsidRPr="005D2CDB" w:rsidRDefault="00C609ED" w:rsidP="00C609ED">
      <w:pPr>
        <w:pStyle w:val="ConsPlusNormal"/>
        <w:spacing w:line="360" w:lineRule="auto"/>
        <w:ind w:firstLine="540"/>
        <w:jc w:val="both"/>
        <w:rPr>
          <w:rFonts w:ascii="Times New Roman" w:hAnsi="Times New Roman" w:cs="Times New Roman"/>
          <w:sz w:val="28"/>
          <w:szCs w:val="28"/>
        </w:rPr>
      </w:pPr>
      <w:r w:rsidRPr="005D2CDB">
        <w:rPr>
          <w:rFonts w:ascii="Times New Roman" w:hAnsi="Times New Roman" w:cs="Times New Roman"/>
          <w:sz w:val="28"/>
          <w:szCs w:val="28"/>
        </w:rPr>
        <w:t>Закупки товаров, работ, услуг, не предусмотренные планами-графиками, не могут быть осуществлены.</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bookmarkStart w:id="2" w:name="Par97"/>
      <w:bookmarkEnd w:id="2"/>
      <w:r w:rsidRPr="00B70A64">
        <w:rPr>
          <w:rFonts w:ascii="Times New Roman" w:hAnsi="Times New Roman" w:cs="Times New Roman"/>
          <w:sz w:val="28"/>
          <w:szCs w:val="28"/>
        </w:rPr>
        <w:t xml:space="preserve">2.4. Заказчики направляют в уполномоченный орган через ГИС «Госзаказ» </w:t>
      </w:r>
      <w:hyperlink w:anchor="Par225" w:tooltip="Заявка" w:history="1">
        <w:r w:rsidRPr="00B70A64">
          <w:rPr>
            <w:rFonts w:ascii="Times New Roman" w:hAnsi="Times New Roman" w:cs="Times New Roman"/>
            <w:sz w:val="28"/>
            <w:szCs w:val="28"/>
          </w:rPr>
          <w:t>заявку</w:t>
        </w:r>
      </w:hyperlink>
      <w:r w:rsidRPr="00B70A64">
        <w:rPr>
          <w:rFonts w:ascii="Times New Roman" w:hAnsi="Times New Roman" w:cs="Times New Roman"/>
          <w:sz w:val="28"/>
          <w:szCs w:val="28"/>
        </w:rPr>
        <w:t xml:space="preserve"> для определения поставщиков (подрядчиков, исполнителей) в соответствии с приложением 1 к настоящему Порядку (далее - заявка).</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proofErr w:type="gramStart"/>
      <w:r w:rsidRPr="00B70A64">
        <w:rPr>
          <w:rFonts w:ascii="Times New Roman" w:hAnsi="Times New Roman" w:cs="Times New Roman"/>
          <w:sz w:val="28"/>
          <w:szCs w:val="28"/>
        </w:rPr>
        <w:t xml:space="preserve">Заявка в части сведений и документов, содержащихся в </w:t>
      </w:r>
      <w:hyperlink w:anchor="Par232" w:tooltip="1." w:history="1">
        <w:r w:rsidRPr="00B70A64">
          <w:rPr>
            <w:rFonts w:ascii="Times New Roman" w:hAnsi="Times New Roman" w:cs="Times New Roman"/>
            <w:sz w:val="28"/>
            <w:szCs w:val="28"/>
          </w:rPr>
          <w:t>пунктах 1</w:t>
        </w:r>
      </w:hyperlink>
      <w:r w:rsidRPr="00B70A64">
        <w:rPr>
          <w:rFonts w:ascii="Times New Roman" w:hAnsi="Times New Roman" w:cs="Times New Roman"/>
          <w:sz w:val="28"/>
          <w:szCs w:val="28"/>
        </w:rPr>
        <w:t xml:space="preserve">, </w:t>
      </w:r>
      <w:hyperlink w:anchor="Par235" w:tooltip="2." w:history="1">
        <w:r w:rsidRPr="00B70A64">
          <w:rPr>
            <w:rFonts w:ascii="Times New Roman" w:hAnsi="Times New Roman" w:cs="Times New Roman"/>
            <w:sz w:val="28"/>
            <w:szCs w:val="28"/>
          </w:rPr>
          <w:t>2</w:t>
        </w:r>
      </w:hyperlink>
      <w:r w:rsidRPr="00B70A64">
        <w:rPr>
          <w:rFonts w:ascii="Times New Roman" w:hAnsi="Times New Roman" w:cs="Times New Roman"/>
          <w:sz w:val="28"/>
          <w:szCs w:val="28"/>
        </w:rPr>
        <w:t>,</w:t>
      </w:r>
      <w:r w:rsidR="00FE1BFC" w:rsidRPr="00B70A64">
        <w:rPr>
          <w:rFonts w:ascii="Times New Roman" w:hAnsi="Times New Roman" w:cs="Times New Roman"/>
          <w:sz w:val="28"/>
          <w:szCs w:val="28"/>
        </w:rPr>
        <w:t xml:space="preserve"> </w:t>
      </w:r>
      <w:hyperlink w:anchor="Par241" w:tooltip="4." w:history="1">
        <w:r w:rsidRPr="00B70A64">
          <w:rPr>
            <w:rFonts w:ascii="Times New Roman" w:hAnsi="Times New Roman" w:cs="Times New Roman"/>
            <w:sz w:val="28"/>
            <w:szCs w:val="28"/>
          </w:rPr>
          <w:t>4</w:t>
        </w:r>
      </w:hyperlink>
      <w:r w:rsidRPr="00B70A64">
        <w:rPr>
          <w:rFonts w:ascii="Times New Roman" w:hAnsi="Times New Roman" w:cs="Times New Roman"/>
          <w:sz w:val="28"/>
          <w:szCs w:val="28"/>
        </w:rPr>
        <w:t xml:space="preserve">, </w:t>
      </w:r>
      <w:hyperlink w:anchor="Par244" w:tooltip="5." w:history="1">
        <w:r w:rsidRPr="00B70A64">
          <w:rPr>
            <w:rFonts w:ascii="Times New Roman" w:hAnsi="Times New Roman" w:cs="Times New Roman"/>
            <w:sz w:val="28"/>
            <w:szCs w:val="28"/>
          </w:rPr>
          <w:t>5</w:t>
        </w:r>
      </w:hyperlink>
      <w:r w:rsidRPr="00B70A64">
        <w:rPr>
          <w:rFonts w:ascii="Times New Roman" w:hAnsi="Times New Roman" w:cs="Times New Roman"/>
          <w:sz w:val="28"/>
          <w:szCs w:val="28"/>
        </w:rPr>
        <w:t xml:space="preserve">, </w:t>
      </w:r>
      <w:hyperlink w:anchor="Par247" w:tooltip="6." w:history="1">
        <w:r w:rsidRPr="00B70A64">
          <w:rPr>
            <w:rFonts w:ascii="Times New Roman" w:hAnsi="Times New Roman" w:cs="Times New Roman"/>
            <w:sz w:val="28"/>
            <w:szCs w:val="28"/>
          </w:rPr>
          <w:t>6</w:t>
        </w:r>
      </w:hyperlink>
      <w:r w:rsidRPr="00B70A64">
        <w:rPr>
          <w:rFonts w:ascii="Times New Roman" w:hAnsi="Times New Roman" w:cs="Times New Roman"/>
          <w:sz w:val="28"/>
          <w:szCs w:val="28"/>
        </w:rPr>
        <w:t xml:space="preserve">, </w:t>
      </w:r>
      <w:hyperlink w:anchor="Par250" w:tooltip="7." w:history="1">
        <w:r w:rsidRPr="00B70A64">
          <w:rPr>
            <w:rFonts w:ascii="Times New Roman" w:hAnsi="Times New Roman" w:cs="Times New Roman"/>
            <w:sz w:val="28"/>
            <w:szCs w:val="28"/>
          </w:rPr>
          <w:t>7</w:t>
        </w:r>
      </w:hyperlink>
      <w:r w:rsidRPr="00B70A64">
        <w:rPr>
          <w:rFonts w:ascii="Times New Roman" w:hAnsi="Times New Roman" w:cs="Times New Roman"/>
          <w:sz w:val="28"/>
          <w:szCs w:val="28"/>
        </w:rPr>
        <w:t xml:space="preserve">, </w:t>
      </w:r>
      <w:hyperlink w:anchor="Par253" w:tooltip="8." w:history="1">
        <w:r w:rsidRPr="00B70A64">
          <w:rPr>
            <w:rFonts w:ascii="Times New Roman" w:hAnsi="Times New Roman" w:cs="Times New Roman"/>
            <w:sz w:val="28"/>
            <w:szCs w:val="28"/>
          </w:rPr>
          <w:t>8</w:t>
        </w:r>
      </w:hyperlink>
      <w:r w:rsidRPr="00B70A64">
        <w:rPr>
          <w:rFonts w:ascii="Times New Roman" w:hAnsi="Times New Roman" w:cs="Times New Roman"/>
          <w:sz w:val="28"/>
          <w:szCs w:val="28"/>
        </w:rPr>
        <w:t xml:space="preserve">, </w:t>
      </w:r>
      <w:hyperlink w:anchor="Par256" w:tooltip="9." w:history="1">
        <w:r w:rsidRPr="00B70A64">
          <w:rPr>
            <w:rFonts w:ascii="Times New Roman" w:hAnsi="Times New Roman" w:cs="Times New Roman"/>
            <w:sz w:val="28"/>
            <w:szCs w:val="28"/>
          </w:rPr>
          <w:t>9</w:t>
        </w:r>
      </w:hyperlink>
      <w:r w:rsidRPr="00B70A64">
        <w:rPr>
          <w:rFonts w:ascii="Times New Roman" w:hAnsi="Times New Roman" w:cs="Times New Roman"/>
          <w:sz w:val="28"/>
          <w:szCs w:val="28"/>
        </w:rPr>
        <w:t xml:space="preserve">, </w:t>
      </w:r>
      <w:hyperlink w:anchor="Par259" w:tooltip="10." w:history="1">
        <w:r w:rsidRPr="00B70A64">
          <w:rPr>
            <w:rFonts w:ascii="Times New Roman" w:hAnsi="Times New Roman" w:cs="Times New Roman"/>
            <w:sz w:val="28"/>
            <w:szCs w:val="28"/>
          </w:rPr>
          <w:t>10</w:t>
        </w:r>
      </w:hyperlink>
      <w:r w:rsidRPr="00B70A64">
        <w:rPr>
          <w:rFonts w:ascii="Times New Roman" w:hAnsi="Times New Roman" w:cs="Times New Roman"/>
          <w:sz w:val="28"/>
          <w:szCs w:val="28"/>
        </w:rPr>
        <w:t xml:space="preserve">, </w:t>
      </w:r>
      <w:hyperlink w:anchor="Par262" w:tooltip="11." w:history="1">
        <w:r w:rsidRPr="00B70A64">
          <w:rPr>
            <w:rFonts w:ascii="Times New Roman" w:hAnsi="Times New Roman" w:cs="Times New Roman"/>
            <w:sz w:val="28"/>
            <w:szCs w:val="28"/>
          </w:rPr>
          <w:t>11</w:t>
        </w:r>
      </w:hyperlink>
      <w:r w:rsidRPr="00B70A64">
        <w:rPr>
          <w:rFonts w:ascii="Times New Roman" w:hAnsi="Times New Roman" w:cs="Times New Roman"/>
          <w:sz w:val="28"/>
          <w:szCs w:val="28"/>
        </w:rPr>
        <w:t xml:space="preserve">, </w:t>
      </w:r>
      <w:hyperlink w:anchor="Par265" w:tooltip="12." w:history="1">
        <w:r w:rsidRPr="00B70A64">
          <w:rPr>
            <w:rFonts w:ascii="Times New Roman" w:hAnsi="Times New Roman" w:cs="Times New Roman"/>
            <w:sz w:val="28"/>
            <w:szCs w:val="28"/>
          </w:rPr>
          <w:t>12</w:t>
        </w:r>
      </w:hyperlink>
      <w:r w:rsidRPr="00B70A64">
        <w:rPr>
          <w:rFonts w:ascii="Times New Roman" w:hAnsi="Times New Roman" w:cs="Times New Roman"/>
          <w:sz w:val="28"/>
          <w:szCs w:val="28"/>
        </w:rPr>
        <w:t xml:space="preserve"> (в части перечня работ, услуг, требующих наличия лицензии, членства в саморегулируемой организации либо наличия иного специального разрешения), 14</w:t>
      </w:r>
      <w:r w:rsidR="00CF1D24" w:rsidRPr="00B70A64">
        <w:rPr>
          <w:rFonts w:ascii="Times New Roman" w:hAnsi="Times New Roman" w:cs="Times New Roman"/>
          <w:sz w:val="28"/>
          <w:szCs w:val="28"/>
        </w:rPr>
        <w:t xml:space="preserve"> (в части </w:t>
      </w:r>
      <w:r w:rsidR="003C6B27" w:rsidRPr="00B70A64">
        <w:rPr>
          <w:rFonts w:ascii="Times New Roman" w:hAnsi="Times New Roman" w:cs="Times New Roman"/>
          <w:sz w:val="28"/>
          <w:szCs w:val="28"/>
        </w:rPr>
        <w:t>обеспечения гарантийных обязательств</w:t>
      </w:r>
      <w:r w:rsidR="00B70A64" w:rsidRPr="00B70A64">
        <w:rPr>
          <w:rFonts w:ascii="Times New Roman" w:hAnsi="Times New Roman" w:cs="Times New Roman"/>
          <w:sz w:val="28"/>
          <w:szCs w:val="28"/>
        </w:rPr>
        <w:t xml:space="preserve">, банковского и </w:t>
      </w:r>
      <w:r w:rsidR="00CF1D24" w:rsidRPr="00B70A64">
        <w:rPr>
          <w:rFonts w:ascii="Times New Roman" w:hAnsi="Times New Roman" w:cs="Times New Roman"/>
          <w:sz w:val="28"/>
          <w:szCs w:val="28"/>
        </w:rPr>
        <w:t>казначейского сопровождения контракта)</w:t>
      </w:r>
      <w:r w:rsidRPr="00B70A64">
        <w:rPr>
          <w:rFonts w:ascii="Times New Roman" w:hAnsi="Times New Roman" w:cs="Times New Roman"/>
          <w:sz w:val="28"/>
          <w:szCs w:val="28"/>
        </w:rPr>
        <w:t>, 15, 16, 17, 18, 19, 21, 22, 23, 24, 25, 26, 27</w:t>
      </w:r>
      <w:proofErr w:type="gramEnd"/>
      <w:r w:rsidRPr="00B70A64">
        <w:rPr>
          <w:rFonts w:ascii="Times New Roman" w:hAnsi="Times New Roman" w:cs="Times New Roman"/>
          <w:sz w:val="28"/>
          <w:szCs w:val="28"/>
        </w:rPr>
        <w:t xml:space="preserve"> </w:t>
      </w:r>
      <w:hyperlink w:anchor="Par322" w:tooltip="33." w:history="1">
        <w:r w:rsidRPr="00B70A64">
          <w:rPr>
            <w:rFonts w:ascii="Times New Roman" w:hAnsi="Times New Roman" w:cs="Times New Roman"/>
            <w:sz w:val="28"/>
            <w:szCs w:val="28"/>
          </w:rPr>
          <w:t xml:space="preserve"> заявки</w:t>
        </w:r>
      </w:hyperlink>
      <w:r w:rsidRPr="00B70A64">
        <w:rPr>
          <w:rFonts w:ascii="Times New Roman" w:hAnsi="Times New Roman" w:cs="Times New Roman"/>
          <w:sz w:val="28"/>
          <w:szCs w:val="28"/>
        </w:rPr>
        <w:t xml:space="preserve"> утвержд</w:t>
      </w:r>
      <w:r w:rsidR="00670D5E" w:rsidRPr="00B70A64">
        <w:rPr>
          <w:rFonts w:ascii="Times New Roman" w:hAnsi="Times New Roman" w:cs="Times New Roman"/>
          <w:sz w:val="28"/>
          <w:szCs w:val="28"/>
        </w:rPr>
        <w:t>ается</w:t>
      </w:r>
      <w:r w:rsidRPr="00B70A64">
        <w:rPr>
          <w:rFonts w:ascii="Times New Roman" w:hAnsi="Times New Roman" w:cs="Times New Roman"/>
          <w:sz w:val="28"/>
          <w:szCs w:val="28"/>
        </w:rPr>
        <w:t xml:space="preserve"> руководителем заказчика или надлежащим </w:t>
      </w:r>
      <w:proofErr w:type="gramStart"/>
      <w:r w:rsidRPr="00B70A64">
        <w:rPr>
          <w:rFonts w:ascii="Times New Roman" w:hAnsi="Times New Roman" w:cs="Times New Roman"/>
          <w:sz w:val="28"/>
          <w:szCs w:val="28"/>
        </w:rPr>
        <w:t>образом</w:t>
      </w:r>
      <w:proofErr w:type="gramEnd"/>
      <w:r w:rsidRPr="00B70A64">
        <w:rPr>
          <w:rFonts w:ascii="Times New Roman" w:hAnsi="Times New Roman" w:cs="Times New Roman"/>
          <w:sz w:val="28"/>
          <w:szCs w:val="28"/>
        </w:rPr>
        <w:t xml:space="preserve"> уполномоченным им лицом.</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r w:rsidRPr="00B70A64">
        <w:rPr>
          <w:rFonts w:ascii="Times New Roman" w:hAnsi="Times New Roman" w:cs="Times New Roman"/>
          <w:sz w:val="28"/>
          <w:szCs w:val="28"/>
        </w:rPr>
        <w:t xml:space="preserve">Заказчик вправе использовать содержащиеся в ГИС «Госзаказ» рекомендуемые типовые формы документов (далее – типовые формы). </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r w:rsidRPr="00B70A64">
        <w:rPr>
          <w:rFonts w:ascii="Times New Roman" w:hAnsi="Times New Roman" w:cs="Times New Roman"/>
          <w:sz w:val="28"/>
          <w:szCs w:val="28"/>
        </w:rPr>
        <w:t>При наличии замечаний к типовым формам заказчик вправе обратиться в уполномоченный орган для корректировки типовых форм.</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r w:rsidRPr="00B70A64">
        <w:rPr>
          <w:rFonts w:ascii="Times New Roman" w:hAnsi="Times New Roman" w:cs="Times New Roman"/>
          <w:sz w:val="28"/>
          <w:szCs w:val="28"/>
        </w:rPr>
        <w:t>Дата подачи заявки фиксируется в ГИС «Госзаказ».</w:t>
      </w:r>
    </w:p>
    <w:p w:rsidR="00C609ED" w:rsidRPr="00B70A64" w:rsidRDefault="00C609ED" w:rsidP="00C609ED">
      <w:pPr>
        <w:pStyle w:val="ConsPlusNormal"/>
        <w:spacing w:line="360" w:lineRule="auto"/>
        <w:ind w:firstLine="540"/>
        <w:jc w:val="both"/>
        <w:rPr>
          <w:rFonts w:ascii="Times New Roman" w:hAnsi="Times New Roman" w:cs="Times New Roman"/>
          <w:sz w:val="28"/>
          <w:szCs w:val="28"/>
        </w:rPr>
      </w:pPr>
      <w:r w:rsidRPr="00B70A64">
        <w:rPr>
          <w:rFonts w:ascii="Times New Roman" w:hAnsi="Times New Roman" w:cs="Times New Roman"/>
          <w:sz w:val="28"/>
          <w:szCs w:val="28"/>
        </w:rPr>
        <w:lastRenderedPageBreak/>
        <w:t xml:space="preserve">Заявки, обращения и иные документы, предусмотренные настоящим Порядком, направленные в уполномоченный орган через ГИС «Госзаказ» после 16 часов считаются поступившими на следующий рабочий день. </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r w:rsidRPr="00B70A64">
        <w:rPr>
          <w:rFonts w:ascii="Times New Roman" w:hAnsi="Times New Roman" w:cs="Times New Roman"/>
          <w:sz w:val="28"/>
          <w:szCs w:val="28"/>
        </w:rPr>
        <w:t>В случае определения поставщиков (подрядчиков, исполнителей) закрытыми конкурентными способами, заказчики направляют заявку в уполномоченный орган с соблюдением требований законодательства Российской Федерации о защите государственной тайны.</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bookmarkStart w:id="3" w:name="Par110"/>
      <w:bookmarkEnd w:id="3"/>
      <w:r w:rsidRPr="00B70A64">
        <w:rPr>
          <w:rFonts w:ascii="Times New Roman" w:hAnsi="Times New Roman" w:cs="Times New Roman"/>
          <w:sz w:val="28"/>
          <w:szCs w:val="28"/>
        </w:rPr>
        <w:t xml:space="preserve">При применении закрытых конкурентных способов определения поставщика (подрядчика, исполнителя) заказчиком разрабатывается и утверждается документация о закупке в соответствии с требованиями законодательства о контрактной системе. </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2.5. В случаях и порядке, установленных правовыми актами главных распорядителей средств областного бюджета, заказчик, не являющийся главным распорядителем средств областного бюджета, посредством функционала ГИС «Госзаказ» обязан направить главному распорядителю средств областного бюджета, в ведомственном подчинении которого он находится, на согласование соответствующую заявку.</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Главный распорядитель средств областного бюджета обязан в срок не позднее пяти рабочих дней со дня поступления заявки рассмотреть ее и принять решение о согласовании заявки или о возврате заявки на доработку или об отказе в согласовании заявки.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D140E0">
        <w:rPr>
          <w:rFonts w:ascii="Times New Roman" w:hAnsi="Times New Roman" w:cs="Times New Roman"/>
          <w:sz w:val="28"/>
          <w:szCs w:val="28"/>
        </w:rPr>
        <w:t>2.6. В</w:t>
      </w:r>
      <w:r w:rsidRPr="005D2CDB">
        <w:rPr>
          <w:rFonts w:ascii="Times New Roman" w:hAnsi="Times New Roman" w:cs="Times New Roman"/>
          <w:sz w:val="28"/>
          <w:szCs w:val="28"/>
        </w:rPr>
        <w:t xml:space="preserve"> случае осуществления закупки, в отношении которой в соответствии с нормативными правовыми актами Самарской области необходимо получение заключения государственной инспекции финансового контроля Самарской области, заказчики обязаны в срок не </w:t>
      </w:r>
      <w:proofErr w:type="gramStart"/>
      <w:r w:rsidRPr="005D2CDB">
        <w:rPr>
          <w:rFonts w:ascii="Times New Roman" w:hAnsi="Times New Roman" w:cs="Times New Roman"/>
          <w:sz w:val="28"/>
          <w:szCs w:val="28"/>
        </w:rPr>
        <w:t>позднее</w:t>
      </w:r>
      <w:proofErr w:type="gramEnd"/>
      <w:r w:rsidRPr="005D2CDB">
        <w:rPr>
          <w:rFonts w:ascii="Times New Roman" w:hAnsi="Times New Roman" w:cs="Times New Roman"/>
          <w:sz w:val="28"/>
          <w:szCs w:val="28"/>
        </w:rPr>
        <w:t xml:space="preserve"> чем за пятнадцать рабочих дней до даты направления в уполномоченный орган заявки направить в государственную инспекцию финансового контроля Самарской области документы в целях проведения экспертно-аналитического мероприятия в рамках предварительного контроля в сфере закупок.</w:t>
      </w:r>
    </w:p>
    <w:p w:rsidR="00C609ED" w:rsidRPr="007760DB" w:rsidRDefault="00C609ED" w:rsidP="00C609ED">
      <w:pPr>
        <w:pStyle w:val="ConsPlusNormal"/>
        <w:spacing w:line="360" w:lineRule="auto"/>
        <w:ind w:firstLine="539"/>
        <w:jc w:val="both"/>
        <w:rPr>
          <w:rFonts w:ascii="Times New Roman" w:hAnsi="Times New Roman" w:cs="Times New Roman"/>
          <w:sz w:val="28"/>
          <w:szCs w:val="28"/>
        </w:rPr>
      </w:pPr>
      <w:r w:rsidRPr="00D140E0">
        <w:rPr>
          <w:rFonts w:ascii="Times New Roman" w:hAnsi="Times New Roman" w:cs="Times New Roman"/>
          <w:sz w:val="28"/>
          <w:szCs w:val="28"/>
        </w:rPr>
        <w:t>2.7. Документы и сведения, направляемые в форме электронных документов заказчиком в уполномоченный орган и уполномоченным органом заказчику, должны быть подписаны электронной подписью лица, имеющего право действовать соответственно от имени заказчика, уполномоченного органа.</w:t>
      </w:r>
    </w:p>
    <w:p w:rsidR="00C609ED" w:rsidRPr="007760DB" w:rsidRDefault="00C609ED" w:rsidP="00C609ED">
      <w:pPr>
        <w:pStyle w:val="ConsPlusNormal"/>
        <w:spacing w:line="360" w:lineRule="auto"/>
        <w:ind w:firstLine="539"/>
        <w:jc w:val="both"/>
        <w:rPr>
          <w:rFonts w:ascii="Times New Roman" w:hAnsi="Times New Roman" w:cs="Times New Roman"/>
          <w:sz w:val="28"/>
          <w:szCs w:val="28"/>
        </w:rPr>
      </w:pPr>
      <w:bookmarkStart w:id="4" w:name="Par117"/>
      <w:bookmarkEnd w:id="4"/>
      <w:r w:rsidRPr="00D140E0">
        <w:rPr>
          <w:rFonts w:ascii="Times New Roman" w:hAnsi="Times New Roman" w:cs="Times New Roman"/>
          <w:sz w:val="28"/>
          <w:szCs w:val="28"/>
        </w:rPr>
        <w:t>2.8. Уполномоченный орган рассматривает поступившую от заказчика заявку в течение десяти рабочих дней со дня, следующего за днем ее поступления, а в случае проведения совместных конкурсов или аукционов</w:t>
      </w:r>
      <w:r w:rsidRPr="007760DB">
        <w:rPr>
          <w:rFonts w:ascii="Times New Roman" w:hAnsi="Times New Roman" w:cs="Times New Roman"/>
          <w:sz w:val="28"/>
          <w:szCs w:val="28"/>
        </w:rPr>
        <w:t xml:space="preserve"> согласно разделу 6 настоящего Порядка - после окончания срока, установленного правовым актом уполномоченного органа.</w:t>
      </w:r>
    </w:p>
    <w:p w:rsidR="00C609ED" w:rsidRPr="00B70A64" w:rsidRDefault="00C609ED" w:rsidP="00C609ED">
      <w:pPr>
        <w:pStyle w:val="ConsPlusNormal"/>
        <w:spacing w:line="360" w:lineRule="auto"/>
        <w:ind w:firstLine="539"/>
        <w:jc w:val="both"/>
        <w:rPr>
          <w:rFonts w:ascii="Times New Roman" w:hAnsi="Times New Roman" w:cs="Times New Roman"/>
          <w:sz w:val="28"/>
          <w:szCs w:val="28"/>
        </w:rPr>
      </w:pPr>
      <w:bookmarkStart w:id="5" w:name="Par119"/>
      <w:bookmarkEnd w:id="5"/>
      <w:r w:rsidRPr="00B70A64">
        <w:rPr>
          <w:rFonts w:ascii="Times New Roman" w:hAnsi="Times New Roman" w:cs="Times New Roman"/>
          <w:sz w:val="28"/>
          <w:szCs w:val="28"/>
        </w:rPr>
        <w:t xml:space="preserve">2.9. Уполномоченный орган проверяет </w:t>
      </w:r>
      <w:hyperlink w:anchor="Par238" w:tooltip="3." w:history="1">
        <w:r w:rsidRPr="00B70A64">
          <w:rPr>
            <w:rFonts w:ascii="Times New Roman" w:hAnsi="Times New Roman" w:cs="Times New Roman"/>
            <w:sz w:val="28"/>
            <w:szCs w:val="28"/>
          </w:rPr>
          <w:t>пункты 3</w:t>
        </w:r>
      </w:hyperlink>
      <w:r w:rsidRPr="00B70A64">
        <w:rPr>
          <w:rFonts w:ascii="Times New Roman" w:hAnsi="Times New Roman" w:cs="Times New Roman"/>
          <w:sz w:val="28"/>
          <w:szCs w:val="28"/>
        </w:rPr>
        <w:t xml:space="preserve">, </w:t>
      </w:r>
      <w:hyperlink w:anchor="Par268" w:tooltip="14." w:history="1">
        <w:r w:rsidRPr="00B70A64">
          <w:rPr>
            <w:rFonts w:ascii="Times New Roman" w:hAnsi="Times New Roman" w:cs="Times New Roman"/>
            <w:sz w:val="28"/>
            <w:szCs w:val="28"/>
          </w:rPr>
          <w:t>1</w:t>
        </w:r>
      </w:hyperlink>
      <w:r w:rsidR="000B3154" w:rsidRPr="00B70A64">
        <w:rPr>
          <w:rFonts w:ascii="Times New Roman" w:hAnsi="Times New Roman" w:cs="Times New Roman"/>
          <w:sz w:val="28"/>
          <w:szCs w:val="28"/>
        </w:rPr>
        <w:t>2</w:t>
      </w:r>
      <w:r w:rsidRPr="00B70A64">
        <w:rPr>
          <w:rFonts w:ascii="Times New Roman" w:hAnsi="Times New Roman" w:cs="Times New Roman"/>
          <w:sz w:val="28"/>
          <w:szCs w:val="28"/>
        </w:rPr>
        <w:t xml:space="preserve"> (за исключением перечня работ, услуг, требующих наличия лицензии, членства в саморегулируемой организации</w:t>
      </w:r>
      <w:r w:rsidR="007048BC" w:rsidRPr="00B70A64">
        <w:rPr>
          <w:rFonts w:ascii="Times New Roman" w:hAnsi="Times New Roman" w:cs="Times New Roman"/>
          <w:sz w:val="28"/>
          <w:szCs w:val="28"/>
        </w:rPr>
        <w:t>, аккредитации</w:t>
      </w:r>
      <w:r w:rsidRPr="00B70A64">
        <w:rPr>
          <w:rFonts w:ascii="Times New Roman" w:hAnsi="Times New Roman" w:cs="Times New Roman"/>
          <w:sz w:val="28"/>
          <w:szCs w:val="28"/>
        </w:rPr>
        <w:t xml:space="preserve"> либо наличия иного специального разрешения), </w:t>
      </w:r>
      <w:hyperlink w:anchor="Par271" w:tooltip="15." w:history="1">
        <w:r w:rsidRPr="00B70A64">
          <w:rPr>
            <w:rFonts w:ascii="Times New Roman" w:hAnsi="Times New Roman" w:cs="Times New Roman"/>
            <w:sz w:val="28"/>
            <w:szCs w:val="28"/>
          </w:rPr>
          <w:t>1</w:t>
        </w:r>
      </w:hyperlink>
      <w:r w:rsidR="000B3154" w:rsidRPr="00B70A64">
        <w:rPr>
          <w:rFonts w:ascii="Times New Roman" w:hAnsi="Times New Roman" w:cs="Times New Roman"/>
          <w:sz w:val="28"/>
          <w:szCs w:val="28"/>
        </w:rPr>
        <w:t>3</w:t>
      </w:r>
      <w:r w:rsidRPr="00B70A64">
        <w:rPr>
          <w:rFonts w:ascii="Times New Roman" w:hAnsi="Times New Roman" w:cs="Times New Roman"/>
          <w:sz w:val="28"/>
          <w:szCs w:val="28"/>
        </w:rPr>
        <w:t xml:space="preserve">, </w:t>
      </w:r>
      <w:hyperlink w:anchor="Par274" w:tooltip="16." w:history="1">
        <w:r w:rsidRPr="00B70A64">
          <w:rPr>
            <w:rFonts w:ascii="Times New Roman" w:hAnsi="Times New Roman" w:cs="Times New Roman"/>
            <w:sz w:val="28"/>
            <w:szCs w:val="28"/>
          </w:rPr>
          <w:t>1</w:t>
        </w:r>
      </w:hyperlink>
      <w:r w:rsidR="000B3154" w:rsidRPr="00B70A64">
        <w:rPr>
          <w:rFonts w:ascii="Times New Roman" w:hAnsi="Times New Roman" w:cs="Times New Roman"/>
          <w:sz w:val="28"/>
          <w:szCs w:val="28"/>
        </w:rPr>
        <w:t>4</w:t>
      </w:r>
      <w:r w:rsidR="00D40275" w:rsidRPr="00B70A64">
        <w:rPr>
          <w:rFonts w:ascii="Times New Roman" w:hAnsi="Times New Roman" w:cs="Times New Roman"/>
          <w:sz w:val="28"/>
          <w:szCs w:val="28"/>
        </w:rPr>
        <w:t xml:space="preserve"> (за исключением</w:t>
      </w:r>
      <w:r w:rsidR="007048BC" w:rsidRPr="00B70A64">
        <w:rPr>
          <w:rFonts w:ascii="Times New Roman" w:hAnsi="Times New Roman" w:cs="Times New Roman"/>
          <w:sz w:val="28"/>
          <w:szCs w:val="28"/>
        </w:rPr>
        <w:t xml:space="preserve"> случаев установления</w:t>
      </w:r>
      <w:r w:rsidR="00D40275" w:rsidRPr="00B70A64">
        <w:rPr>
          <w:rFonts w:ascii="Times New Roman" w:hAnsi="Times New Roman" w:cs="Times New Roman"/>
          <w:sz w:val="28"/>
          <w:szCs w:val="28"/>
        </w:rPr>
        <w:t xml:space="preserve"> </w:t>
      </w:r>
      <w:r w:rsidR="003C6B27" w:rsidRPr="00B70A64">
        <w:rPr>
          <w:rFonts w:ascii="Times New Roman" w:hAnsi="Times New Roman" w:cs="Times New Roman"/>
          <w:sz w:val="28"/>
          <w:szCs w:val="28"/>
        </w:rPr>
        <w:t>обеспечения гарантийных обязательств</w:t>
      </w:r>
      <w:r w:rsidR="00B70A64" w:rsidRPr="00B70A64">
        <w:rPr>
          <w:rFonts w:ascii="Times New Roman" w:hAnsi="Times New Roman" w:cs="Times New Roman"/>
          <w:sz w:val="28"/>
          <w:szCs w:val="28"/>
        </w:rPr>
        <w:t xml:space="preserve">, банковского и </w:t>
      </w:r>
      <w:r w:rsidR="00D40275" w:rsidRPr="00B70A64">
        <w:rPr>
          <w:rFonts w:ascii="Times New Roman" w:hAnsi="Times New Roman" w:cs="Times New Roman"/>
          <w:sz w:val="28"/>
          <w:szCs w:val="28"/>
        </w:rPr>
        <w:t>казначейского сопровождения контракта)</w:t>
      </w:r>
      <w:r w:rsidRPr="00B70A64">
        <w:rPr>
          <w:rFonts w:ascii="Times New Roman" w:hAnsi="Times New Roman" w:cs="Times New Roman"/>
          <w:sz w:val="28"/>
          <w:szCs w:val="28"/>
        </w:rPr>
        <w:t xml:space="preserve">, </w:t>
      </w:r>
      <w:hyperlink w:anchor="Par295" w:tooltip="23." w:history="1">
        <w:r w:rsidRPr="00B70A64">
          <w:rPr>
            <w:rFonts w:ascii="Times New Roman" w:hAnsi="Times New Roman" w:cs="Times New Roman"/>
            <w:sz w:val="28"/>
            <w:szCs w:val="28"/>
          </w:rPr>
          <w:t>2</w:t>
        </w:r>
      </w:hyperlink>
      <w:r w:rsidR="000B3154" w:rsidRPr="00B70A64">
        <w:rPr>
          <w:rFonts w:ascii="Times New Roman" w:hAnsi="Times New Roman" w:cs="Times New Roman"/>
          <w:sz w:val="28"/>
          <w:szCs w:val="28"/>
        </w:rPr>
        <w:t>0</w:t>
      </w:r>
      <w:r w:rsidRPr="00B70A64">
        <w:rPr>
          <w:rFonts w:ascii="Times New Roman" w:hAnsi="Times New Roman" w:cs="Times New Roman"/>
          <w:sz w:val="28"/>
          <w:szCs w:val="28"/>
        </w:rPr>
        <w:t xml:space="preserve"> заявки заказчика на соответствие требованиям Закона.</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bookmarkStart w:id="6" w:name="Par121"/>
      <w:bookmarkEnd w:id="6"/>
      <w:r w:rsidRPr="00D140E0">
        <w:rPr>
          <w:rFonts w:ascii="Times New Roman" w:hAnsi="Times New Roman" w:cs="Times New Roman"/>
          <w:sz w:val="28"/>
          <w:szCs w:val="28"/>
        </w:rPr>
        <w:t xml:space="preserve">2.10. </w:t>
      </w:r>
      <w:proofErr w:type="gramStart"/>
      <w:r w:rsidRPr="007760DB">
        <w:rPr>
          <w:rFonts w:ascii="Times New Roman" w:hAnsi="Times New Roman" w:cs="Times New Roman"/>
          <w:sz w:val="28"/>
          <w:szCs w:val="28"/>
        </w:rPr>
        <w:t xml:space="preserve">В случае соответствия заявки требованиям действующего законодательства, а также наличия в ней сведений и документов, предусмотренных </w:t>
      </w:r>
      <w:hyperlink w:anchor="Par97" w:tooltip="2.4. Заказчики направляют в уполномоченный орган через ГИС &quot;Госзаказ&quot;:" w:history="1">
        <w:r w:rsidRPr="007760DB">
          <w:rPr>
            <w:rFonts w:ascii="Times New Roman" w:hAnsi="Times New Roman" w:cs="Times New Roman"/>
            <w:sz w:val="28"/>
            <w:szCs w:val="28"/>
          </w:rPr>
          <w:t>пунктом 2.4</w:t>
        </w:r>
      </w:hyperlink>
      <w:r w:rsidRPr="007760DB">
        <w:rPr>
          <w:rFonts w:ascii="Times New Roman" w:hAnsi="Times New Roman" w:cs="Times New Roman"/>
          <w:sz w:val="28"/>
          <w:szCs w:val="28"/>
        </w:rPr>
        <w:t xml:space="preserve"> настоящего Порядка, уполномоченный орган </w:t>
      </w:r>
      <w:r w:rsidR="006411BA">
        <w:rPr>
          <w:rFonts w:ascii="Times New Roman" w:hAnsi="Times New Roman" w:cs="Times New Roman"/>
          <w:sz w:val="28"/>
          <w:szCs w:val="28"/>
        </w:rPr>
        <w:t xml:space="preserve"> </w:t>
      </w:r>
      <w:r w:rsidRPr="007760DB">
        <w:rPr>
          <w:rFonts w:ascii="Times New Roman" w:hAnsi="Times New Roman" w:cs="Times New Roman"/>
          <w:sz w:val="28"/>
          <w:szCs w:val="28"/>
        </w:rPr>
        <w:t xml:space="preserve">размещает в ЕИС извещение об осуществлении закупки в срок не позднее десяти рабочих дней со дня, следующего за днем ее поступления, а в случае проведения совместных конкурсов или аукционов </w:t>
      </w:r>
      <w:r w:rsidRPr="00D140E0">
        <w:rPr>
          <w:rFonts w:ascii="Times New Roman" w:hAnsi="Times New Roman" w:cs="Times New Roman"/>
          <w:sz w:val="28"/>
          <w:szCs w:val="28"/>
        </w:rPr>
        <w:t xml:space="preserve">согласно разделу 6 настоящего Порядка </w:t>
      </w:r>
      <w:r w:rsidRPr="007760DB">
        <w:rPr>
          <w:rFonts w:ascii="Times New Roman" w:hAnsi="Times New Roman" w:cs="Times New Roman"/>
          <w:sz w:val="28"/>
          <w:szCs w:val="28"/>
        </w:rPr>
        <w:t>-</w:t>
      </w:r>
      <w:r w:rsidRPr="005D2CDB">
        <w:rPr>
          <w:rFonts w:ascii="Times New Roman" w:hAnsi="Times New Roman" w:cs="Times New Roman"/>
          <w:sz w:val="28"/>
          <w:szCs w:val="28"/>
        </w:rPr>
        <w:t xml:space="preserve"> не позднее срока, установленного</w:t>
      </w:r>
      <w:proofErr w:type="gramEnd"/>
      <w:r w:rsidRPr="005D2CDB">
        <w:rPr>
          <w:rFonts w:ascii="Times New Roman" w:hAnsi="Times New Roman" w:cs="Times New Roman"/>
          <w:sz w:val="28"/>
          <w:szCs w:val="28"/>
        </w:rPr>
        <w:t xml:space="preserve"> правовым актом уполномоченного органа.</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D140E0">
        <w:rPr>
          <w:rFonts w:ascii="Times New Roman" w:hAnsi="Times New Roman" w:cs="Times New Roman"/>
          <w:sz w:val="28"/>
          <w:szCs w:val="28"/>
        </w:rPr>
        <w:t>2.11.</w:t>
      </w:r>
      <w:r w:rsidRPr="005D2CDB">
        <w:rPr>
          <w:rFonts w:ascii="Times New Roman" w:hAnsi="Times New Roman" w:cs="Times New Roman"/>
          <w:sz w:val="28"/>
          <w:szCs w:val="28"/>
        </w:rPr>
        <w:t xml:space="preserve"> </w:t>
      </w:r>
      <w:proofErr w:type="gramStart"/>
      <w:r w:rsidRPr="005D2CDB">
        <w:rPr>
          <w:rFonts w:ascii="Times New Roman" w:hAnsi="Times New Roman" w:cs="Times New Roman"/>
          <w:sz w:val="28"/>
          <w:szCs w:val="28"/>
        </w:rPr>
        <w:t xml:space="preserve">В случае отсутствия в заявке сведений и (или) документов, необходимых для проведения процедуры определения поставщика (подрядчика, исполнителя), предусмотренных действующим законодательством и </w:t>
      </w:r>
      <w:hyperlink w:anchor="Par225" w:tooltip="Заявка" w:history="1">
        <w:r w:rsidRPr="005D2CDB">
          <w:rPr>
            <w:rFonts w:ascii="Times New Roman" w:hAnsi="Times New Roman" w:cs="Times New Roman"/>
            <w:sz w:val="28"/>
            <w:szCs w:val="28"/>
          </w:rPr>
          <w:t>приложением 1</w:t>
        </w:r>
      </w:hyperlink>
      <w:r w:rsidRPr="005D2CDB">
        <w:rPr>
          <w:rFonts w:ascii="Times New Roman" w:hAnsi="Times New Roman" w:cs="Times New Roman"/>
          <w:sz w:val="28"/>
          <w:szCs w:val="28"/>
        </w:rPr>
        <w:t xml:space="preserve"> к настоящему Порядку, либо несоответствия заявки действующему законодательству уполномоченный орган в течение десяти рабочих дней со дня, следующего за днем ее поступления, возвращает заявку на доработку заказчику с обязательным указанием причин возврата.</w:t>
      </w:r>
      <w:proofErr w:type="gramEnd"/>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Уполномоченный орган вносит необходимые изменения в заявку заказчика, уведомив заказчика о внесенных изменениях, в случаях выявления разночтений в отдельных частях заявки. При этом изменять предмет, существенные условия закупки уполномоченный орган не вправе.</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В случае несогласия заказчика с причинами возврата заявки рассмотрение вопроса может осуществляться согласительной комиссией, созданной уполномоченным органом по просьбе заказчика. В состав согласительной комиссии включаются представители уполномоченного органа в должности не ниже заместителя руководителя и представители заказчика. В качестве представителя заказчика в состав согласительной комиссии включается контрактный управляющий заказчика или руководитель контрактной службы заказчика и иные заинтересованные лица. Создание согласительной комиссии и принятие решения по существу разногласий осуществляются в течение трех рабочих дней со дня обращения заказчика в уполномоченный орган.</w:t>
      </w:r>
    </w:p>
    <w:p w:rsidR="00C609ED" w:rsidRPr="007760DB" w:rsidRDefault="00C609ED" w:rsidP="00C609ED">
      <w:pPr>
        <w:pStyle w:val="ConsPlusNormal"/>
        <w:spacing w:line="360" w:lineRule="auto"/>
        <w:ind w:firstLine="709"/>
        <w:jc w:val="both"/>
        <w:rPr>
          <w:rFonts w:ascii="Times New Roman" w:hAnsi="Times New Roman" w:cs="Times New Roman"/>
          <w:sz w:val="28"/>
          <w:szCs w:val="28"/>
        </w:rPr>
      </w:pPr>
      <w:r w:rsidRPr="00D140E0">
        <w:rPr>
          <w:rFonts w:ascii="Times New Roman" w:hAnsi="Times New Roman" w:cs="Times New Roman"/>
          <w:sz w:val="28"/>
          <w:szCs w:val="28"/>
        </w:rPr>
        <w:t xml:space="preserve">2.12. Заказчик вправе после устранения несоответствий </w:t>
      </w:r>
      <w:hyperlink w:anchor="Par225" w:tooltip="Заявка" w:history="1">
        <w:r w:rsidRPr="007760DB">
          <w:rPr>
            <w:rFonts w:ascii="Times New Roman" w:hAnsi="Times New Roman" w:cs="Times New Roman"/>
            <w:sz w:val="28"/>
            <w:szCs w:val="28"/>
          </w:rPr>
          <w:t>заявки</w:t>
        </w:r>
      </w:hyperlink>
      <w:r w:rsidRPr="007760DB">
        <w:rPr>
          <w:rFonts w:ascii="Times New Roman" w:hAnsi="Times New Roman" w:cs="Times New Roman"/>
          <w:sz w:val="28"/>
          <w:szCs w:val="28"/>
        </w:rPr>
        <w:t xml:space="preserve"> требованиям действующего законодательства повторно направить заявку в уполномоченный орган.</w:t>
      </w:r>
    </w:p>
    <w:p w:rsidR="00C609ED" w:rsidRPr="007760DB" w:rsidRDefault="00C609ED" w:rsidP="00C609ED">
      <w:pPr>
        <w:pStyle w:val="ConsPlusNormal"/>
        <w:spacing w:line="360" w:lineRule="auto"/>
        <w:ind w:firstLine="709"/>
        <w:jc w:val="both"/>
        <w:rPr>
          <w:rFonts w:ascii="Times New Roman" w:hAnsi="Times New Roman" w:cs="Times New Roman"/>
          <w:sz w:val="28"/>
          <w:szCs w:val="28"/>
        </w:rPr>
      </w:pPr>
      <w:r w:rsidRPr="007760DB">
        <w:rPr>
          <w:rFonts w:ascii="Times New Roman" w:hAnsi="Times New Roman" w:cs="Times New Roman"/>
          <w:sz w:val="28"/>
          <w:szCs w:val="28"/>
        </w:rPr>
        <w:t xml:space="preserve">Уполномоченный орган рассматривает повторно поступившую от заказчика заявку в порядке, предусмотренном </w:t>
      </w:r>
      <w:hyperlink w:anchor="Par117" w:tooltip="2.7. Уполномоченный орган рассматривает поступившую от заказчика заявку в течение десяти рабочих дней со дня, следующего за днем ее поступления, а в случае проведения совместных конкурсов или аукционов - после окончания срока, установленного правовым актом упо" w:history="1">
        <w:r w:rsidRPr="00D140E0">
          <w:rPr>
            <w:rFonts w:ascii="Times New Roman" w:hAnsi="Times New Roman" w:cs="Times New Roman"/>
            <w:sz w:val="28"/>
            <w:szCs w:val="28"/>
          </w:rPr>
          <w:t>пунктами 2.</w:t>
        </w:r>
      </w:hyperlink>
      <w:r w:rsidRPr="00D140E0">
        <w:rPr>
          <w:rFonts w:ascii="Times New Roman" w:hAnsi="Times New Roman" w:cs="Times New Roman"/>
          <w:sz w:val="28"/>
          <w:szCs w:val="28"/>
        </w:rPr>
        <w:t xml:space="preserve">8, </w:t>
      </w:r>
      <w:hyperlink w:anchor="Par119" w:tooltip="2.8. Уполномоченный орган проверяет пункты 3, 14, 15, 16, 23 заявки заказчика на соответствие требованиям Закона, за исключением обеспечения гарантийных обязательств." w:history="1">
        <w:r w:rsidRPr="00D140E0">
          <w:rPr>
            <w:rFonts w:ascii="Times New Roman" w:hAnsi="Times New Roman" w:cs="Times New Roman"/>
            <w:sz w:val="28"/>
            <w:szCs w:val="28"/>
          </w:rPr>
          <w:t>2.</w:t>
        </w:r>
      </w:hyperlink>
      <w:r w:rsidRPr="00D140E0">
        <w:rPr>
          <w:rFonts w:ascii="Times New Roman" w:hAnsi="Times New Roman" w:cs="Times New Roman"/>
          <w:sz w:val="28"/>
          <w:szCs w:val="28"/>
        </w:rPr>
        <w:t xml:space="preserve">9, </w:t>
      </w:r>
      <w:hyperlink w:anchor="Par121" w:tooltip="2.9. В случае соответствия заявки требованиям действующего законодательства, а также наличия в ней сведений и документов, предусмотренных пунктом 2.4 настоящего Порядка, уполномоченный орган:" w:history="1">
        <w:r w:rsidRPr="00D140E0">
          <w:rPr>
            <w:rFonts w:ascii="Times New Roman" w:hAnsi="Times New Roman" w:cs="Times New Roman"/>
            <w:sz w:val="28"/>
            <w:szCs w:val="28"/>
          </w:rPr>
          <w:t>2.</w:t>
        </w:r>
      </w:hyperlink>
      <w:r w:rsidRPr="00D140E0">
        <w:rPr>
          <w:rFonts w:ascii="Times New Roman" w:hAnsi="Times New Roman" w:cs="Times New Roman"/>
          <w:sz w:val="28"/>
          <w:szCs w:val="28"/>
        </w:rPr>
        <w:t>10.</w:t>
      </w:r>
    </w:p>
    <w:p w:rsidR="00C609ED" w:rsidRPr="005D2CDB" w:rsidRDefault="00C609ED" w:rsidP="00C609ED">
      <w:pPr>
        <w:pStyle w:val="ConsPlusNormal"/>
        <w:spacing w:line="360" w:lineRule="auto"/>
        <w:ind w:firstLine="709"/>
        <w:jc w:val="both"/>
        <w:rPr>
          <w:rFonts w:ascii="Times New Roman" w:hAnsi="Times New Roman" w:cs="Times New Roman"/>
          <w:sz w:val="28"/>
          <w:szCs w:val="28"/>
        </w:rPr>
      </w:pPr>
      <w:r w:rsidRPr="005D2CDB">
        <w:rPr>
          <w:rFonts w:ascii="Times New Roman" w:hAnsi="Times New Roman" w:cs="Times New Roman"/>
          <w:sz w:val="28"/>
          <w:szCs w:val="28"/>
        </w:rPr>
        <w:t xml:space="preserve">Повторное согласование заявки в соответствии с </w:t>
      </w:r>
      <w:hyperlink w:anchor="Par110" w:tooltip="2.5. В случаях и порядке, установленных правовыми актами главных распорядителей средств областного бюджета, заказчик, не являющийся главным распорядителем средств областного бюджета, посредством функционала ГИС &quot;Госзаказ&quot; обязан направить главному распорядител" w:history="1">
        <w:r w:rsidRPr="005D2CDB">
          <w:rPr>
            <w:rFonts w:ascii="Times New Roman" w:hAnsi="Times New Roman" w:cs="Times New Roman"/>
            <w:sz w:val="28"/>
            <w:szCs w:val="28"/>
          </w:rPr>
          <w:t>пунктом 2.5</w:t>
        </w:r>
      </w:hyperlink>
      <w:r w:rsidRPr="005D2CDB">
        <w:rPr>
          <w:rFonts w:ascii="Times New Roman" w:hAnsi="Times New Roman" w:cs="Times New Roman"/>
          <w:sz w:val="28"/>
          <w:szCs w:val="28"/>
        </w:rPr>
        <w:t xml:space="preserve"> настоящего Порядка осуществляется только в случае внесения изменений в лот плана-графика, на основе которого создана заявка.</w:t>
      </w:r>
    </w:p>
    <w:p w:rsidR="00C609ED" w:rsidRPr="005D2CDB" w:rsidRDefault="00C609ED" w:rsidP="00C609ED">
      <w:pPr>
        <w:pStyle w:val="ConsPlusNormal"/>
        <w:spacing w:line="360" w:lineRule="auto"/>
        <w:ind w:firstLine="709"/>
        <w:jc w:val="both"/>
        <w:rPr>
          <w:rFonts w:ascii="Times New Roman" w:hAnsi="Times New Roman" w:cs="Times New Roman"/>
          <w:sz w:val="28"/>
          <w:szCs w:val="28"/>
        </w:rPr>
      </w:pPr>
      <w:r w:rsidRPr="005D2CDB">
        <w:rPr>
          <w:rFonts w:ascii="Times New Roman" w:hAnsi="Times New Roman" w:cs="Times New Roman"/>
          <w:sz w:val="28"/>
          <w:szCs w:val="28"/>
        </w:rPr>
        <w:t>Заказчик вправе повторно направить заявку для определения поставщиков (подрядчиков, исполнителей) по закупкам, в отношении которых в соответствии с нормативными правовыми актами Самарской области необходимо получение заключения государственной инспекции финансового контроля Самарской области, в уполномоченный орган после получения заключения государственной инспекции финансового контроля Самарской области либо, в случае если в заключени</w:t>
      </w:r>
      <w:proofErr w:type="gramStart"/>
      <w:r w:rsidRPr="005D2CDB">
        <w:rPr>
          <w:rFonts w:ascii="Times New Roman" w:hAnsi="Times New Roman" w:cs="Times New Roman"/>
          <w:sz w:val="28"/>
          <w:szCs w:val="28"/>
        </w:rPr>
        <w:t>и</w:t>
      </w:r>
      <w:proofErr w:type="gramEnd"/>
      <w:r w:rsidRPr="005D2CDB">
        <w:rPr>
          <w:rFonts w:ascii="Times New Roman" w:hAnsi="Times New Roman" w:cs="Times New Roman"/>
          <w:sz w:val="28"/>
          <w:szCs w:val="28"/>
        </w:rPr>
        <w:t xml:space="preserve"> государственной инспекции финансового контроля Самарской области содержится информация о выявленных </w:t>
      </w:r>
      <w:proofErr w:type="gramStart"/>
      <w:r w:rsidRPr="005D2CDB">
        <w:rPr>
          <w:rFonts w:ascii="Times New Roman" w:hAnsi="Times New Roman" w:cs="Times New Roman"/>
          <w:sz w:val="28"/>
          <w:szCs w:val="28"/>
        </w:rPr>
        <w:t>нарушениях и замечаниях, после получения письма за подписью руководителя главного распорядителя средств областного бюджета, в ведомственном подчинении которого находится заказчик или который предоставляет субсидию, бюджетные инвестиции юридическому лицу, выступающему заказчиком, либо письма за подписью руководителя главного распорядителя средств областного бюджета, выступающего заказчиком, либо письма за подписью руководителя главного распорядителя средств местного бюджета с отметкой о согласовании руководителем главного распорядителя средств</w:t>
      </w:r>
      <w:proofErr w:type="gramEnd"/>
      <w:r w:rsidRPr="005D2CDB">
        <w:rPr>
          <w:rFonts w:ascii="Times New Roman" w:hAnsi="Times New Roman" w:cs="Times New Roman"/>
          <w:sz w:val="28"/>
          <w:szCs w:val="28"/>
        </w:rPr>
        <w:t xml:space="preserve"> областного бюджета, предоставляющего субсидию, межбюджетный трансферт, бюджетные инвестиции (в случае осуществления закупки муниципальным заказчиком, </w:t>
      </w:r>
      <w:r w:rsidRPr="00D140E0">
        <w:rPr>
          <w:rFonts w:ascii="Times New Roman" w:hAnsi="Times New Roman" w:cs="Times New Roman"/>
          <w:sz w:val="28"/>
          <w:szCs w:val="28"/>
        </w:rPr>
        <w:t>заказчиком,</w:t>
      </w:r>
      <w:r w:rsidRPr="005D2CDB">
        <w:rPr>
          <w:rFonts w:ascii="Times New Roman" w:hAnsi="Times New Roman" w:cs="Times New Roman"/>
          <w:sz w:val="28"/>
          <w:szCs w:val="28"/>
        </w:rPr>
        <w:t xml:space="preserve"> иным юридическим лицом за счет средств субсидий, межбюджетных трансфертов и бюджетных инвестиций из бюджета Самарской области), о санкционировании проведения данной закупки в соответствии с порядком, установленным Правительством Самарской области.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proofErr w:type="gramStart"/>
      <w:r w:rsidRPr="005D2CDB">
        <w:rPr>
          <w:rFonts w:ascii="Times New Roman" w:hAnsi="Times New Roman" w:cs="Times New Roman"/>
          <w:sz w:val="28"/>
          <w:szCs w:val="28"/>
        </w:rPr>
        <w:t xml:space="preserve">При этом осуществление закупки, в отношении которой выдано заключение государственной инспекции финансового контроля Самарской области, в котором содержится информация о выявленных нарушениях и замечаниях, при условии </w:t>
      </w:r>
      <w:proofErr w:type="spellStart"/>
      <w:r w:rsidRPr="005D2CDB">
        <w:rPr>
          <w:rFonts w:ascii="Times New Roman" w:hAnsi="Times New Roman" w:cs="Times New Roman"/>
          <w:sz w:val="28"/>
          <w:szCs w:val="28"/>
        </w:rPr>
        <w:t>неустранения</w:t>
      </w:r>
      <w:proofErr w:type="spellEnd"/>
      <w:r w:rsidRPr="005D2CDB">
        <w:rPr>
          <w:rFonts w:ascii="Times New Roman" w:hAnsi="Times New Roman" w:cs="Times New Roman"/>
          <w:sz w:val="28"/>
          <w:szCs w:val="28"/>
        </w:rPr>
        <w:t xml:space="preserve"> либо неполного устранения указанных нарушений и замечаний является основанием для проведения контрольного мероприятия в порядке, установленном </w:t>
      </w:r>
      <w:hyperlink r:id="rId8"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sidRPr="005D2CDB">
          <w:rPr>
            <w:rFonts w:ascii="Times New Roman" w:hAnsi="Times New Roman" w:cs="Times New Roman"/>
            <w:sz w:val="28"/>
            <w:szCs w:val="28"/>
          </w:rPr>
          <w:t>статьей 99</w:t>
        </w:r>
      </w:hyperlink>
      <w:r w:rsidRPr="005D2CDB">
        <w:rPr>
          <w:rFonts w:ascii="Times New Roman" w:hAnsi="Times New Roman" w:cs="Times New Roman"/>
          <w:sz w:val="28"/>
          <w:szCs w:val="28"/>
        </w:rPr>
        <w:t xml:space="preserve"> Закона, а также для осуществления иных мероприятий по контролю в рамках установленных нормативными правовыми актами</w:t>
      </w:r>
      <w:proofErr w:type="gramEnd"/>
      <w:r w:rsidRPr="005D2CDB">
        <w:rPr>
          <w:rFonts w:ascii="Times New Roman" w:hAnsi="Times New Roman" w:cs="Times New Roman"/>
          <w:sz w:val="28"/>
          <w:szCs w:val="28"/>
        </w:rPr>
        <w:t xml:space="preserve"> Самарской области полномочий.</w:t>
      </w:r>
    </w:p>
    <w:p w:rsidR="00C609ED" w:rsidRPr="007760DB" w:rsidRDefault="00C609ED" w:rsidP="00C609ED">
      <w:pPr>
        <w:pStyle w:val="ConsPlusNormal"/>
        <w:spacing w:line="360" w:lineRule="auto"/>
        <w:ind w:firstLine="709"/>
        <w:jc w:val="both"/>
        <w:rPr>
          <w:rFonts w:ascii="Times New Roman" w:hAnsi="Times New Roman" w:cs="Times New Roman"/>
          <w:sz w:val="28"/>
          <w:szCs w:val="28"/>
        </w:rPr>
      </w:pPr>
      <w:r w:rsidRPr="00D140E0">
        <w:rPr>
          <w:rFonts w:ascii="Times New Roman" w:hAnsi="Times New Roman" w:cs="Times New Roman"/>
          <w:sz w:val="28"/>
          <w:szCs w:val="28"/>
        </w:rPr>
        <w:t>2.13. Заказчик подает заявку на внесение изменений в извещение</w:t>
      </w:r>
      <w:r w:rsidRPr="007760DB">
        <w:rPr>
          <w:rFonts w:ascii="Times New Roman" w:hAnsi="Times New Roman" w:cs="Times New Roman"/>
          <w:sz w:val="28"/>
          <w:szCs w:val="28"/>
        </w:rPr>
        <w:t xml:space="preserve"> об осуществлении закупки или отмену закупки  в срок не позднее одного рабочего дня до истечения предусмотренных </w:t>
      </w:r>
      <w:hyperlink r:id="rId9"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sidRPr="007760DB">
          <w:rPr>
            <w:rFonts w:ascii="Times New Roman" w:hAnsi="Times New Roman" w:cs="Times New Roman"/>
            <w:sz w:val="28"/>
            <w:szCs w:val="28"/>
          </w:rPr>
          <w:t>Законом</w:t>
        </w:r>
      </w:hyperlink>
      <w:r w:rsidRPr="007760DB">
        <w:rPr>
          <w:rFonts w:ascii="Times New Roman" w:hAnsi="Times New Roman" w:cs="Times New Roman"/>
          <w:sz w:val="28"/>
          <w:szCs w:val="28"/>
        </w:rPr>
        <w:t xml:space="preserve"> соответствующих сроков внесения изменений в извещение об осуществлении закупки или отмены закупки.</w:t>
      </w:r>
    </w:p>
    <w:p w:rsidR="008C08B1" w:rsidRPr="00E3222C" w:rsidRDefault="00C609ED">
      <w:pPr>
        <w:pStyle w:val="ConsPlusNormal"/>
        <w:spacing w:line="360" w:lineRule="auto"/>
        <w:ind w:firstLine="539"/>
        <w:jc w:val="both"/>
        <w:rPr>
          <w:rFonts w:ascii="Times New Roman" w:hAnsi="Times New Roman" w:cs="Times New Roman"/>
          <w:sz w:val="28"/>
          <w:szCs w:val="28"/>
        </w:rPr>
      </w:pPr>
      <w:r w:rsidRPr="00E3222C">
        <w:rPr>
          <w:rFonts w:ascii="Times New Roman" w:hAnsi="Times New Roman" w:cs="Times New Roman"/>
          <w:sz w:val="28"/>
          <w:szCs w:val="28"/>
        </w:rPr>
        <w:t>2.14. Уполномоченный орган несет ответственность, предусмотренную действующим законодательством, за размещен</w:t>
      </w:r>
      <w:r w:rsidR="007048BC" w:rsidRPr="00E3222C">
        <w:rPr>
          <w:rFonts w:ascii="Times New Roman" w:hAnsi="Times New Roman" w:cs="Times New Roman"/>
          <w:sz w:val="28"/>
          <w:szCs w:val="28"/>
        </w:rPr>
        <w:t>ие</w:t>
      </w:r>
      <w:r w:rsidRPr="00E3222C">
        <w:rPr>
          <w:rFonts w:ascii="Times New Roman" w:hAnsi="Times New Roman" w:cs="Times New Roman"/>
          <w:sz w:val="28"/>
          <w:szCs w:val="28"/>
        </w:rPr>
        <w:t xml:space="preserve"> в ЕИС извещени</w:t>
      </w:r>
      <w:r w:rsidR="007048BC" w:rsidRPr="00E3222C">
        <w:rPr>
          <w:rFonts w:ascii="Times New Roman" w:hAnsi="Times New Roman" w:cs="Times New Roman"/>
          <w:sz w:val="28"/>
          <w:szCs w:val="28"/>
        </w:rPr>
        <w:t>я</w:t>
      </w:r>
      <w:r w:rsidRPr="00E3222C">
        <w:rPr>
          <w:rFonts w:ascii="Times New Roman" w:hAnsi="Times New Roman" w:cs="Times New Roman"/>
          <w:sz w:val="28"/>
          <w:szCs w:val="28"/>
        </w:rPr>
        <w:t xml:space="preserve"> об осуществлении закупки  в части сведений, указанных в </w:t>
      </w:r>
      <w:hyperlink w:anchor="Par119" w:tooltip="2.8. Уполномоченный орган проверяет пункты 3, 14, 15, 16, 23 заявки заказчика на соответствие требованиям Закона, за исключением обеспечения гарантийных обязательств." w:history="1">
        <w:r w:rsidRPr="00E3222C">
          <w:rPr>
            <w:rFonts w:ascii="Times New Roman" w:hAnsi="Times New Roman" w:cs="Times New Roman"/>
            <w:sz w:val="28"/>
            <w:szCs w:val="28"/>
          </w:rPr>
          <w:t>пункте 2.</w:t>
        </w:r>
      </w:hyperlink>
      <w:r w:rsidRPr="00E3222C">
        <w:rPr>
          <w:rFonts w:ascii="Times New Roman" w:hAnsi="Times New Roman" w:cs="Times New Roman"/>
          <w:sz w:val="28"/>
          <w:szCs w:val="28"/>
        </w:rPr>
        <w:t>9 настоящего Порядка</w:t>
      </w:r>
      <w:r w:rsidR="008C08B1" w:rsidRPr="00E3222C">
        <w:rPr>
          <w:rFonts w:ascii="Times New Roman" w:hAnsi="Times New Roman" w:cs="Times New Roman"/>
          <w:sz w:val="28"/>
          <w:szCs w:val="28"/>
        </w:rPr>
        <w:t>.</w:t>
      </w:r>
    </w:p>
    <w:p w:rsidR="00C609ED" w:rsidRPr="00E3222C" w:rsidRDefault="00C609ED" w:rsidP="00C609ED">
      <w:pPr>
        <w:pStyle w:val="ConsPlusNormal"/>
        <w:spacing w:line="360" w:lineRule="auto"/>
        <w:ind w:firstLine="539"/>
        <w:jc w:val="both"/>
        <w:rPr>
          <w:rFonts w:ascii="Times New Roman" w:hAnsi="Times New Roman" w:cs="Times New Roman"/>
          <w:sz w:val="28"/>
          <w:szCs w:val="28"/>
        </w:rPr>
      </w:pPr>
      <w:r w:rsidRPr="00E3222C">
        <w:rPr>
          <w:rFonts w:ascii="Times New Roman" w:hAnsi="Times New Roman" w:cs="Times New Roman"/>
          <w:sz w:val="28"/>
          <w:szCs w:val="28"/>
        </w:rPr>
        <w:t xml:space="preserve">Заказчик несет ответственность, предусмотренную действующим законодательством, за </w:t>
      </w:r>
      <w:r w:rsidR="00EF0D66">
        <w:rPr>
          <w:rFonts w:ascii="Times New Roman" w:hAnsi="Times New Roman" w:cs="Times New Roman"/>
          <w:sz w:val="28"/>
          <w:szCs w:val="28"/>
        </w:rPr>
        <w:t xml:space="preserve"> содержание </w:t>
      </w:r>
      <w:r w:rsidRPr="00E3222C">
        <w:rPr>
          <w:rFonts w:ascii="Times New Roman" w:hAnsi="Times New Roman" w:cs="Times New Roman"/>
          <w:sz w:val="28"/>
          <w:szCs w:val="28"/>
        </w:rPr>
        <w:t xml:space="preserve"> извещени</w:t>
      </w:r>
      <w:r w:rsidR="007048BC" w:rsidRPr="00E3222C">
        <w:rPr>
          <w:rFonts w:ascii="Times New Roman" w:hAnsi="Times New Roman" w:cs="Times New Roman"/>
          <w:sz w:val="28"/>
          <w:szCs w:val="28"/>
        </w:rPr>
        <w:t>я</w:t>
      </w:r>
      <w:r w:rsidRPr="00E3222C">
        <w:rPr>
          <w:rFonts w:ascii="Times New Roman" w:hAnsi="Times New Roman" w:cs="Times New Roman"/>
          <w:sz w:val="28"/>
          <w:szCs w:val="28"/>
        </w:rPr>
        <w:t xml:space="preserve"> об осуществлении закупки в части сведений и документов, содержащихся в </w:t>
      </w:r>
      <w:hyperlink w:anchor="Par97" w:tooltip="2.4. Заказчики направляют в уполномоченный орган через ГИС &quot;Госзаказ&quot;:" w:history="1">
        <w:r w:rsidRPr="00E3222C">
          <w:rPr>
            <w:rFonts w:ascii="Times New Roman" w:hAnsi="Times New Roman" w:cs="Times New Roman"/>
            <w:sz w:val="28"/>
            <w:szCs w:val="28"/>
          </w:rPr>
          <w:t>пункте 2.4</w:t>
        </w:r>
      </w:hyperlink>
      <w:r w:rsidRPr="00E3222C">
        <w:rPr>
          <w:rFonts w:ascii="Times New Roman" w:hAnsi="Times New Roman" w:cs="Times New Roman"/>
          <w:sz w:val="28"/>
          <w:szCs w:val="28"/>
        </w:rPr>
        <w:t xml:space="preserve"> настоящего Порядка.</w:t>
      </w:r>
    </w:p>
    <w:p w:rsidR="00C609ED" w:rsidRPr="007760DB" w:rsidRDefault="00C609ED" w:rsidP="00C609ED">
      <w:pPr>
        <w:pStyle w:val="ConsPlusNormal"/>
        <w:spacing w:line="360" w:lineRule="auto"/>
        <w:ind w:firstLine="539"/>
        <w:jc w:val="both"/>
        <w:rPr>
          <w:rFonts w:ascii="Times New Roman" w:hAnsi="Times New Roman" w:cs="Times New Roman"/>
          <w:sz w:val="28"/>
          <w:szCs w:val="28"/>
        </w:rPr>
      </w:pPr>
      <w:r w:rsidRPr="00D140E0">
        <w:rPr>
          <w:rFonts w:ascii="Times New Roman" w:hAnsi="Times New Roman" w:cs="Times New Roman"/>
          <w:sz w:val="28"/>
          <w:szCs w:val="28"/>
        </w:rPr>
        <w:t xml:space="preserve">2.15. </w:t>
      </w:r>
      <w:r w:rsidRPr="007760DB">
        <w:rPr>
          <w:rFonts w:ascii="Times New Roman" w:hAnsi="Times New Roman" w:cs="Times New Roman"/>
          <w:sz w:val="28"/>
          <w:szCs w:val="28"/>
        </w:rPr>
        <w:t>Полномочия уполномоченного органа прекращаются после направления оператору электронной площадки протокола подведения итогов определения поставщика (подрядчика, исполнителя), сформированного и подписанного в установленном законом порядке.</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7760DB">
        <w:rPr>
          <w:rFonts w:ascii="Times New Roman" w:hAnsi="Times New Roman" w:cs="Times New Roman"/>
          <w:sz w:val="28"/>
          <w:szCs w:val="28"/>
        </w:rPr>
        <w:t xml:space="preserve">В случае определения поставщика (подрядчика, исполнителя) путем применения закрытых конкурентных способов полномочия уполномоченного органа прекращаются после выполнения </w:t>
      </w:r>
      <w:r w:rsidRPr="00D140E0">
        <w:rPr>
          <w:rFonts w:ascii="Times New Roman" w:hAnsi="Times New Roman" w:cs="Times New Roman"/>
          <w:sz w:val="28"/>
          <w:szCs w:val="28"/>
        </w:rPr>
        <w:t xml:space="preserve">одного из </w:t>
      </w:r>
      <w:r w:rsidRPr="007760DB">
        <w:rPr>
          <w:rFonts w:ascii="Times New Roman" w:hAnsi="Times New Roman" w:cs="Times New Roman"/>
          <w:sz w:val="28"/>
          <w:szCs w:val="28"/>
        </w:rPr>
        <w:t>следующих</w:t>
      </w:r>
      <w:r w:rsidRPr="005D2CDB">
        <w:rPr>
          <w:rFonts w:ascii="Times New Roman" w:hAnsi="Times New Roman" w:cs="Times New Roman"/>
          <w:sz w:val="28"/>
          <w:szCs w:val="28"/>
        </w:rPr>
        <w:t xml:space="preserve"> действий:</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при проведении закрытых конкурсов  и аукционов - после подписания протокола  подведения итогов определения поставщика (подрядчика, исполнителя);</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при проведении закрытых электронных конкурсов и аукционов – после размещения протокола подведения итогов определения поставщика (подрядчика, исполнителя) в единой информационной системе без размещения на официальном сайте.</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p>
    <w:p w:rsidR="00C609ED" w:rsidRPr="005D2CDB" w:rsidRDefault="00C609ED" w:rsidP="00C609ED">
      <w:pPr>
        <w:pStyle w:val="ConsPlusTitle"/>
        <w:jc w:val="center"/>
        <w:outlineLvl w:val="1"/>
        <w:rPr>
          <w:rFonts w:ascii="Times New Roman" w:hAnsi="Times New Roman" w:cs="Times New Roman"/>
          <w:sz w:val="28"/>
          <w:szCs w:val="28"/>
        </w:rPr>
      </w:pPr>
      <w:r w:rsidRPr="005D2CDB">
        <w:rPr>
          <w:rFonts w:ascii="Times New Roman" w:hAnsi="Times New Roman" w:cs="Times New Roman"/>
          <w:sz w:val="28"/>
          <w:szCs w:val="28"/>
        </w:rPr>
        <w:t>3. Порядок взаимодействия уполномоченного органа</w:t>
      </w:r>
    </w:p>
    <w:p w:rsidR="00C609ED" w:rsidRPr="005D2CDB" w:rsidRDefault="00C609ED" w:rsidP="00C609ED">
      <w:pPr>
        <w:pStyle w:val="ConsPlusTitle"/>
        <w:jc w:val="center"/>
        <w:rPr>
          <w:rFonts w:ascii="Times New Roman" w:hAnsi="Times New Roman" w:cs="Times New Roman"/>
          <w:sz w:val="28"/>
          <w:szCs w:val="28"/>
        </w:rPr>
      </w:pPr>
      <w:r w:rsidRPr="005D2CDB">
        <w:rPr>
          <w:rFonts w:ascii="Times New Roman" w:hAnsi="Times New Roman" w:cs="Times New Roman"/>
          <w:sz w:val="28"/>
          <w:szCs w:val="28"/>
        </w:rPr>
        <w:t>и заказчиков при создании комиссии по осуществлению</w:t>
      </w:r>
    </w:p>
    <w:p w:rsidR="00C609ED" w:rsidRPr="005D2CDB" w:rsidRDefault="00C609ED" w:rsidP="00C609ED">
      <w:pPr>
        <w:pStyle w:val="ConsPlusTitle"/>
        <w:jc w:val="center"/>
        <w:rPr>
          <w:rFonts w:ascii="Times New Roman" w:hAnsi="Times New Roman" w:cs="Times New Roman"/>
          <w:sz w:val="28"/>
          <w:szCs w:val="28"/>
        </w:rPr>
      </w:pPr>
      <w:r w:rsidRPr="005D2CDB">
        <w:rPr>
          <w:rFonts w:ascii="Times New Roman" w:hAnsi="Times New Roman" w:cs="Times New Roman"/>
          <w:sz w:val="28"/>
          <w:szCs w:val="28"/>
        </w:rPr>
        <w:t xml:space="preserve">закупок </w:t>
      </w: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3.1. Решение о создании комиссии по осуществлению закупок товаров, работ, услуг (далее - комиссия) в соответствии с действующим законодательством принимается уполномоченным органом.</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3.2. В состав комиссии включаются представители уполномоченного органа и заказчика в количестве, предусмотренном действующим законодательством.</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Заказчик предлагает кандидата для участия в работе комиссии и подтверждает его соответствие требованиям и ограничениям, установленным законодательством.</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Заказчик обеспечивает ознакомление своего представителя с положениями настоящего Порядка, приказа о создании комиссии, Положения о комиссии по осуществлению закупок.</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3.3. Решение о персональном составе комиссии принимается уполномоченным органом на основании предложенных в составе заявки заказчиками кандидатур для участия в работе комиссий, при этом определяется порядок ее работы, назначается председатель комиссии.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3.4. Заказчик, уполномоченный орган,  обязаны незамедлительно заменить своего представителя в составе комиссии в случае:</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невозможности выполнять им функции члена комиссии;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наличия запретов или ограничений, препятствующих представителю участвовать в работе комиссии.</w:t>
      </w:r>
    </w:p>
    <w:p w:rsidR="00C609ED" w:rsidRPr="005D2CDB" w:rsidRDefault="00C609ED" w:rsidP="00C609ED">
      <w:pPr>
        <w:pStyle w:val="ConsPlusNormal"/>
        <w:spacing w:line="360" w:lineRule="auto"/>
        <w:ind w:firstLine="540"/>
        <w:jc w:val="both"/>
        <w:rPr>
          <w:rFonts w:ascii="Times New Roman" w:hAnsi="Times New Roman" w:cs="Times New Roman"/>
          <w:sz w:val="28"/>
          <w:szCs w:val="28"/>
        </w:rPr>
      </w:pPr>
      <w:r w:rsidRPr="005D2CDB">
        <w:rPr>
          <w:rFonts w:ascii="Times New Roman" w:eastAsia="Times New Roman" w:hAnsi="Times New Roman" w:cs="Times New Roman"/>
          <w:sz w:val="28"/>
          <w:szCs w:val="28"/>
        </w:rPr>
        <w:t>3.5. Руководитель заказчика обеспечива</w:t>
      </w:r>
      <w:r w:rsidRPr="005D2CDB">
        <w:rPr>
          <w:rFonts w:ascii="Times New Roman" w:hAnsi="Times New Roman" w:cs="Times New Roman"/>
          <w:sz w:val="28"/>
          <w:szCs w:val="28"/>
        </w:rPr>
        <w:t>ет своевременное участие в работе комиссии  своих представителей, а также  наличие у них электронной подписи, соответствующей требованиям законодательства о контрактной системе.</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D140E0">
        <w:rPr>
          <w:rFonts w:ascii="Times New Roman" w:hAnsi="Times New Roman" w:cs="Times New Roman"/>
          <w:sz w:val="28"/>
          <w:szCs w:val="28"/>
        </w:rPr>
        <w:t>3.6. Заказчик направляет в уполномоченный орган по форме согласно приложению 5 к настоящему Порядку за подписью руководителя или иного уполномоченного лица результаты</w:t>
      </w:r>
      <w:r w:rsidRPr="005D2CDB">
        <w:rPr>
          <w:rFonts w:ascii="Times New Roman" w:hAnsi="Times New Roman" w:cs="Times New Roman"/>
          <w:sz w:val="28"/>
          <w:szCs w:val="28"/>
        </w:rPr>
        <w:t xml:space="preserve"> рассмотрения заявок до 12 часов последнего дня срока, установленного для подведения итогов закупки законодательством о контрактной системе.</w:t>
      </w:r>
    </w:p>
    <w:p w:rsidR="00C609ED" w:rsidRPr="007760DB" w:rsidRDefault="00C609ED" w:rsidP="00C609ED">
      <w:pPr>
        <w:pStyle w:val="ConsPlusNormal"/>
        <w:spacing w:line="360" w:lineRule="auto"/>
        <w:ind w:firstLine="540"/>
        <w:jc w:val="both"/>
        <w:rPr>
          <w:rFonts w:ascii="Times New Roman" w:hAnsi="Times New Roman" w:cs="Times New Roman"/>
          <w:sz w:val="28"/>
          <w:szCs w:val="28"/>
        </w:rPr>
      </w:pPr>
      <w:r w:rsidRPr="00D140E0">
        <w:rPr>
          <w:rFonts w:ascii="Times New Roman" w:hAnsi="Times New Roman" w:cs="Times New Roman"/>
          <w:sz w:val="28"/>
          <w:szCs w:val="28"/>
        </w:rPr>
        <w:t>3.7. Полномочия комиссии уполномоченного органа  прекращаются после выполнения действий, указанных в пункте 2.15</w:t>
      </w:r>
      <w:r w:rsidRPr="007760DB">
        <w:rPr>
          <w:rFonts w:ascii="Times New Roman" w:hAnsi="Times New Roman" w:cs="Times New Roman"/>
          <w:sz w:val="28"/>
          <w:szCs w:val="28"/>
        </w:rPr>
        <w:t xml:space="preserve"> настоящего Порядка.</w:t>
      </w:r>
    </w:p>
    <w:p w:rsidR="00C609ED" w:rsidRPr="007760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Title"/>
        <w:jc w:val="center"/>
        <w:outlineLvl w:val="1"/>
        <w:rPr>
          <w:rFonts w:ascii="Times New Roman" w:hAnsi="Times New Roman" w:cs="Times New Roman"/>
          <w:sz w:val="28"/>
          <w:szCs w:val="28"/>
        </w:rPr>
      </w:pPr>
      <w:r w:rsidRPr="005D2CDB">
        <w:rPr>
          <w:rFonts w:ascii="Times New Roman" w:hAnsi="Times New Roman" w:cs="Times New Roman"/>
          <w:sz w:val="28"/>
          <w:szCs w:val="28"/>
        </w:rPr>
        <w:t>4. Порядок взаимодействия</w:t>
      </w:r>
    </w:p>
    <w:p w:rsidR="00C609ED" w:rsidRPr="005D2CDB" w:rsidRDefault="00C609ED" w:rsidP="00C609ED">
      <w:pPr>
        <w:pStyle w:val="ConsPlusTitle"/>
        <w:jc w:val="center"/>
        <w:rPr>
          <w:rFonts w:ascii="Times New Roman" w:hAnsi="Times New Roman" w:cs="Times New Roman"/>
          <w:sz w:val="28"/>
          <w:szCs w:val="28"/>
        </w:rPr>
      </w:pPr>
      <w:r w:rsidRPr="005D2CDB">
        <w:rPr>
          <w:rFonts w:ascii="Times New Roman" w:hAnsi="Times New Roman" w:cs="Times New Roman"/>
          <w:sz w:val="28"/>
          <w:szCs w:val="28"/>
        </w:rPr>
        <w:t>уполномоченного органа и заказчиков при определении</w:t>
      </w:r>
    </w:p>
    <w:p w:rsidR="00C609ED" w:rsidRPr="005D2CDB" w:rsidRDefault="00C609ED" w:rsidP="00C609ED">
      <w:pPr>
        <w:pStyle w:val="ConsPlusTitle"/>
        <w:jc w:val="center"/>
        <w:rPr>
          <w:rFonts w:ascii="Times New Roman" w:hAnsi="Times New Roman" w:cs="Times New Roman"/>
          <w:strike/>
          <w:sz w:val="28"/>
          <w:szCs w:val="28"/>
        </w:rPr>
      </w:pPr>
      <w:r w:rsidRPr="005D2CDB">
        <w:rPr>
          <w:rFonts w:ascii="Times New Roman" w:hAnsi="Times New Roman" w:cs="Times New Roman"/>
          <w:sz w:val="28"/>
          <w:szCs w:val="28"/>
        </w:rPr>
        <w:t xml:space="preserve">поставщиков (подрядчиков, исполнителей) </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4.1. На основании заявки заказчика уполномоченным органом размещается извещение об осуществлении закупки.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4.2. При осуществлении закупок товаров, работ, услуг заказчик устанавливает требования к участникам закупки в соответствии с положениями </w:t>
      </w:r>
      <w:hyperlink r:id="rId10"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sidRPr="005D2CDB">
          <w:rPr>
            <w:rFonts w:ascii="Times New Roman" w:hAnsi="Times New Roman" w:cs="Times New Roman"/>
            <w:sz w:val="28"/>
            <w:szCs w:val="28"/>
          </w:rPr>
          <w:t>Закона</w:t>
        </w:r>
      </w:hyperlink>
      <w:r w:rsidRPr="005D2CDB">
        <w:rPr>
          <w:rFonts w:ascii="Times New Roman" w:hAnsi="Times New Roman" w:cs="Times New Roman"/>
          <w:sz w:val="28"/>
          <w:szCs w:val="28"/>
        </w:rPr>
        <w:t xml:space="preserve">. </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4.3. Заказчиком в соответствии с законодательством устанавливаются:</w:t>
      </w:r>
    </w:p>
    <w:p w:rsidR="00C609ED" w:rsidRPr="005D2CDB" w:rsidRDefault="00C609ED" w:rsidP="00C609ED">
      <w:pPr>
        <w:autoSpaceDE w:val="0"/>
        <w:autoSpaceDN w:val="0"/>
        <w:adjustRightInd w:val="0"/>
        <w:spacing w:after="0" w:line="360" w:lineRule="auto"/>
        <w:ind w:firstLine="539"/>
        <w:jc w:val="both"/>
        <w:rPr>
          <w:rFonts w:ascii="Times New Roman" w:hAnsi="Times New Roman"/>
          <w:sz w:val="28"/>
          <w:szCs w:val="28"/>
        </w:rPr>
      </w:pPr>
      <w:r w:rsidRPr="005D2CDB">
        <w:rPr>
          <w:rFonts w:ascii="Times New Roman" w:hAnsi="Times New Roman"/>
          <w:sz w:val="28"/>
          <w:szCs w:val="28"/>
        </w:rPr>
        <w:t>запрет на допуск товаров, происходящих из иностранных государств, работ, услуг, соответственно выполняемых, оказываемых иностранными лицами;</w:t>
      </w:r>
    </w:p>
    <w:p w:rsidR="00C609ED" w:rsidRPr="005D2CDB" w:rsidRDefault="00C609ED" w:rsidP="00C609ED">
      <w:pPr>
        <w:autoSpaceDE w:val="0"/>
        <w:autoSpaceDN w:val="0"/>
        <w:adjustRightInd w:val="0"/>
        <w:spacing w:after="0" w:line="360" w:lineRule="auto"/>
        <w:ind w:firstLine="539"/>
        <w:jc w:val="both"/>
        <w:rPr>
          <w:rFonts w:ascii="Times New Roman" w:hAnsi="Times New Roman"/>
          <w:sz w:val="28"/>
          <w:szCs w:val="28"/>
        </w:rPr>
      </w:pPr>
      <w:r w:rsidRPr="005D2CDB">
        <w:rPr>
          <w:rFonts w:ascii="Times New Roman" w:hAnsi="Times New Roman"/>
          <w:sz w:val="28"/>
          <w:szCs w:val="28"/>
        </w:rPr>
        <w:t xml:space="preserve">ограничения допуска товаров, работ, услуг, включая минимальную обязательную </w:t>
      </w:r>
      <w:hyperlink r:id="rId11" w:history="1">
        <w:r w:rsidRPr="005D2CDB">
          <w:rPr>
            <w:rFonts w:ascii="Times New Roman" w:hAnsi="Times New Roman"/>
            <w:sz w:val="28"/>
            <w:szCs w:val="28"/>
          </w:rPr>
          <w:t>долю</w:t>
        </w:r>
      </w:hyperlink>
      <w:r w:rsidRPr="005D2CDB">
        <w:rPr>
          <w:rFonts w:ascii="Times New Roman" w:hAnsi="Times New Roman"/>
          <w:sz w:val="28"/>
          <w:szCs w:val="28"/>
        </w:rPr>
        <w:t xml:space="preserve"> закупок российских товаров, в том числе товаров, поставляемых при выполнении закупаемых работ, оказании закупаемых услуг;</w:t>
      </w:r>
    </w:p>
    <w:p w:rsidR="00C609ED" w:rsidRPr="005D2CDB" w:rsidRDefault="00C609ED" w:rsidP="00C609ED">
      <w:pPr>
        <w:autoSpaceDE w:val="0"/>
        <w:autoSpaceDN w:val="0"/>
        <w:adjustRightInd w:val="0"/>
        <w:spacing w:after="0" w:line="360" w:lineRule="auto"/>
        <w:ind w:firstLine="539"/>
        <w:jc w:val="both"/>
        <w:rPr>
          <w:rFonts w:ascii="Times New Roman" w:hAnsi="Times New Roman"/>
          <w:sz w:val="28"/>
          <w:szCs w:val="28"/>
        </w:rPr>
      </w:pPr>
      <w:r w:rsidRPr="005D2CDB">
        <w:rPr>
          <w:rFonts w:ascii="Times New Roman" w:hAnsi="Times New Roman"/>
          <w:sz w:val="28"/>
          <w:szCs w:val="28"/>
        </w:rPr>
        <w:t xml:space="preserve"> обоснование невозможности соблюдения указанных запрета или ограничений (в случае, если нормативными правовыми актами Правительства Российской Федерации предусмотрены обстоятельства, допускающие исключения из установленных запрета или ограничений).</w:t>
      </w:r>
    </w:p>
    <w:p w:rsidR="00C609ED" w:rsidRPr="00AE45AC" w:rsidRDefault="00C609ED" w:rsidP="00C609ED">
      <w:pPr>
        <w:pStyle w:val="ConsPlusNormal"/>
        <w:spacing w:line="360" w:lineRule="auto"/>
        <w:ind w:firstLine="539"/>
        <w:jc w:val="both"/>
        <w:rPr>
          <w:rFonts w:ascii="Times New Roman" w:hAnsi="Times New Roman" w:cs="Times New Roman"/>
          <w:strike/>
          <w:sz w:val="28"/>
          <w:szCs w:val="28"/>
        </w:rPr>
      </w:pPr>
      <w:r w:rsidRPr="005D2CDB">
        <w:rPr>
          <w:rFonts w:ascii="Times New Roman" w:hAnsi="Times New Roman" w:cs="Times New Roman"/>
          <w:sz w:val="28"/>
          <w:szCs w:val="28"/>
        </w:rPr>
        <w:t xml:space="preserve">4.4. </w:t>
      </w:r>
      <w:bookmarkStart w:id="7" w:name="Par171"/>
      <w:bookmarkEnd w:id="7"/>
      <w:r w:rsidRPr="005D2CDB">
        <w:rPr>
          <w:rFonts w:ascii="Times New Roman" w:hAnsi="Times New Roman" w:cs="Times New Roman"/>
          <w:sz w:val="28"/>
          <w:szCs w:val="28"/>
        </w:rPr>
        <w:t xml:space="preserve">Заказчик обязан </w:t>
      </w:r>
      <w:r w:rsidRPr="00AE45AC">
        <w:rPr>
          <w:rFonts w:ascii="Times New Roman" w:hAnsi="Times New Roman" w:cs="Times New Roman"/>
          <w:sz w:val="28"/>
          <w:szCs w:val="28"/>
        </w:rPr>
        <w:t xml:space="preserve">представить разъяснения уполномоченному органу в письменной форме или </w:t>
      </w:r>
      <w:proofErr w:type="gramStart"/>
      <w:r w:rsidRPr="00AE45AC">
        <w:rPr>
          <w:rFonts w:ascii="Times New Roman" w:hAnsi="Times New Roman" w:cs="Times New Roman"/>
          <w:sz w:val="28"/>
          <w:szCs w:val="28"/>
        </w:rPr>
        <w:t>в виде электронного документа в течение одного рабочего дня с момента получения запроса о разъяснении от электронной площадки</w:t>
      </w:r>
      <w:proofErr w:type="gramEnd"/>
      <w:r w:rsidRPr="00AE45AC">
        <w:rPr>
          <w:rFonts w:ascii="Times New Roman" w:hAnsi="Times New Roman" w:cs="Times New Roman"/>
          <w:sz w:val="28"/>
          <w:szCs w:val="28"/>
        </w:rPr>
        <w:t>, но не позднее дня, предшествующего дате опубликования ответа на разъяснение  в ЕИС.</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В случае непредставления разъяснения либо представления разъяснения позже срока, указанного в </w:t>
      </w:r>
      <w:hyperlink w:anchor="Par171" w:tooltip="Заказчик обязан представить разъяснения уполномоченному органу в письменной форме или в электронной форме в течение одного рабочего дня с момента получения запроса о разъяснении документации, но не позднее дня, предшествующего дате опубликования ответа на разъ" w:history="1">
        <w:r w:rsidRPr="005D2CDB">
          <w:rPr>
            <w:rFonts w:ascii="Times New Roman" w:hAnsi="Times New Roman" w:cs="Times New Roman"/>
            <w:sz w:val="28"/>
            <w:szCs w:val="28"/>
          </w:rPr>
          <w:t>абзаце первом  настоящего пункта</w:t>
        </w:r>
      </w:hyperlink>
      <w:r w:rsidRPr="005D2CDB">
        <w:rPr>
          <w:rFonts w:ascii="Times New Roman" w:hAnsi="Times New Roman" w:cs="Times New Roman"/>
          <w:sz w:val="28"/>
          <w:szCs w:val="28"/>
        </w:rPr>
        <w:t>, ответственность за несоблюдение сроков представления разъяснений в соответствии с действующим законодательством несет заказчик.</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4.5. </w:t>
      </w:r>
      <w:proofErr w:type="gramStart"/>
      <w:r w:rsidRPr="005D2CDB">
        <w:rPr>
          <w:rFonts w:ascii="Times New Roman" w:hAnsi="Times New Roman" w:cs="Times New Roman"/>
          <w:sz w:val="28"/>
          <w:szCs w:val="28"/>
        </w:rPr>
        <w:t>В случае осуществления закупки на выполнение строительно-монтажных работ при строительстве и реконструкции к обоснованию начальной (максимальной) цены контракта прилагается следующая сметная документация: сводный сметный расчет стоимости строительства, локальный сметный расчет, локальный ресурсный сметный расчет, заключение государственной экспертизы на проектно-сметную документацию, график выполнения работ или сведения о сроках выполнения работ, а также иные документы, предусмотренные правовыми актами Российской Федерации и Самарской</w:t>
      </w:r>
      <w:proofErr w:type="gramEnd"/>
      <w:r w:rsidRPr="005D2CDB">
        <w:rPr>
          <w:rFonts w:ascii="Times New Roman" w:hAnsi="Times New Roman" w:cs="Times New Roman"/>
          <w:sz w:val="28"/>
          <w:szCs w:val="28"/>
        </w:rPr>
        <w:t xml:space="preserve"> области.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4.6. </w:t>
      </w:r>
      <w:proofErr w:type="gramStart"/>
      <w:r w:rsidRPr="005D2CDB">
        <w:rPr>
          <w:rFonts w:ascii="Times New Roman" w:hAnsi="Times New Roman" w:cs="Times New Roman"/>
          <w:sz w:val="28"/>
          <w:szCs w:val="28"/>
        </w:rPr>
        <w:t>В случае осуществления закупки на выполнение ремонтно-строительных работ к обоснованию начальной (максимальной) цены контракта прилагаются следующие утвержденные заказчиком документы: дефектная ведомость, составленная комиссией, образованной заказчиком, локальный сметный расчет и локальный ресурсный сметный расчет, график выполнения работ или сведения о сроках выполнения работ, а также иные документы, предусмотренные правовыми актами Российской Федерации и Самарской области.</w:t>
      </w:r>
      <w:proofErr w:type="gramEnd"/>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В случае осуществления закупки на выполнение проектно-изыскательских работ к обоснованию начальной (максимальной) цены контракта прилагаются следующие утвержденные заказчиком документы: техническое задание, утвержденное заказчиком, смета на проектно-изыскательские работы, график выполнения работ или сведения о сроках выполнения работ, а также иные документы, предусмотренные правовыми актами Российской Федерации и Самарской области.</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4.7. </w:t>
      </w:r>
      <w:proofErr w:type="gramStart"/>
      <w:r w:rsidRPr="005D2CDB">
        <w:rPr>
          <w:rFonts w:ascii="Times New Roman" w:hAnsi="Times New Roman" w:cs="Times New Roman"/>
          <w:sz w:val="28"/>
          <w:szCs w:val="28"/>
        </w:rPr>
        <w:t xml:space="preserve">В случае осуществления закупки на поставку лекарственных средств заявка должна соответствовать требованиям </w:t>
      </w:r>
      <w:hyperlink r:id="rId12"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 w:history="1">
        <w:r w:rsidRPr="005D2CDB">
          <w:rPr>
            <w:rFonts w:ascii="Times New Roman" w:hAnsi="Times New Roman" w:cs="Times New Roman"/>
            <w:sz w:val="28"/>
            <w:szCs w:val="28"/>
          </w:rPr>
          <w:t>постановления</w:t>
        </w:r>
      </w:hyperlink>
      <w:r w:rsidRPr="005D2CDB">
        <w:rPr>
          <w:rFonts w:ascii="Times New Roman" w:hAnsi="Times New Roman" w:cs="Times New Roman"/>
          <w:sz w:val="28"/>
          <w:szCs w:val="28"/>
        </w:rPr>
        <w:t xml:space="preserve">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5D2CDB">
        <w:rPr>
          <w:rFonts w:ascii="Times New Roman" w:hAnsi="Times New Roman" w:cs="Times New Roman"/>
          <w:sz w:val="28"/>
          <w:szCs w:val="28"/>
        </w:rPr>
        <w:t>группировочными</w:t>
      </w:r>
      <w:proofErr w:type="spellEnd"/>
      <w:r w:rsidRPr="005D2CDB">
        <w:rPr>
          <w:rFonts w:ascii="Times New Roman" w:hAnsi="Times New Roman" w:cs="Times New Roman"/>
          <w:sz w:val="28"/>
          <w:szCs w:val="28"/>
        </w:rPr>
        <w:t xml:space="preserve"> наименованиями».</w:t>
      </w:r>
      <w:proofErr w:type="gramEnd"/>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В случае осуществления закупки медицинских изделий заявка должна соответствовать требованиям постановления Правительства Российской Федерации от 19.04.2021 № 620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4.8. Извещение об осуществлении закупки должно содержать показатели, позволяющие определить соответствие закупаемых товаров, работ, услуг потребностям заказчика.</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При этом максимальные и (или) минимальные значения таких показателей, а также значения показателей, которые не могут изменяться, представляются заказчиком в составе заявки в виде отдельного документа по форме </w:t>
      </w:r>
      <w:r w:rsidRPr="007812F0">
        <w:rPr>
          <w:rFonts w:ascii="Times New Roman" w:hAnsi="Times New Roman" w:cs="Times New Roman"/>
          <w:sz w:val="28"/>
          <w:szCs w:val="28"/>
        </w:rPr>
        <w:t xml:space="preserve">согласно </w:t>
      </w:r>
      <w:hyperlink w:anchor="Par345" w:tooltip="Требования" w:history="1">
        <w:r w:rsidRPr="007812F0">
          <w:rPr>
            <w:rFonts w:ascii="Times New Roman" w:hAnsi="Times New Roman" w:cs="Times New Roman"/>
            <w:sz w:val="28"/>
            <w:szCs w:val="28"/>
          </w:rPr>
          <w:t>приложениям 2</w:t>
        </w:r>
      </w:hyperlink>
      <w:r w:rsidRPr="007812F0">
        <w:rPr>
          <w:rFonts w:ascii="Times New Roman" w:hAnsi="Times New Roman" w:cs="Times New Roman"/>
          <w:sz w:val="28"/>
          <w:szCs w:val="28"/>
        </w:rPr>
        <w:t xml:space="preserve">, </w:t>
      </w:r>
      <w:hyperlink w:anchor="Par391" w:tooltip="Форма спецификации для закупки товаров" w:history="1">
        <w:r w:rsidR="007812F0" w:rsidRPr="007812F0">
          <w:rPr>
            <w:rFonts w:ascii="Times New Roman" w:hAnsi="Times New Roman" w:cs="Times New Roman"/>
            <w:sz w:val="28"/>
            <w:szCs w:val="28"/>
          </w:rPr>
          <w:t>3</w:t>
        </w:r>
      </w:hyperlink>
      <w:r w:rsidRPr="007812F0">
        <w:rPr>
          <w:rFonts w:ascii="Times New Roman" w:hAnsi="Times New Roman" w:cs="Times New Roman"/>
          <w:sz w:val="28"/>
          <w:szCs w:val="28"/>
        </w:rPr>
        <w:t xml:space="preserve"> к настоящему</w:t>
      </w:r>
      <w:r w:rsidRPr="005D2CDB">
        <w:rPr>
          <w:rFonts w:ascii="Times New Roman" w:hAnsi="Times New Roman" w:cs="Times New Roman"/>
          <w:sz w:val="28"/>
          <w:szCs w:val="28"/>
        </w:rPr>
        <w:t xml:space="preserve"> Порядку. В этом случае установление требований к показателям товаров в иных документах, входящих в состав заявки, не допускается.</w:t>
      </w:r>
    </w:p>
    <w:p w:rsidR="00C609ED" w:rsidRPr="005D2CDB" w:rsidRDefault="00C609ED" w:rsidP="00C609ED">
      <w:pPr>
        <w:pStyle w:val="ConsPlusTitle"/>
        <w:jc w:val="center"/>
        <w:outlineLvl w:val="1"/>
        <w:rPr>
          <w:rFonts w:ascii="Times New Roman" w:hAnsi="Times New Roman" w:cs="Times New Roman"/>
          <w:sz w:val="28"/>
          <w:szCs w:val="28"/>
        </w:rPr>
      </w:pPr>
    </w:p>
    <w:p w:rsidR="00C609ED" w:rsidRPr="005D2CDB" w:rsidRDefault="00C609ED" w:rsidP="00C609ED">
      <w:pPr>
        <w:pStyle w:val="ConsPlusTitle"/>
        <w:jc w:val="center"/>
        <w:outlineLvl w:val="1"/>
        <w:rPr>
          <w:rFonts w:ascii="Times New Roman" w:hAnsi="Times New Roman" w:cs="Times New Roman"/>
          <w:sz w:val="28"/>
          <w:szCs w:val="28"/>
        </w:rPr>
      </w:pPr>
      <w:r w:rsidRPr="005D2CDB">
        <w:rPr>
          <w:rFonts w:ascii="Times New Roman" w:hAnsi="Times New Roman" w:cs="Times New Roman"/>
          <w:sz w:val="28"/>
          <w:szCs w:val="28"/>
        </w:rPr>
        <w:t>5. Информационное взаимодействие уполномоченного органа</w:t>
      </w:r>
    </w:p>
    <w:p w:rsidR="00C609ED" w:rsidRPr="005D2CDB" w:rsidRDefault="00C609ED" w:rsidP="00C609ED">
      <w:pPr>
        <w:pStyle w:val="ConsPlusTitle"/>
        <w:jc w:val="center"/>
        <w:rPr>
          <w:rFonts w:ascii="Times New Roman" w:hAnsi="Times New Roman" w:cs="Times New Roman"/>
          <w:sz w:val="28"/>
          <w:szCs w:val="28"/>
        </w:rPr>
      </w:pPr>
      <w:r w:rsidRPr="005D2CDB">
        <w:rPr>
          <w:rFonts w:ascii="Times New Roman" w:hAnsi="Times New Roman" w:cs="Times New Roman"/>
          <w:sz w:val="28"/>
          <w:szCs w:val="28"/>
        </w:rPr>
        <w:t>и министерства управления финансами Самарской области</w:t>
      </w:r>
    </w:p>
    <w:p w:rsidR="00C609ED" w:rsidRPr="005D2CDB" w:rsidRDefault="00C609ED" w:rsidP="00C609ED">
      <w:pPr>
        <w:pStyle w:val="ConsPlusNormal"/>
        <w:spacing w:line="360" w:lineRule="auto"/>
        <w:jc w:val="center"/>
        <w:rPr>
          <w:rFonts w:ascii="Times New Roman" w:hAnsi="Times New Roman" w:cs="Times New Roman"/>
          <w:sz w:val="28"/>
          <w:szCs w:val="28"/>
        </w:rPr>
      </w:pP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5.1. Министерство управления финансами Самарской области (далее - министерство) представляет уполномоченному органу в электронном виде информацию о лимитах бюджетных обязательств и об остатках лимитов бюджетных обязательств, доведенных в текущем финансовом году до получателя средств областного бюджета (далее - информация о лимитах и об остатках лимитов).</w:t>
      </w:r>
    </w:p>
    <w:p w:rsidR="00C609ED" w:rsidRPr="005D2CDB" w:rsidRDefault="00C609ED" w:rsidP="00C609ED">
      <w:pPr>
        <w:pStyle w:val="ConsPlusNormal"/>
        <w:spacing w:line="360" w:lineRule="auto"/>
        <w:ind w:firstLine="540"/>
        <w:jc w:val="both"/>
        <w:rPr>
          <w:rFonts w:ascii="Times New Roman" w:hAnsi="Times New Roman" w:cs="Times New Roman"/>
          <w:sz w:val="28"/>
          <w:szCs w:val="28"/>
        </w:rPr>
      </w:pPr>
      <w:r w:rsidRPr="005D2CDB">
        <w:rPr>
          <w:rFonts w:ascii="Times New Roman" w:hAnsi="Times New Roman" w:cs="Times New Roman"/>
          <w:sz w:val="28"/>
          <w:szCs w:val="28"/>
        </w:rPr>
        <w:t>Уполномоченный орган обеспечивает внесение информации о лимитах и об остатках лимитов в ГИС «Госзаказ» и возможность формирования сравнительных аналитических отчетов, позволяющих определить соответствие (несоответствие) планов-графиков, представленных получателями средств областного бюджета в уполномоченный орган, информации о лимитах и об остатках лимитов (далее - аналитические отчеты). Уполномоченный орган предоставляет министерству доступ к аналитическим отчетам.</w:t>
      </w:r>
    </w:p>
    <w:p w:rsidR="00C609ED" w:rsidRPr="005D2CDB" w:rsidRDefault="00C609ED" w:rsidP="00C609ED">
      <w:pPr>
        <w:pStyle w:val="ConsPlusNormal"/>
        <w:spacing w:line="360" w:lineRule="auto"/>
        <w:ind w:firstLine="540"/>
        <w:jc w:val="both"/>
        <w:rPr>
          <w:rFonts w:ascii="Times New Roman" w:hAnsi="Times New Roman" w:cs="Times New Roman"/>
          <w:sz w:val="28"/>
          <w:szCs w:val="28"/>
        </w:rPr>
      </w:pPr>
      <w:r w:rsidRPr="005D2CDB">
        <w:rPr>
          <w:rFonts w:ascii="Times New Roman" w:hAnsi="Times New Roman" w:cs="Times New Roman"/>
          <w:sz w:val="28"/>
          <w:szCs w:val="28"/>
        </w:rPr>
        <w:t>Порядок обмена электронными документами устанавливается регламентом информационного взаимодействия уполномоченного органа и министерства.</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Title"/>
        <w:jc w:val="center"/>
        <w:outlineLvl w:val="1"/>
        <w:rPr>
          <w:rFonts w:ascii="Times New Roman" w:hAnsi="Times New Roman" w:cs="Times New Roman"/>
          <w:sz w:val="28"/>
          <w:szCs w:val="28"/>
        </w:rPr>
      </w:pPr>
      <w:r w:rsidRPr="005D2CDB">
        <w:rPr>
          <w:rFonts w:ascii="Times New Roman" w:hAnsi="Times New Roman" w:cs="Times New Roman"/>
          <w:sz w:val="28"/>
          <w:szCs w:val="28"/>
        </w:rPr>
        <w:t>6. Особенности взаимодействия при проведении</w:t>
      </w:r>
    </w:p>
    <w:p w:rsidR="00C609ED" w:rsidRPr="005D2CDB" w:rsidRDefault="00C609ED" w:rsidP="00C609ED">
      <w:pPr>
        <w:pStyle w:val="ConsPlusTitle"/>
        <w:jc w:val="center"/>
        <w:rPr>
          <w:rFonts w:ascii="Times New Roman" w:hAnsi="Times New Roman" w:cs="Times New Roman"/>
          <w:sz w:val="28"/>
          <w:szCs w:val="28"/>
        </w:rPr>
      </w:pPr>
      <w:r w:rsidRPr="005D2CDB">
        <w:rPr>
          <w:rFonts w:ascii="Times New Roman" w:hAnsi="Times New Roman" w:cs="Times New Roman"/>
          <w:sz w:val="28"/>
          <w:szCs w:val="28"/>
        </w:rPr>
        <w:t>совместных конкурсов или аукционов</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D40275">
        <w:rPr>
          <w:rFonts w:ascii="Times New Roman" w:hAnsi="Times New Roman" w:cs="Times New Roman"/>
          <w:sz w:val="28"/>
          <w:szCs w:val="28"/>
        </w:rPr>
        <w:t xml:space="preserve">6.1. Совместные конкурсы или аукционы рекомендуются к проведению при закупке товаров, работ, услуг, включенных в </w:t>
      </w:r>
      <w:hyperlink w:anchor="Par435" w:tooltip="ПЕРЕЧЕНЬ" w:history="1">
        <w:r w:rsidRPr="00D40275">
          <w:rPr>
            <w:rFonts w:ascii="Times New Roman" w:hAnsi="Times New Roman" w:cs="Times New Roman"/>
            <w:sz w:val="28"/>
            <w:szCs w:val="28"/>
          </w:rPr>
          <w:t>Перечень</w:t>
        </w:r>
      </w:hyperlink>
      <w:r w:rsidRPr="00D40275">
        <w:rPr>
          <w:rFonts w:ascii="Times New Roman" w:hAnsi="Times New Roman" w:cs="Times New Roman"/>
          <w:sz w:val="28"/>
          <w:szCs w:val="28"/>
        </w:rPr>
        <w:t xml:space="preserve"> видов товаров, работ, услуг, закупаемых преимущественно на совместных конкурсах или аукционах, приведенный в приложении </w:t>
      </w:r>
      <w:r w:rsidR="00BB2CC7" w:rsidRPr="00D40275">
        <w:rPr>
          <w:rFonts w:ascii="Times New Roman" w:hAnsi="Times New Roman" w:cs="Times New Roman"/>
          <w:sz w:val="28"/>
          <w:szCs w:val="28"/>
        </w:rPr>
        <w:t>4</w:t>
      </w:r>
      <w:r w:rsidRPr="00D40275">
        <w:rPr>
          <w:rFonts w:ascii="Times New Roman" w:hAnsi="Times New Roman" w:cs="Times New Roman"/>
          <w:sz w:val="28"/>
          <w:szCs w:val="28"/>
        </w:rPr>
        <w:t xml:space="preserve"> к настоящему Порядку.</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6.2. В целях организации проведения совместных конкурсов и аукционов уполномоченным органом ежегодно утверждается график работы уполномоченного органа при проведении совместных конкурсов и аукционов (далее - График).</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График размещается на официальном сайте уполномоченного органа в течение трех рабочих дней с момента утверждения.</w:t>
      </w:r>
    </w:p>
    <w:p w:rsidR="00C609ED" w:rsidRPr="00D140E0" w:rsidRDefault="00C609ED" w:rsidP="00C609ED">
      <w:pPr>
        <w:pStyle w:val="ConsPlusNormal"/>
        <w:spacing w:line="360" w:lineRule="auto"/>
        <w:ind w:firstLine="539"/>
        <w:jc w:val="both"/>
        <w:rPr>
          <w:rFonts w:ascii="Times New Roman" w:hAnsi="Times New Roman" w:cs="Times New Roman"/>
          <w:sz w:val="28"/>
          <w:szCs w:val="28"/>
        </w:rPr>
      </w:pPr>
      <w:r w:rsidRPr="00D140E0">
        <w:rPr>
          <w:rFonts w:ascii="Times New Roman" w:hAnsi="Times New Roman" w:cs="Times New Roman"/>
          <w:sz w:val="28"/>
          <w:szCs w:val="28"/>
        </w:rPr>
        <w:t>Организатором таких совместных конкурсов или аукционов выступает уполномоченный орган, которому заказчики на основании соглашений передали часть своих полномочий по проведению совместного конкурса или аукциона.</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6.3. В случае необходимости внесения изменений или дополнений в График главные распорядители бюджетных средств направляют в уполномоченный орган письменное обращение с обоснованием необходимости внесения изменений или дополнений.</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6.4. Планирование и направление в уполномоченный орган заявок по совместным конкурсам или аукционам осуществляется заказчиками самостоятельно с учетом информации, указанной в Графике, а также требований </w:t>
      </w:r>
      <w:hyperlink w:anchor="Par80" w:tooltip="2. Основные положения и принципы взаимодействия" w:history="1">
        <w:r w:rsidRPr="005D2CDB">
          <w:rPr>
            <w:rFonts w:ascii="Times New Roman" w:hAnsi="Times New Roman" w:cs="Times New Roman"/>
            <w:sz w:val="28"/>
            <w:szCs w:val="28"/>
          </w:rPr>
          <w:t>раздела 2</w:t>
        </w:r>
      </w:hyperlink>
      <w:r w:rsidRPr="005D2CDB">
        <w:rPr>
          <w:rFonts w:ascii="Times New Roman" w:hAnsi="Times New Roman" w:cs="Times New Roman"/>
          <w:sz w:val="28"/>
          <w:szCs w:val="28"/>
        </w:rPr>
        <w:t xml:space="preserve"> настоящего Порядка.</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 xml:space="preserve">6.5. Соглашение о проведении совместного конкурса или аукциона является договором присоединения в соответствии со </w:t>
      </w:r>
      <w:hyperlink r:id="rId13" w:tooltip="&quot;Гражданский кодекс Российской Федерации (часть первая)&quot; от 30.11.1994 N 51-ФЗ (ред. от 28.06.2021, с изм. от 08.07.2021){КонсультантПлюс}" w:history="1">
        <w:r w:rsidRPr="005D2CDB">
          <w:rPr>
            <w:rFonts w:ascii="Times New Roman" w:hAnsi="Times New Roman" w:cs="Times New Roman"/>
            <w:sz w:val="28"/>
            <w:szCs w:val="28"/>
          </w:rPr>
          <w:t>статьей 428</w:t>
        </w:r>
      </w:hyperlink>
      <w:r w:rsidRPr="005D2CDB">
        <w:rPr>
          <w:rFonts w:ascii="Times New Roman" w:hAnsi="Times New Roman" w:cs="Times New Roman"/>
          <w:sz w:val="28"/>
          <w:szCs w:val="28"/>
        </w:rPr>
        <w:t xml:space="preserve"> Гражданского кодекса Российской Федерации, заключается по форме и в порядке, которые установлены действующим законодательством.</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6.6. Заявление о присоединении подписывается в электронной форме посредством программных средств ГИС «Госзаказ» одновременно с направлением в уполномоченный орган заявки заказчика.</w:t>
      </w:r>
    </w:p>
    <w:p w:rsidR="00C609ED" w:rsidRPr="005D2CDB" w:rsidRDefault="00C609ED" w:rsidP="00C609ED">
      <w:pPr>
        <w:pStyle w:val="ConsPlusNormal"/>
        <w:spacing w:line="360" w:lineRule="auto"/>
        <w:ind w:firstLine="539"/>
        <w:jc w:val="both"/>
        <w:rPr>
          <w:rFonts w:ascii="Times New Roman" w:hAnsi="Times New Roman" w:cs="Times New Roman"/>
          <w:sz w:val="28"/>
          <w:szCs w:val="28"/>
        </w:rPr>
      </w:pPr>
      <w:r w:rsidRPr="005D2CDB">
        <w:rPr>
          <w:rFonts w:ascii="Times New Roman" w:hAnsi="Times New Roman" w:cs="Times New Roman"/>
          <w:sz w:val="28"/>
          <w:szCs w:val="28"/>
        </w:rPr>
        <w:t>6.7. Формирование соглашения о проведении совместного конкурса или аукциона осуществляется посредством ГИС «Госзаказ» до конца месяца, в котором планируется публикация извещения о проведении совместного конкурса или аукциона, указанного в Графике.</w:t>
      </w:r>
    </w:p>
    <w:p w:rsidR="00C609ED" w:rsidRPr="005D2CDB" w:rsidRDefault="00C609ED" w:rsidP="00C609ED">
      <w:pPr>
        <w:pStyle w:val="ConsPlusNormal"/>
        <w:spacing w:line="360" w:lineRule="auto"/>
        <w:jc w:val="right"/>
        <w:outlineLvl w:val="1"/>
        <w:rPr>
          <w:rFonts w:ascii="Times New Roman" w:hAnsi="Times New Roman" w:cs="Times New Roman"/>
          <w:sz w:val="28"/>
          <w:szCs w:val="28"/>
        </w:rPr>
      </w:pPr>
    </w:p>
    <w:p w:rsidR="00C609ED" w:rsidRPr="005D2CDB" w:rsidRDefault="00C609ED" w:rsidP="00C609ED">
      <w:pPr>
        <w:pStyle w:val="ConsPlusNormal"/>
        <w:spacing w:line="360" w:lineRule="auto"/>
        <w:jc w:val="right"/>
        <w:outlineLvl w:val="1"/>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C609ED" w:rsidRPr="005D2CDB" w:rsidTr="000B3154">
        <w:trPr>
          <w:trHeight w:val="2928"/>
        </w:trPr>
        <w:tc>
          <w:tcPr>
            <w:tcW w:w="4077" w:type="dxa"/>
          </w:tcPr>
          <w:p w:rsidR="00C609ED" w:rsidRPr="005D2CDB" w:rsidRDefault="00C609ED" w:rsidP="000B3154">
            <w:pPr>
              <w:pStyle w:val="ConsPlusNormal"/>
              <w:jc w:val="right"/>
              <w:outlineLvl w:val="1"/>
              <w:rPr>
                <w:rFonts w:ascii="Times New Roman" w:hAnsi="Times New Roman" w:cs="Times New Roman"/>
                <w:sz w:val="28"/>
                <w:szCs w:val="28"/>
              </w:rPr>
            </w:pPr>
          </w:p>
        </w:tc>
        <w:tc>
          <w:tcPr>
            <w:tcW w:w="5493" w:type="dxa"/>
          </w:tcPr>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Приложение 1</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к Порядку взаимодействия органа, уполномоченного на определение поставщиков (подрядчиков, исполнителей) товаров, работ, услуг для государственных нужд Самарской области, и государственных заказчиков Самарской</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области, их подведомственных учреждений</w:t>
            </w:r>
          </w:p>
        </w:tc>
      </w:tr>
    </w:tbl>
    <w:p w:rsidR="00C609ED" w:rsidRPr="005D2CDB" w:rsidRDefault="00C609ED" w:rsidP="00C609ED">
      <w:pPr>
        <w:pStyle w:val="ConsPlusNormal"/>
        <w:jc w:val="right"/>
        <w:outlineLvl w:val="1"/>
        <w:rPr>
          <w:rFonts w:ascii="Times New Roman" w:hAnsi="Times New Roman" w:cs="Times New Roman"/>
          <w:sz w:val="28"/>
          <w:szCs w:val="28"/>
        </w:rPr>
      </w:pPr>
    </w:p>
    <w:p w:rsidR="00C609ED" w:rsidRPr="005D2CDB" w:rsidRDefault="00C609ED" w:rsidP="00C609ED">
      <w:pPr>
        <w:pStyle w:val="ConsPlusNormal"/>
        <w:jc w:val="center"/>
        <w:rPr>
          <w:rFonts w:ascii="Times New Roman" w:hAnsi="Times New Roman" w:cs="Times New Roman"/>
          <w:sz w:val="28"/>
          <w:szCs w:val="28"/>
        </w:rPr>
      </w:pPr>
      <w:bookmarkStart w:id="8" w:name="Par225"/>
      <w:bookmarkEnd w:id="8"/>
      <w:r w:rsidRPr="005D2CDB">
        <w:rPr>
          <w:rFonts w:ascii="Times New Roman" w:hAnsi="Times New Roman" w:cs="Times New Roman"/>
          <w:sz w:val="28"/>
          <w:szCs w:val="28"/>
        </w:rPr>
        <w:t>Заявка</w:t>
      </w:r>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для определения поставщиков (подрядчиков, исполнителей)</w:t>
      </w:r>
    </w:p>
    <w:p w:rsidR="00C609ED" w:rsidRPr="005D2CDB" w:rsidRDefault="00C609ED" w:rsidP="00C609ED">
      <w:pPr>
        <w:pStyle w:val="ConsPlusNormal"/>
        <w:jc w:val="center"/>
        <w:rPr>
          <w:rFonts w:ascii="Times New Roman" w:hAnsi="Times New Roman" w:cs="Times New Roman"/>
          <w:strike/>
          <w:sz w:val="28"/>
          <w:szCs w:val="28"/>
        </w:rPr>
      </w:pPr>
    </w:p>
    <w:p w:rsidR="00C609ED" w:rsidRPr="005D2CDB" w:rsidRDefault="00C609ED" w:rsidP="00C609ED">
      <w:pPr>
        <w:pStyle w:val="ConsPlusNormal"/>
        <w:jc w:val="both"/>
        <w:rPr>
          <w:rFonts w:ascii="Times New Roman" w:hAnsi="Times New Roman" w:cs="Times New Roman"/>
          <w:strike/>
          <w:sz w:val="28"/>
          <w:szCs w:val="28"/>
        </w:rPr>
      </w:pP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594"/>
        <w:gridCol w:w="7406"/>
        <w:gridCol w:w="1842"/>
      </w:tblGrid>
      <w:tr w:rsidR="00C609ED" w:rsidRPr="005D2CDB" w:rsidTr="007048BC">
        <w:tc>
          <w:tcPr>
            <w:tcW w:w="594"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 xml:space="preserve">N </w:t>
            </w:r>
            <w:proofErr w:type="gramStart"/>
            <w:r w:rsidRPr="005D2CDB">
              <w:rPr>
                <w:rFonts w:ascii="Times New Roman" w:hAnsi="Times New Roman" w:cs="Times New Roman"/>
                <w:sz w:val="28"/>
                <w:szCs w:val="28"/>
              </w:rPr>
              <w:t>п</w:t>
            </w:r>
            <w:proofErr w:type="gramEnd"/>
            <w:r w:rsidRPr="005D2CDB">
              <w:rPr>
                <w:rFonts w:ascii="Times New Roman" w:hAnsi="Times New Roman" w:cs="Times New Roman"/>
                <w:sz w:val="28"/>
                <w:szCs w:val="28"/>
              </w:rPr>
              <w:t>/п</w:t>
            </w:r>
          </w:p>
        </w:tc>
        <w:tc>
          <w:tcPr>
            <w:tcW w:w="7406"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Содержание заявки</w:t>
            </w:r>
          </w:p>
        </w:tc>
        <w:tc>
          <w:tcPr>
            <w:tcW w:w="1842"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Информация заказчика</w:t>
            </w:r>
          </w:p>
        </w:tc>
      </w:tr>
      <w:tr w:rsidR="00C609ED" w:rsidRPr="005D2CDB" w:rsidTr="007048BC">
        <w:tc>
          <w:tcPr>
            <w:tcW w:w="594" w:type="dxa"/>
            <w:tcBorders>
              <w:top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bookmarkStart w:id="9" w:name="Par232"/>
            <w:bookmarkEnd w:id="9"/>
            <w:r w:rsidRPr="005D2CDB">
              <w:rPr>
                <w:rFonts w:ascii="Times New Roman" w:hAnsi="Times New Roman" w:cs="Times New Roman"/>
                <w:sz w:val="28"/>
                <w:szCs w:val="28"/>
              </w:rPr>
              <w:t>1.</w:t>
            </w:r>
          </w:p>
        </w:tc>
        <w:tc>
          <w:tcPr>
            <w:tcW w:w="7406" w:type="dxa"/>
            <w:tcBorders>
              <w:top w:val="single" w:sz="4" w:space="0" w:color="auto"/>
            </w:tcBorders>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Наименование, место нахождения, почтовый адрес, адрес электронной почты, ИНН, номер контактного телефона, ответственное должностное лицо заказчика</w:t>
            </w:r>
          </w:p>
        </w:tc>
        <w:tc>
          <w:tcPr>
            <w:tcW w:w="1842" w:type="dxa"/>
            <w:tcBorders>
              <w:top w:val="single" w:sz="4" w:space="0" w:color="auto"/>
            </w:tcBorders>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0" w:name="Par235"/>
            <w:bookmarkEnd w:id="10"/>
            <w:r w:rsidRPr="005D2CDB">
              <w:rPr>
                <w:rFonts w:ascii="Times New Roman" w:hAnsi="Times New Roman" w:cs="Times New Roman"/>
                <w:sz w:val="28"/>
                <w:szCs w:val="28"/>
              </w:rPr>
              <w:t>2.</w:t>
            </w:r>
          </w:p>
        </w:tc>
        <w:tc>
          <w:tcPr>
            <w:tcW w:w="7406" w:type="dxa"/>
          </w:tcPr>
          <w:p w:rsidR="00C609ED" w:rsidRPr="005D2CDB" w:rsidRDefault="00C609ED" w:rsidP="000B3154">
            <w:pPr>
              <w:pStyle w:val="ConsPlusNormal"/>
              <w:jc w:val="both"/>
              <w:rPr>
                <w:rFonts w:ascii="Times New Roman" w:hAnsi="Times New Roman" w:cs="Times New Roman"/>
                <w:strike/>
                <w:sz w:val="28"/>
                <w:szCs w:val="28"/>
              </w:rPr>
            </w:pPr>
            <w:r w:rsidRPr="00264F45">
              <w:rPr>
                <w:rFonts w:ascii="Times New Roman" w:hAnsi="Times New Roman" w:cs="Times New Roman"/>
                <w:sz w:val="28"/>
                <w:szCs w:val="28"/>
              </w:rPr>
              <w:t xml:space="preserve">Предмет контракта, код по </w:t>
            </w:r>
            <w:hyperlink r:id="rId14" w:tooltip="&quot;ОК 034-2014 (КПЕС 2008). Общероссийский классификатор продукции по видам экономической деятельности&quot; (утв. Приказом Росстандарта от 31.01.2014 N 14-ст) (ред. от 16.06.2021){КонсультантПлюс}" w:history="1">
              <w:r w:rsidRPr="00264F45">
                <w:rPr>
                  <w:rFonts w:ascii="Times New Roman" w:hAnsi="Times New Roman" w:cs="Times New Roman"/>
                  <w:sz w:val="28"/>
                  <w:szCs w:val="28"/>
                </w:rPr>
                <w:t>ОКПД</w:t>
              </w:r>
              <w:proofErr w:type="gramStart"/>
              <w:r w:rsidRPr="00264F45">
                <w:rPr>
                  <w:rFonts w:ascii="Times New Roman" w:hAnsi="Times New Roman" w:cs="Times New Roman"/>
                  <w:sz w:val="28"/>
                  <w:szCs w:val="28"/>
                </w:rPr>
                <w:t>2</w:t>
              </w:r>
              <w:proofErr w:type="gramEnd"/>
            </w:hyperlink>
            <w:r w:rsidRPr="00264F45">
              <w:rPr>
                <w:rFonts w:ascii="Times New Roman" w:hAnsi="Times New Roman" w:cs="Times New Roman"/>
                <w:sz w:val="28"/>
                <w:szCs w:val="28"/>
              </w:rPr>
              <w:t>, а также краткое изложение условий контракта, содержащее наименование и описание объекта закупки</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1" w:name="Par238"/>
            <w:bookmarkEnd w:id="11"/>
            <w:r w:rsidRPr="005D2CDB">
              <w:rPr>
                <w:rFonts w:ascii="Times New Roman" w:hAnsi="Times New Roman" w:cs="Times New Roman"/>
                <w:sz w:val="28"/>
                <w:szCs w:val="28"/>
              </w:rPr>
              <w:t>3.</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Способ определения поставщиков (подрядчиков, исполнителей)</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2" w:name="Par241"/>
            <w:bookmarkEnd w:id="12"/>
            <w:r w:rsidRPr="005D2CDB">
              <w:rPr>
                <w:rFonts w:ascii="Times New Roman" w:hAnsi="Times New Roman" w:cs="Times New Roman"/>
                <w:sz w:val="28"/>
                <w:szCs w:val="28"/>
              </w:rPr>
              <w:t>4.</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Источник финансирования</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3" w:name="Par244"/>
            <w:bookmarkEnd w:id="13"/>
            <w:r w:rsidRPr="005D2CDB">
              <w:rPr>
                <w:rFonts w:ascii="Times New Roman" w:hAnsi="Times New Roman" w:cs="Times New Roman"/>
                <w:sz w:val="28"/>
                <w:szCs w:val="28"/>
              </w:rPr>
              <w:t>5.</w:t>
            </w:r>
          </w:p>
        </w:tc>
        <w:tc>
          <w:tcPr>
            <w:tcW w:w="7406" w:type="dxa"/>
          </w:tcPr>
          <w:p w:rsidR="00C609ED" w:rsidRPr="005D2CDB" w:rsidRDefault="00C609ED" w:rsidP="00EF0D66">
            <w:pPr>
              <w:autoSpaceDE w:val="0"/>
              <w:autoSpaceDN w:val="0"/>
              <w:adjustRightInd w:val="0"/>
              <w:spacing w:after="0" w:line="240" w:lineRule="auto"/>
              <w:jc w:val="both"/>
              <w:rPr>
                <w:rFonts w:ascii="Times New Roman" w:hAnsi="Times New Roman"/>
                <w:b/>
                <w:sz w:val="28"/>
                <w:szCs w:val="28"/>
              </w:rPr>
            </w:pPr>
            <w:r w:rsidRPr="00D140E0">
              <w:rPr>
                <w:rFonts w:ascii="Times New Roman" w:hAnsi="Times New Roman" w:cs="Arial"/>
                <w:sz w:val="28"/>
                <w:szCs w:val="28"/>
              </w:rPr>
              <w:t xml:space="preserve">Количество поставляемого товара, </w:t>
            </w:r>
            <w:r w:rsidR="00477CF3">
              <w:rPr>
                <w:rFonts w:ascii="Times New Roman" w:hAnsi="Times New Roman" w:cs="Arial"/>
                <w:sz w:val="28"/>
                <w:szCs w:val="28"/>
              </w:rPr>
              <w:t>объем</w:t>
            </w:r>
            <w:r w:rsidR="00EF0D66">
              <w:rPr>
                <w:rFonts w:ascii="Times New Roman" w:hAnsi="Times New Roman" w:cs="Arial"/>
                <w:sz w:val="28"/>
                <w:szCs w:val="28"/>
              </w:rPr>
              <w:t xml:space="preserve"> </w:t>
            </w:r>
            <w:r w:rsidRPr="00D140E0">
              <w:rPr>
                <w:rFonts w:ascii="Times New Roman" w:hAnsi="Times New Roman" w:cs="Arial"/>
                <w:sz w:val="28"/>
                <w:szCs w:val="28"/>
              </w:rPr>
              <w:t>выполняемых работ, оказываемых услуг, кроме случаев, когда невозможно определить необходимое количество товаров, объем работ, услуг</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4" w:name="Par247"/>
            <w:bookmarkEnd w:id="14"/>
            <w:r w:rsidRPr="005D2CDB">
              <w:rPr>
                <w:rFonts w:ascii="Times New Roman" w:hAnsi="Times New Roman" w:cs="Times New Roman"/>
                <w:sz w:val="28"/>
                <w:szCs w:val="28"/>
              </w:rPr>
              <w:t>6.</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Место поставки товара, выполнения работ, оказания услуг</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5" w:name="Par250"/>
            <w:bookmarkEnd w:id="15"/>
            <w:r w:rsidRPr="005D2CDB">
              <w:rPr>
                <w:rFonts w:ascii="Times New Roman" w:hAnsi="Times New Roman" w:cs="Times New Roman"/>
                <w:sz w:val="28"/>
                <w:szCs w:val="28"/>
              </w:rPr>
              <w:t>7.</w:t>
            </w:r>
          </w:p>
        </w:tc>
        <w:tc>
          <w:tcPr>
            <w:tcW w:w="7406" w:type="dxa"/>
          </w:tcPr>
          <w:p w:rsidR="00C609ED" w:rsidRPr="005D2CDB" w:rsidRDefault="00C609ED" w:rsidP="000B3154">
            <w:pPr>
              <w:pStyle w:val="ConsPlusNormal"/>
              <w:rPr>
                <w:rFonts w:ascii="Times New Roman" w:hAnsi="Times New Roman" w:cs="Times New Roman"/>
                <w:strike/>
                <w:sz w:val="28"/>
                <w:szCs w:val="28"/>
              </w:rPr>
            </w:pPr>
            <w:r w:rsidRPr="00D140E0">
              <w:rPr>
                <w:rFonts w:ascii="Times New Roman" w:hAnsi="Times New Roman"/>
                <w:sz w:val="28"/>
                <w:szCs w:val="28"/>
              </w:rPr>
              <w:t>Сроки поставки товара или завершения работы либо график оказания услуг</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6" w:name="Par253"/>
            <w:bookmarkEnd w:id="16"/>
            <w:r w:rsidRPr="005D2CDB">
              <w:rPr>
                <w:rFonts w:ascii="Times New Roman" w:hAnsi="Times New Roman" w:cs="Times New Roman"/>
                <w:sz w:val="28"/>
                <w:szCs w:val="28"/>
              </w:rPr>
              <w:t>8.</w:t>
            </w:r>
          </w:p>
        </w:tc>
        <w:tc>
          <w:tcPr>
            <w:tcW w:w="7406" w:type="dxa"/>
          </w:tcPr>
          <w:p w:rsidR="00C609ED" w:rsidRPr="00D140E0" w:rsidRDefault="00C609ED" w:rsidP="000B3154">
            <w:pPr>
              <w:autoSpaceDE w:val="0"/>
              <w:autoSpaceDN w:val="0"/>
              <w:adjustRightInd w:val="0"/>
              <w:spacing w:after="0" w:line="240" w:lineRule="auto"/>
              <w:jc w:val="both"/>
              <w:rPr>
                <w:rFonts w:ascii="Times New Roman" w:hAnsi="Times New Roman"/>
                <w:sz w:val="28"/>
                <w:szCs w:val="28"/>
              </w:rPr>
            </w:pPr>
            <w:r w:rsidRPr="00D140E0">
              <w:rPr>
                <w:rFonts w:ascii="Times New Roman" w:hAnsi="Times New Roman"/>
                <w:sz w:val="28"/>
                <w:szCs w:val="28"/>
              </w:rPr>
              <w:t xml:space="preserve">Начальная (максимальная) цена контракта (цена отдельных этапов исполнения контракта, если проектом контракта предусмотрены такие этапы), </w:t>
            </w:r>
            <w:bookmarkStart w:id="17" w:name="_GoBack"/>
            <w:bookmarkEnd w:id="17"/>
            <w:r w:rsidRPr="00D140E0">
              <w:rPr>
                <w:rFonts w:ascii="Times New Roman" w:hAnsi="Times New Roman"/>
                <w:sz w:val="28"/>
                <w:szCs w:val="28"/>
              </w:rPr>
              <w:t xml:space="preserve">наименование валюты в соответствии с общероссийским </w:t>
            </w:r>
            <w:hyperlink r:id="rId15" w:history="1">
              <w:r w:rsidRPr="00D140E0">
                <w:rPr>
                  <w:rFonts w:ascii="Times New Roman" w:hAnsi="Times New Roman"/>
                  <w:sz w:val="28"/>
                  <w:szCs w:val="28"/>
                </w:rPr>
                <w:t>классификатором</w:t>
              </w:r>
            </w:hyperlink>
            <w:r w:rsidRPr="00D140E0">
              <w:rPr>
                <w:rFonts w:ascii="Times New Roman" w:hAnsi="Times New Roman"/>
                <w:sz w:val="28"/>
                <w:szCs w:val="28"/>
              </w:rPr>
              <w:t xml:space="preserve"> валют. </w:t>
            </w:r>
          </w:p>
          <w:p w:rsidR="00C609ED" w:rsidRPr="00D140E0" w:rsidRDefault="00C609ED" w:rsidP="000B3154">
            <w:pPr>
              <w:autoSpaceDE w:val="0"/>
              <w:autoSpaceDN w:val="0"/>
              <w:adjustRightInd w:val="0"/>
              <w:spacing w:after="0" w:line="240" w:lineRule="auto"/>
              <w:jc w:val="both"/>
              <w:rPr>
                <w:rFonts w:ascii="Times New Roman" w:hAnsi="Times New Roman"/>
                <w:sz w:val="28"/>
                <w:szCs w:val="28"/>
              </w:rPr>
            </w:pPr>
            <w:r w:rsidRPr="00D140E0">
              <w:rPr>
                <w:rFonts w:ascii="Times New Roman" w:hAnsi="Times New Roman"/>
                <w:sz w:val="28"/>
                <w:szCs w:val="28"/>
              </w:rPr>
              <w:t xml:space="preserve">В случае, когда количество или объем определить невозможно,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C609ED" w:rsidRPr="00D140E0" w:rsidRDefault="00C609ED" w:rsidP="000B3154">
            <w:pPr>
              <w:autoSpaceDE w:val="0"/>
              <w:autoSpaceDN w:val="0"/>
              <w:adjustRightInd w:val="0"/>
              <w:spacing w:after="0" w:line="240" w:lineRule="auto"/>
              <w:jc w:val="both"/>
              <w:rPr>
                <w:rFonts w:ascii="Times New Roman" w:hAnsi="Times New Roman"/>
                <w:sz w:val="28"/>
                <w:szCs w:val="28"/>
              </w:rPr>
            </w:pPr>
            <w:r w:rsidRPr="00D140E0">
              <w:rPr>
                <w:rFonts w:ascii="Times New Roman" w:hAnsi="Times New Roman"/>
                <w:sz w:val="28"/>
                <w:szCs w:val="28"/>
              </w:rPr>
              <w:t>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w:t>
            </w:r>
          </w:p>
          <w:p w:rsidR="00C609ED" w:rsidRPr="00402DC6" w:rsidRDefault="00C609ED" w:rsidP="000B3154">
            <w:pPr>
              <w:autoSpaceDE w:val="0"/>
              <w:autoSpaceDN w:val="0"/>
              <w:adjustRightInd w:val="0"/>
              <w:spacing w:after="0" w:line="240" w:lineRule="auto"/>
              <w:jc w:val="both"/>
              <w:rPr>
                <w:rFonts w:ascii="Times New Roman" w:hAnsi="Times New Roman"/>
                <w:sz w:val="28"/>
                <w:szCs w:val="28"/>
              </w:rPr>
            </w:pPr>
            <w:r w:rsidRPr="00D140E0">
              <w:rPr>
                <w:rFonts w:ascii="Times New Roman" w:hAnsi="Times New Roman"/>
                <w:sz w:val="28"/>
                <w:szCs w:val="28"/>
              </w:rPr>
              <w:t>Размер аванса (если предусмотрена выплата аванса).</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8" w:name="Par256"/>
            <w:bookmarkEnd w:id="18"/>
            <w:r w:rsidRPr="005D2CDB">
              <w:rPr>
                <w:rFonts w:ascii="Times New Roman" w:hAnsi="Times New Roman" w:cs="Times New Roman"/>
                <w:sz w:val="28"/>
                <w:szCs w:val="28"/>
              </w:rPr>
              <w:t>9.</w:t>
            </w:r>
          </w:p>
        </w:tc>
        <w:tc>
          <w:tcPr>
            <w:tcW w:w="7406" w:type="dxa"/>
          </w:tcPr>
          <w:p w:rsidR="00C609ED" w:rsidRPr="00D140E0" w:rsidRDefault="00C609ED" w:rsidP="000B3154">
            <w:pPr>
              <w:pStyle w:val="ConsPlusNormal"/>
              <w:jc w:val="both"/>
              <w:rPr>
                <w:rFonts w:ascii="Times New Roman" w:hAnsi="Times New Roman" w:cs="Times New Roman"/>
                <w:sz w:val="28"/>
                <w:szCs w:val="28"/>
              </w:rPr>
            </w:pPr>
            <w:r w:rsidRPr="00D140E0">
              <w:rPr>
                <w:rFonts w:ascii="Times New Roman" w:hAnsi="Times New Roman" w:cs="Times New Roman"/>
                <w:sz w:val="28"/>
                <w:szCs w:val="28"/>
              </w:rPr>
              <w:t>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19" w:name="Par259"/>
            <w:bookmarkEnd w:id="19"/>
            <w:r w:rsidRPr="005D2CDB">
              <w:rPr>
                <w:rFonts w:ascii="Times New Roman" w:hAnsi="Times New Roman" w:cs="Times New Roman"/>
                <w:sz w:val="28"/>
                <w:szCs w:val="28"/>
              </w:rPr>
              <w:t>10.</w:t>
            </w:r>
          </w:p>
        </w:tc>
        <w:tc>
          <w:tcPr>
            <w:tcW w:w="7406" w:type="dxa"/>
          </w:tcPr>
          <w:p w:rsidR="00C609ED" w:rsidRPr="005D2CDB" w:rsidRDefault="00C609ED" w:rsidP="000B3154">
            <w:pPr>
              <w:pStyle w:val="ConsPlusNormal"/>
              <w:jc w:val="both"/>
              <w:rPr>
                <w:rFonts w:ascii="Times New Roman" w:hAnsi="Times New Roman" w:cs="Times New Roman"/>
                <w:b/>
                <w:sz w:val="28"/>
                <w:szCs w:val="28"/>
              </w:rPr>
            </w:pPr>
            <w:r w:rsidRPr="00D140E0">
              <w:rPr>
                <w:rFonts w:ascii="Times New Roman" w:hAnsi="Times New Roman"/>
                <w:sz w:val="28"/>
                <w:szCs w:val="28"/>
              </w:rPr>
              <w:t xml:space="preserve">Обоснование формирования начальной (максимальной) цены контракта с учетом ограничений и запретов, в том числе установленных Правительством Самарской области </w:t>
            </w:r>
            <w:hyperlink w:anchor="Par327" w:tooltip="&lt;*&gt; Сведения представляются в виде отдельного документа." w:history="1">
              <w:r w:rsidRPr="00D140E0">
                <w:rPr>
                  <w:rFonts w:ascii="Times New Roman" w:hAnsi="Times New Roman"/>
                  <w:sz w:val="28"/>
                  <w:szCs w:val="28"/>
                </w:rPr>
                <w:t>&lt;*&gt;</w:t>
              </w:r>
            </w:hyperlink>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0" w:name="Par262"/>
            <w:bookmarkEnd w:id="20"/>
            <w:r w:rsidRPr="005D2CDB">
              <w:rPr>
                <w:rFonts w:ascii="Times New Roman" w:hAnsi="Times New Roman" w:cs="Times New Roman"/>
                <w:sz w:val="28"/>
                <w:szCs w:val="28"/>
              </w:rPr>
              <w:t>11.</w:t>
            </w:r>
          </w:p>
        </w:tc>
        <w:tc>
          <w:tcPr>
            <w:tcW w:w="7406" w:type="dxa"/>
          </w:tcPr>
          <w:p w:rsidR="00C609ED" w:rsidRPr="005D2CDB" w:rsidRDefault="00C609ED" w:rsidP="000B3154">
            <w:pPr>
              <w:pStyle w:val="ConsPlusNormal"/>
              <w:jc w:val="both"/>
              <w:rPr>
                <w:rFonts w:ascii="Times New Roman" w:hAnsi="Times New Roman" w:cs="Times New Roman"/>
                <w:strike/>
                <w:sz w:val="28"/>
                <w:szCs w:val="28"/>
              </w:rPr>
            </w:pPr>
            <w:r w:rsidRPr="005D2CDB">
              <w:rPr>
                <w:rFonts w:ascii="Times New Roman" w:hAnsi="Times New Roman" w:cs="Times New Roman"/>
                <w:sz w:val="28"/>
                <w:szCs w:val="28"/>
              </w:rPr>
              <w:t>Сведения о возможности заказчика заключить контракт с несколькими участниками закупки</w:t>
            </w:r>
            <w:r w:rsidRPr="00D140E0" w:rsidDel="00402DC6">
              <w:rPr>
                <w:rFonts w:ascii="Times New Roman" w:hAnsi="Times New Roman" w:cs="Times New Roman"/>
                <w:sz w:val="28"/>
                <w:szCs w:val="28"/>
              </w:rPr>
              <w:t xml:space="preserve"> </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1" w:name="Par265"/>
            <w:bookmarkStart w:id="22" w:name="Par268"/>
            <w:bookmarkEnd w:id="21"/>
            <w:bookmarkEnd w:id="22"/>
            <w:r w:rsidRPr="005D2CDB">
              <w:rPr>
                <w:rFonts w:ascii="Times New Roman" w:hAnsi="Times New Roman" w:cs="Times New Roman"/>
                <w:sz w:val="28"/>
                <w:szCs w:val="28"/>
              </w:rPr>
              <w:t>1</w:t>
            </w:r>
            <w:r>
              <w:rPr>
                <w:rFonts w:ascii="Times New Roman" w:hAnsi="Times New Roman" w:cs="Times New Roman"/>
                <w:sz w:val="28"/>
                <w:szCs w:val="28"/>
              </w:rPr>
              <w:t>2</w:t>
            </w:r>
            <w:r w:rsidRPr="005D2CDB">
              <w:rPr>
                <w:rFonts w:ascii="Times New Roman" w:hAnsi="Times New Roman" w:cs="Times New Roman"/>
                <w:sz w:val="28"/>
                <w:szCs w:val="28"/>
              </w:rPr>
              <w:t>.</w:t>
            </w:r>
          </w:p>
        </w:tc>
        <w:tc>
          <w:tcPr>
            <w:tcW w:w="7406" w:type="dxa"/>
          </w:tcPr>
          <w:p w:rsidR="00C609ED" w:rsidRPr="00D140E0"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 xml:space="preserve">Требования к участникам закупки, установленные заказчиком в соответствии с действующим законодательством, исчерпывающий перечень документов, </w:t>
            </w:r>
            <w:r w:rsidRPr="00D140E0">
              <w:rPr>
                <w:rFonts w:ascii="Times New Roman" w:hAnsi="Times New Roman" w:cs="Times New Roman"/>
                <w:sz w:val="28"/>
                <w:szCs w:val="28"/>
              </w:rPr>
              <w:t>которые должны быть предоставлены участником закупки</w:t>
            </w:r>
            <w:r w:rsidR="004F0C18">
              <w:rPr>
                <w:rFonts w:ascii="Times New Roman" w:hAnsi="Times New Roman" w:cs="Times New Roman"/>
                <w:sz w:val="28"/>
                <w:szCs w:val="28"/>
              </w:rPr>
              <w:t>.</w:t>
            </w:r>
          </w:p>
          <w:p w:rsidR="00C609ED" w:rsidRPr="005D2CDB" w:rsidRDefault="00CF7646" w:rsidP="00CF764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B70A64">
              <w:rPr>
                <w:rFonts w:ascii="Times New Roman" w:hAnsi="Times New Roman"/>
                <w:sz w:val="28"/>
                <w:szCs w:val="28"/>
              </w:rPr>
              <w:t>ереч</w:t>
            </w:r>
            <w:r>
              <w:rPr>
                <w:rFonts w:ascii="Times New Roman" w:hAnsi="Times New Roman"/>
                <w:sz w:val="28"/>
                <w:szCs w:val="28"/>
              </w:rPr>
              <w:t>е</w:t>
            </w:r>
            <w:r w:rsidRPr="00B70A64">
              <w:rPr>
                <w:rFonts w:ascii="Times New Roman" w:hAnsi="Times New Roman"/>
                <w:sz w:val="28"/>
                <w:szCs w:val="28"/>
              </w:rPr>
              <w:t>н</w:t>
            </w:r>
            <w:r>
              <w:rPr>
                <w:rFonts w:ascii="Times New Roman" w:hAnsi="Times New Roman"/>
                <w:sz w:val="28"/>
                <w:szCs w:val="28"/>
              </w:rPr>
              <w:t>ь</w:t>
            </w:r>
            <w:r w:rsidRPr="00B70A64">
              <w:rPr>
                <w:rFonts w:ascii="Times New Roman" w:hAnsi="Times New Roman"/>
                <w:sz w:val="28"/>
                <w:szCs w:val="28"/>
              </w:rPr>
              <w:t xml:space="preserve"> работ, услуг, требующих наличия лицензии, членства в саморегулируемой организации либо наличия иного специального разрешения</w:t>
            </w:r>
            <w:proofErr w:type="gramStart"/>
            <w:r>
              <w:rPr>
                <w:rFonts w:ascii="Times New Roman" w:hAnsi="Times New Roman"/>
                <w:sz w:val="28"/>
                <w:szCs w:val="28"/>
              </w:rPr>
              <w:t xml:space="preserve"> (*)</w:t>
            </w:r>
            <w:proofErr w:type="gramEnd"/>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3" w:name="Par271"/>
            <w:bookmarkEnd w:id="23"/>
            <w:r w:rsidRPr="005D2CDB">
              <w:rPr>
                <w:rFonts w:ascii="Times New Roman" w:hAnsi="Times New Roman" w:cs="Times New Roman"/>
                <w:sz w:val="28"/>
                <w:szCs w:val="28"/>
              </w:rPr>
              <w:t>1</w:t>
            </w:r>
            <w:r>
              <w:rPr>
                <w:rFonts w:ascii="Times New Roman" w:hAnsi="Times New Roman" w:cs="Times New Roman"/>
                <w:sz w:val="28"/>
                <w:szCs w:val="28"/>
              </w:rPr>
              <w:t>3</w:t>
            </w:r>
            <w:r w:rsidRPr="005D2CDB">
              <w:rPr>
                <w:rFonts w:ascii="Times New Roman" w:hAnsi="Times New Roman" w:cs="Times New Roman"/>
                <w:sz w:val="28"/>
                <w:szCs w:val="28"/>
              </w:rPr>
              <w:t>.</w:t>
            </w:r>
          </w:p>
        </w:tc>
        <w:tc>
          <w:tcPr>
            <w:tcW w:w="7406" w:type="dxa"/>
          </w:tcPr>
          <w:p w:rsidR="00C609ED" w:rsidRPr="00402DC6" w:rsidRDefault="00C609ED" w:rsidP="000B3154">
            <w:pPr>
              <w:pStyle w:val="ConsPlusNormal"/>
              <w:jc w:val="both"/>
              <w:rPr>
                <w:rFonts w:ascii="Times New Roman" w:hAnsi="Times New Roman" w:cs="Times New Roman"/>
                <w:sz w:val="28"/>
                <w:szCs w:val="28"/>
              </w:rPr>
            </w:pPr>
            <w:r w:rsidRPr="00402DC6">
              <w:rPr>
                <w:rFonts w:ascii="Times New Roman" w:hAnsi="Times New Roman" w:cs="Times New Roman"/>
                <w:sz w:val="28"/>
                <w:szCs w:val="28"/>
              </w:rPr>
              <w:t xml:space="preserve">Сведения о размере и порядке внесения обеспечения заявки на участие в закупке, а также условия </w:t>
            </w:r>
            <w:r w:rsidRPr="00E3222C">
              <w:rPr>
                <w:rFonts w:ascii="Times New Roman" w:hAnsi="Times New Roman" w:cs="Times New Roman"/>
                <w:sz w:val="28"/>
                <w:szCs w:val="28"/>
              </w:rPr>
              <w:t xml:space="preserve"> </w:t>
            </w:r>
            <w:r w:rsidRPr="00D140E0">
              <w:rPr>
                <w:rFonts w:ascii="Times New Roman" w:hAnsi="Times New Roman" w:cs="Times New Roman"/>
                <w:sz w:val="28"/>
                <w:szCs w:val="28"/>
              </w:rPr>
              <w:t>независимой  гарантии</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4" w:name="Par274"/>
            <w:bookmarkEnd w:id="24"/>
            <w:r w:rsidRPr="005D2CDB">
              <w:rPr>
                <w:rFonts w:ascii="Times New Roman" w:hAnsi="Times New Roman" w:cs="Times New Roman"/>
                <w:sz w:val="28"/>
                <w:szCs w:val="28"/>
              </w:rPr>
              <w:t>1</w:t>
            </w:r>
            <w:r>
              <w:rPr>
                <w:rFonts w:ascii="Times New Roman" w:hAnsi="Times New Roman" w:cs="Times New Roman"/>
                <w:sz w:val="28"/>
                <w:szCs w:val="28"/>
              </w:rPr>
              <w:t>4</w:t>
            </w:r>
            <w:r w:rsidRPr="005D2CDB">
              <w:rPr>
                <w:rFonts w:ascii="Times New Roman" w:hAnsi="Times New Roman" w:cs="Times New Roman"/>
                <w:sz w:val="28"/>
                <w:szCs w:val="28"/>
              </w:rPr>
              <w:t>.</w:t>
            </w:r>
          </w:p>
        </w:tc>
        <w:tc>
          <w:tcPr>
            <w:tcW w:w="7406" w:type="dxa"/>
          </w:tcPr>
          <w:p w:rsidR="00C609ED" w:rsidRPr="005D2CDB" w:rsidRDefault="00C609ED" w:rsidP="003C6B27">
            <w:pPr>
              <w:pStyle w:val="ConsPlusNormal"/>
              <w:rPr>
                <w:rFonts w:ascii="Times New Roman" w:hAnsi="Times New Roman" w:cs="Times New Roman"/>
                <w:sz w:val="28"/>
                <w:szCs w:val="28"/>
              </w:rPr>
            </w:pPr>
            <w:r w:rsidRPr="00D140E0">
              <w:rPr>
                <w:rFonts w:ascii="Times New Roman" w:hAnsi="Times New Roman"/>
                <w:sz w:val="28"/>
                <w:szCs w:val="28"/>
              </w:rPr>
              <w:t>Сведения о размере обеспечения исполнения контракта, сроке и порядке его предоставления, информация о банковском</w:t>
            </w:r>
            <w:r w:rsidRPr="00FF19B0">
              <w:rPr>
                <w:rFonts w:ascii="Times New Roman" w:hAnsi="Times New Roman"/>
                <w:sz w:val="28"/>
                <w:szCs w:val="28"/>
              </w:rPr>
              <w:t xml:space="preserve"> и казначейском сопровождении контракта, а также сведения о размере обеспечения гарантийных обязательств</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5" w:name="Par277"/>
            <w:bookmarkEnd w:id="25"/>
            <w:r w:rsidRPr="005D2CDB">
              <w:rPr>
                <w:rFonts w:ascii="Times New Roman" w:hAnsi="Times New Roman" w:cs="Times New Roman"/>
                <w:sz w:val="28"/>
                <w:szCs w:val="28"/>
              </w:rPr>
              <w:t>1</w:t>
            </w:r>
            <w:r>
              <w:rPr>
                <w:rFonts w:ascii="Times New Roman" w:hAnsi="Times New Roman" w:cs="Times New Roman"/>
                <w:sz w:val="28"/>
                <w:szCs w:val="28"/>
              </w:rPr>
              <w:t>5</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proofErr w:type="gramStart"/>
            <w:r w:rsidRPr="005D2CDB">
              <w:rPr>
                <w:rFonts w:ascii="Times New Roman" w:hAnsi="Times New Roman" w:cs="Times New Roman"/>
                <w:sz w:val="28"/>
                <w:szCs w:val="28"/>
              </w:rPr>
              <w:t>Задание на закупку (спецификация, техническое задание, смета, проектно-сметная документация или иной документ), включающее требования к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Pr="005D2CDB">
              <w:rPr>
                <w:rFonts w:ascii="Times New Roman" w:hAnsi="Times New Roman" w:cs="Times New Roman"/>
                <w:sz w:val="28"/>
                <w:szCs w:val="28"/>
              </w:rPr>
              <w:t xml:space="preserve">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 </w:t>
            </w:r>
            <w:hyperlink w:anchor="Par327" w:tooltip="&lt;*&gt; Сведения представляются в виде отдельного документа." w:history="1">
              <w:r w:rsidRPr="005D2CDB">
                <w:rPr>
                  <w:rFonts w:ascii="Times New Roman" w:hAnsi="Times New Roman" w:cs="Times New Roman"/>
                  <w:sz w:val="28"/>
                  <w:szCs w:val="28"/>
                </w:rPr>
                <w:t>&lt;*&gt;</w:t>
              </w:r>
            </w:hyperlink>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6" w:name="Par280"/>
            <w:bookmarkEnd w:id="26"/>
            <w:r w:rsidRPr="005D2CDB">
              <w:rPr>
                <w:rFonts w:ascii="Times New Roman" w:hAnsi="Times New Roman" w:cs="Times New Roman"/>
                <w:sz w:val="28"/>
                <w:szCs w:val="28"/>
              </w:rPr>
              <w:t>1</w:t>
            </w:r>
            <w:r>
              <w:rPr>
                <w:rFonts w:ascii="Times New Roman" w:hAnsi="Times New Roman" w:cs="Times New Roman"/>
                <w:sz w:val="28"/>
                <w:szCs w:val="28"/>
              </w:rPr>
              <w:t>6</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Подтверждение соответствия закупаемых товаров, работ, услуг требованиям законодательства об энергетической эффективности</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7" w:name="Par283"/>
            <w:bookmarkEnd w:id="27"/>
            <w:r>
              <w:rPr>
                <w:rFonts w:ascii="Times New Roman" w:hAnsi="Times New Roman" w:cs="Times New Roman"/>
                <w:sz w:val="28"/>
                <w:szCs w:val="28"/>
              </w:rPr>
              <w:t>17.</w:t>
            </w:r>
          </w:p>
        </w:tc>
        <w:tc>
          <w:tcPr>
            <w:tcW w:w="7406" w:type="dxa"/>
          </w:tcPr>
          <w:p w:rsidR="00C609ED" w:rsidRPr="005D2CDB" w:rsidRDefault="00C609ED" w:rsidP="007048BC">
            <w:pPr>
              <w:pStyle w:val="ConsPlusNormal"/>
              <w:jc w:val="both"/>
              <w:rPr>
                <w:rFonts w:ascii="Times New Roman" w:hAnsi="Times New Roman" w:cs="Times New Roman"/>
                <w:strike/>
                <w:sz w:val="28"/>
                <w:szCs w:val="28"/>
              </w:rPr>
            </w:pPr>
            <w:r w:rsidRPr="006E0973">
              <w:rPr>
                <w:rFonts w:ascii="Times New Roman" w:hAnsi="Times New Roman" w:cs="Times New Roman"/>
                <w:sz w:val="28"/>
                <w:szCs w:val="28"/>
              </w:rPr>
              <w:t>Условия, запреты, ограничения допуска товаров, происходящих из иностранного государства или группы иностранных государств</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28" w:name="Par286"/>
            <w:bookmarkStart w:id="29" w:name="Par289"/>
            <w:bookmarkEnd w:id="28"/>
            <w:bookmarkEnd w:id="29"/>
            <w:r w:rsidRPr="005D2CDB">
              <w:rPr>
                <w:rFonts w:ascii="Times New Roman" w:hAnsi="Times New Roman" w:cs="Times New Roman"/>
                <w:sz w:val="28"/>
                <w:szCs w:val="28"/>
              </w:rPr>
              <w:t>1</w:t>
            </w:r>
            <w:r>
              <w:rPr>
                <w:rFonts w:ascii="Times New Roman" w:hAnsi="Times New Roman" w:cs="Times New Roman"/>
                <w:sz w:val="28"/>
                <w:szCs w:val="28"/>
              </w:rPr>
              <w:t>8</w:t>
            </w:r>
            <w:r w:rsidRPr="005D2CDB">
              <w:rPr>
                <w:rFonts w:ascii="Times New Roman" w:hAnsi="Times New Roman" w:cs="Times New Roman"/>
                <w:sz w:val="28"/>
                <w:szCs w:val="28"/>
              </w:rPr>
              <w:t>.</w:t>
            </w:r>
          </w:p>
        </w:tc>
        <w:tc>
          <w:tcPr>
            <w:tcW w:w="7406" w:type="dxa"/>
          </w:tcPr>
          <w:p w:rsidR="00C609ED" w:rsidRPr="00F83AC6" w:rsidRDefault="00C609ED" w:rsidP="000B3154">
            <w:pPr>
              <w:pStyle w:val="ConsPlusNormal"/>
              <w:jc w:val="both"/>
              <w:rPr>
                <w:rFonts w:ascii="Times New Roman" w:hAnsi="Times New Roman" w:cs="Times New Roman"/>
                <w:sz w:val="28"/>
                <w:szCs w:val="28"/>
              </w:rPr>
            </w:pPr>
            <w:r w:rsidRPr="00F83AC6">
              <w:rPr>
                <w:rFonts w:ascii="Times New Roman" w:hAnsi="Times New Roman" w:cs="Times New Roman"/>
                <w:sz w:val="28"/>
                <w:szCs w:val="28"/>
              </w:rPr>
              <w:t xml:space="preserve">Сведения о преимуществах, предоставляемых осуществляющим производство товаров, выполнение работ, оказание услуг учреждениям и предприятиям уголовно-исполнительной системы, организациям инвалидов. </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0" w:name="Par292"/>
            <w:bookmarkEnd w:id="30"/>
            <w:r>
              <w:rPr>
                <w:rFonts w:ascii="Times New Roman" w:hAnsi="Times New Roman" w:cs="Times New Roman"/>
                <w:sz w:val="28"/>
                <w:szCs w:val="28"/>
              </w:rPr>
              <w:t>19</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proofErr w:type="gramStart"/>
            <w:r w:rsidRPr="005D2CDB">
              <w:rPr>
                <w:rFonts w:ascii="Times New Roman" w:hAnsi="Times New Roman" w:cs="Times New Roman"/>
                <w:sz w:val="28"/>
                <w:szCs w:val="28"/>
              </w:rPr>
              <w:t>Изображение товара, на поставку которого осуществляется закупка, а также место, даты начала и окончания, порядок и график осмотра участниками закупки образца или макета товара, на поставку которого заключается контракт, в случае, если в Извещении содержится требование о соответствии поставляемого товара образцу или макету товара, и указанные образец или макет не могут быть приложены к Извещению</w:t>
            </w:r>
            <w:proofErr w:type="gramEnd"/>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1" w:name="Par295"/>
            <w:bookmarkEnd w:id="31"/>
            <w:r w:rsidRPr="005D2CDB">
              <w:rPr>
                <w:rFonts w:ascii="Times New Roman" w:hAnsi="Times New Roman" w:cs="Times New Roman"/>
                <w:sz w:val="28"/>
                <w:szCs w:val="28"/>
              </w:rPr>
              <w:t>2</w:t>
            </w:r>
            <w:r>
              <w:rPr>
                <w:rFonts w:ascii="Times New Roman" w:hAnsi="Times New Roman" w:cs="Times New Roman"/>
                <w:sz w:val="28"/>
                <w:szCs w:val="28"/>
              </w:rPr>
              <w:t>0</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Критерии (подкритерии) оценки заявок на участие в конкурсе, величины значимости этих критериев</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2" w:name="Par298"/>
            <w:bookmarkEnd w:id="32"/>
            <w:r w:rsidRPr="005D2CDB">
              <w:rPr>
                <w:rFonts w:ascii="Times New Roman" w:hAnsi="Times New Roman" w:cs="Times New Roman"/>
                <w:sz w:val="28"/>
                <w:szCs w:val="28"/>
              </w:rPr>
              <w:t>2</w:t>
            </w:r>
            <w:r>
              <w:rPr>
                <w:rFonts w:ascii="Times New Roman" w:hAnsi="Times New Roman" w:cs="Times New Roman"/>
                <w:sz w:val="28"/>
                <w:szCs w:val="28"/>
              </w:rPr>
              <w:t>1</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Сведения об ограничении участия в определении поставщика (подрядчика, исполнителя), установленные в соответствии с действующим законодательством</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3" w:name="Par301"/>
            <w:bookmarkStart w:id="34" w:name="Par304"/>
            <w:bookmarkEnd w:id="33"/>
            <w:bookmarkEnd w:id="34"/>
            <w:r w:rsidRPr="005D2CDB">
              <w:rPr>
                <w:rFonts w:ascii="Times New Roman" w:hAnsi="Times New Roman" w:cs="Times New Roman"/>
                <w:sz w:val="28"/>
                <w:szCs w:val="28"/>
              </w:rPr>
              <w:t>2</w:t>
            </w:r>
            <w:r>
              <w:rPr>
                <w:rFonts w:ascii="Times New Roman" w:hAnsi="Times New Roman" w:cs="Times New Roman"/>
                <w:sz w:val="28"/>
                <w:szCs w:val="28"/>
              </w:rPr>
              <w:t>2</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 xml:space="preserve">Перечень документов, подтверждающих соответствие товара, работ, услуг требованиям, установленным в соответствии с действующим законодательством, в случае, если установлены требования </w:t>
            </w:r>
            <w:proofErr w:type="gramStart"/>
            <w:r w:rsidRPr="005D2CDB">
              <w:rPr>
                <w:rFonts w:ascii="Times New Roman" w:hAnsi="Times New Roman" w:cs="Times New Roman"/>
                <w:sz w:val="28"/>
                <w:szCs w:val="28"/>
              </w:rPr>
              <w:t>к</w:t>
            </w:r>
            <w:proofErr w:type="gramEnd"/>
            <w:r w:rsidRPr="005D2CDB">
              <w:rPr>
                <w:rFonts w:ascii="Times New Roman" w:hAnsi="Times New Roman" w:cs="Times New Roman"/>
                <w:sz w:val="28"/>
                <w:szCs w:val="28"/>
              </w:rPr>
              <w:t xml:space="preserve"> </w:t>
            </w:r>
            <w:proofErr w:type="gramStart"/>
            <w:r w:rsidRPr="005D2CDB">
              <w:rPr>
                <w:rFonts w:ascii="Times New Roman" w:hAnsi="Times New Roman" w:cs="Times New Roman"/>
                <w:sz w:val="28"/>
                <w:szCs w:val="28"/>
              </w:rPr>
              <w:t>таким</w:t>
            </w:r>
            <w:proofErr w:type="gramEnd"/>
            <w:r w:rsidRPr="005D2CDB">
              <w:rPr>
                <w:rFonts w:ascii="Times New Roman" w:hAnsi="Times New Roman" w:cs="Times New Roman"/>
                <w:sz w:val="28"/>
                <w:szCs w:val="28"/>
              </w:rPr>
              <w:t xml:space="preserve"> товарам, работам, услугам (при этом не допускается требовать предоставление указанных документов в случае, если в соответствии с действующим законодательством указанные документы передаются вместе с товаром)</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5" w:name="Par307"/>
            <w:bookmarkEnd w:id="35"/>
            <w:r w:rsidRPr="005D2CDB">
              <w:rPr>
                <w:rFonts w:ascii="Times New Roman" w:hAnsi="Times New Roman" w:cs="Times New Roman"/>
                <w:sz w:val="28"/>
                <w:szCs w:val="28"/>
              </w:rPr>
              <w:t>2</w:t>
            </w:r>
            <w:r>
              <w:rPr>
                <w:rFonts w:ascii="Times New Roman" w:hAnsi="Times New Roman" w:cs="Times New Roman"/>
                <w:sz w:val="28"/>
                <w:szCs w:val="28"/>
              </w:rPr>
              <w:t>3</w:t>
            </w:r>
            <w:r w:rsidRPr="005D2CDB">
              <w:rPr>
                <w:rFonts w:ascii="Times New Roman" w:hAnsi="Times New Roman" w:cs="Times New Roman"/>
                <w:sz w:val="28"/>
                <w:szCs w:val="28"/>
              </w:rPr>
              <w:t>.</w:t>
            </w:r>
          </w:p>
        </w:tc>
        <w:tc>
          <w:tcPr>
            <w:tcW w:w="7406" w:type="dxa"/>
          </w:tcPr>
          <w:p w:rsidR="00C609ED" w:rsidRPr="00F17D78" w:rsidRDefault="00C609ED" w:rsidP="000B3154">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F17D78">
              <w:rPr>
                <w:rFonts w:ascii="Times New Roman" w:hAnsi="Times New Roman" w:cs="Times New Roman"/>
                <w:sz w:val="28"/>
                <w:szCs w:val="28"/>
              </w:rPr>
              <w:t xml:space="preserve">роект контракта </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6" w:name="Par310"/>
            <w:bookmarkEnd w:id="36"/>
            <w:r w:rsidRPr="005D2CDB">
              <w:rPr>
                <w:rFonts w:ascii="Times New Roman" w:hAnsi="Times New Roman" w:cs="Times New Roman"/>
                <w:sz w:val="28"/>
                <w:szCs w:val="28"/>
              </w:rPr>
              <w:t>2</w:t>
            </w:r>
            <w:r>
              <w:rPr>
                <w:rFonts w:ascii="Times New Roman" w:hAnsi="Times New Roman" w:cs="Times New Roman"/>
                <w:sz w:val="28"/>
                <w:szCs w:val="28"/>
              </w:rPr>
              <w:t>4</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 xml:space="preserve">Информация о контрактной службе, контрактном управляющем, </w:t>
            </w:r>
            <w:proofErr w:type="gramStart"/>
            <w:r w:rsidRPr="005D2CDB">
              <w:rPr>
                <w:rFonts w:ascii="Times New Roman" w:hAnsi="Times New Roman" w:cs="Times New Roman"/>
                <w:sz w:val="28"/>
                <w:szCs w:val="28"/>
              </w:rPr>
              <w:t>ответственных</w:t>
            </w:r>
            <w:proofErr w:type="gramEnd"/>
            <w:r w:rsidRPr="005D2CDB">
              <w:rPr>
                <w:rFonts w:ascii="Times New Roman" w:hAnsi="Times New Roman" w:cs="Times New Roman"/>
                <w:sz w:val="28"/>
                <w:szCs w:val="28"/>
              </w:rPr>
              <w:t xml:space="preserve"> за заключение контракта</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7" w:name="Par313"/>
            <w:bookmarkStart w:id="38" w:name="Par316"/>
            <w:bookmarkEnd w:id="37"/>
            <w:bookmarkEnd w:id="38"/>
            <w:r>
              <w:rPr>
                <w:rFonts w:ascii="Times New Roman" w:hAnsi="Times New Roman" w:cs="Times New Roman"/>
                <w:sz w:val="28"/>
                <w:szCs w:val="28"/>
              </w:rPr>
              <w:t>25</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 xml:space="preserve">Сведения о кандидатурах представителей заказчика для участия в </w:t>
            </w:r>
            <w:r w:rsidRPr="00F17D78">
              <w:rPr>
                <w:rFonts w:ascii="Times New Roman" w:hAnsi="Times New Roman" w:cs="Times New Roman"/>
                <w:sz w:val="28"/>
                <w:szCs w:val="28"/>
              </w:rPr>
              <w:t>работе комиссии по осуществлению закупок (фамилия, имя, отчество, занимаемая должность</w:t>
            </w:r>
            <w:r w:rsidRPr="00D140E0">
              <w:rPr>
                <w:rFonts w:ascii="Times New Roman" w:hAnsi="Times New Roman" w:cs="Times New Roman"/>
                <w:sz w:val="28"/>
                <w:szCs w:val="28"/>
              </w:rPr>
              <w:t>, место работы или службы</w:t>
            </w:r>
            <w:r w:rsidRPr="00F17D78">
              <w:rPr>
                <w:rFonts w:ascii="Times New Roman" w:hAnsi="Times New Roman" w:cs="Times New Roman"/>
                <w:sz w:val="28"/>
                <w:szCs w:val="28"/>
              </w:rPr>
              <w:t>), сведения о должностном лице заказчика, утвердившем</w:t>
            </w:r>
            <w:r w:rsidRPr="005D2CDB">
              <w:rPr>
                <w:rFonts w:ascii="Times New Roman" w:hAnsi="Times New Roman" w:cs="Times New Roman"/>
                <w:sz w:val="28"/>
                <w:szCs w:val="28"/>
              </w:rPr>
              <w:t xml:space="preserve"> Заявку</w:t>
            </w:r>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39" w:name="Par319"/>
            <w:bookmarkEnd w:id="39"/>
            <w:r>
              <w:rPr>
                <w:rFonts w:ascii="Times New Roman" w:hAnsi="Times New Roman" w:cs="Times New Roman"/>
                <w:sz w:val="28"/>
                <w:szCs w:val="28"/>
              </w:rPr>
              <w:t>26</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proofErr w:type="gramStart"/>
            <w:r w:rsidRPr="005D2CDB">
              <w:rPr>
                <w:rFonts w:ascii="Times New Roman" w:hAnsi="Times New Roman" w:cs="Times New Roman"/>
                <w:sz w:val="28"/>
                <w:szCs w:val="28"/>
              </w:rPr>
              <w:t>Заключение государственной инспекции финансового контроля Самарской области, письмо за подписью руководителя главного распорядителя средств областного бюджета, в ведомственном подчинении которого находится заказчик или который предоставляет субсидию, бюджетные инвестиции юридическому лицу, выступающему заказчиком, либо письмо за подписью руководителя главного распорядителя средств областного бюджета, выступающего заказчиком, либо письмо за подписью руководителя главного распорядителя средств местного бюджета с отметкой о согласовании руководителем главного</w:t>
            </w:r>
            <w:proofErr w:type="gramEnd"/>
            <w:r w:rsidRPr="005D2CDB">
              <w:rPr>
                <w:rFonts w:ascii="Times New Roman" w:hAnsi="Times New Roman" w:cs="Times New Roman"/>
                <w:sz w:val="28"/>
                <w:szCs w:val="28"/>
              </w:rPr>
              <w:t xml:space="preserve"> </w:t>
            </w:r>
            <w:proofErr w:type="gramStart"/>
            <w:r w:rsidRPr="005D2CDB">
              <w:rPr>
                <w:rFonts w:ascii="Times New Roman" w:hAnsi="Times New Roman" w:cs="Times New Roman"/>
                <w:sz w:val="28"/>
                <w:szCs w:val="28"/>
              </w:rPr>
              <w:t xml:space="preserve">распорядителя средств областного бюджета, предоставляющего субсидию, межбюджетный трансферт, бюджетные инвестиции (в случае </w:t>
            </w:r>
            <w:r w:rsidRPr="00F17D78">
              <w:rPr>
                <w:rFonts w:ascii="Times New Roman" w:hAnsi="Times New Roman" w:cs="Times New Roman"/>
                <w:sz w:val="28"/>
                <w:szCs w:val="28"/>
              </w:rPr>
              <w:t xml:space="preserve">осуществления закупки муниципальным заказчиком, </w:t>
            </w:r>
            <w:r w:rsidRPr="00D140E0">
              <w:rPr>
                <w:rFonts w:ascii="Times New Roman" w:hAnsi="Times New Roman" w:cs="Times New Roman"/>
                <w:sz w:val="28"/>
                <w:szCs w:val="28"/>
              </w:rPr>
              <w:t xml:space="preserve">заказчиком, </w:t>
            </w:r>
            <w:r w:rsidRPr="00F17D78">
              <w:rPr>
                <w:rFonts w:ascii="Times New Roman" w:hAnsi="Times New Roman" w:cs="Times New Roman"/>
                <w:sz w:val="28"/>
                <w:szCs w:val="28"/>
              </w:rPr>
              <w:t>иным юридическим лицом за счет средств субсидий, межбюджетных</w:t>
            </w:r>
            <w:r w:rsidRPr="005D2CDB">
              <w:rPr>
                <w:rFonts w:ascii="Times New Roman" w:hAnsi="Times New Roman" w:cs="Times New Roman"/>
                <w:sz w:val="28"/>
                <w:szCs w:val="28"/>
              </w:rPr>
              <w:t xml:space="preserve"> трансфертов и бюджетных инвестиций из бюджета Самарской области), о санкционировании проведения данной закупки, для закупок, в отношении которых в соответствии с нормативными правовыми актами Самарской области необходимо получение заключения государственной инспекции финансового контроля Самарской области</w:t>
            </w:r>
            <w:proofErr w:type="gramEnd"/>
          </w:p>
        </w:tc>
        <w:tc>
          <w:tcPr>
            <w:tcW w:w="1842" w:type="dxa"/>
          </w:tcPr>
          <w:p w:rsidR="00C609ED" w:rsidRPr="005D2CDB" w:rsidRDefault="00C609ED" w:rsidP="000B3154">
            <w:pPr>
              <w:pStyle w:val="ConsPlusNormal"/>
              <w:rPr>
                <w:rFonts w:ascii="Times New Roman" w:hAnsi="Times New Roman" w:cs="Times New Roman"/>
                <w:sz w:val="28"/>
                <w:szCs w:val="28"/>
              </w:rPr>
            </w:pPr>
          </w:p>
        </w:tc>
      </w:tr>
      <w:tr w:rsidR="00C609ED" w:rsidRPr="005D2CDB" w:rsidTr="007048BC">
        <w:tc>
          <w:tcPr>
            <w:tcW w:w="594" w:type="dxa"/>
          </w:tcPr>
          <w:p w:rsidR="00C609ED" w:rsidRPr="005D2CDB" w:rsidRDefault="00C609ED" w:rsidP="000B3154">
            <w:pPr>
              <w:pStyle w:val="ConsPlusNormal"/>
              <w:jc w:val="center"/>
              <w:rPr>
                <w:rFonts w:ascii="Times New Roman" w:hAnsi="Times New Roman" w:cs="Times New Roman"/>
                <w:sz w:val="28"/>
                <w:szCs w:val="28"/>
              </w:rPr>
            </w:pPr>
            <w:bookmarkStart w:id="40" w:name="Par322"/>
            <w:bookmarkEnd w:id="40"/>
            <w:r>
              <w:rPr>
                <w:rFonts w:ascii="Times New Roman" w:hAnsi="Times New Roman" w:cs="Times New Roman"/>
                <w:sz w:val="28"/>
                <w:szCs w:val="28"/>
              </w:rPr>
              <w:t>27</w:t>
            </w:r>
            <w:r w:rsidRPr="005D2CDB">
              <w:rPr>
                <w:rFonts w:ascii="Times New Roman" w:hAnsi="Times New Roman" w:cs="Times New Roman"/>
                <w:sz w:val="28"/>
                <w:szCs w:val="28"/>
              </w:rPr>
              <w:t>.</w:t>
            </w:r>
          </w:p>
        </w:tc>
        <w:tc>
          <w:tcPr>
            <w:tcW w:w="7406" w:type="dxa"/>
          </w:tcPr>
          <w:p w:rsidR="00C609ED" w:rsidRPr="005D2CDB" w:rsidRDefault="00C609ED" w:rsidP="000B3154">
            <w:pPr>
              <w:pStyle w:val="ConsPlusNormal"/>
              <w:jc w:val="both"/>
              <w:rPr>
                <w:rFonts w:ascii="Times New Roman" w:hAnsi="Times New Roman" w:cs="Times New Roman"/>
                <w:sz w:val="28"/>
                <w:szCs w:val="28"/>
              </w:rPr>
            </w:pPr>
            <w:r w:rsidRPr="005D2CDB">
              <w:rPr>
                <w:rFonts w:ascii="Times New Roman" w:hAnsi="Times New Roman" w:cs="Times New Roman"/>
                <w:sz w:val="28"/>
                <w:szCs w:val="28"/>
              </w:rPr>
              <w:t>Иные сведения, которые, по мнению заказчика, имеют существенное значение при осуществлении закупки</w:t>
            </w:r>
          </w:p>
        </w:tc>
        <w:tc>
          <w:tcPr>
            <w:tcW w:w="1842" w:type="dxa"/>
          </w:tcPr>
          <w:p w:rsidR="00C609ED" w:rsidRPr="005D2CDB" w:rsidRDefault="00C609ED" w:rsidP="000B3154">
            <w:pPr>
              <w:pStyle w:val="ConsPlusNormal"/>
              <w:rPr>
                <w:rFonts w:ascii="Times New Roman" w:hAnsi="Times New Roman" w:cs="Times New Roman"/>
                <w:sz w:val="28"/>
                <w:szCs w:val="28"/>
              </w:rPr>
            </w:pPr>
          </w:p>
        </w:tc>
      </w:tr>
    </w:tbl>
    <w:p w:rsidR="00C609ED" w:rsidRPr="005D2CDB" w:rsidRDefault="00C609ED" w:rsidP="00C609ED">
      <w:pPr>
        <w:pStyle w:val="ConsPlusNormal"/>
        <w:spacing w:line="360" w:lineRule="auto"/>
        <w:ind w:firstLine="540"/>
        <w:jc w:val="both"/>
        <w:rPr>
          <w:rFonts w:ascii="Times New Roman" w:hAnsi="Times New Roman" w:cs="Times New Roman"/>
          <w:strike/>
          <w:sz w:val="28"/>
          <w:szCs w:val="28"/>
        </w:rPr>
      </w:pPr>
      <w:r w:rsidRPr="005D2CDB">
        <w:rPr>
          <w:rFonts w:ascii="Times New Roman" w:hAnsi="Times New Roman" w:cs="Times New Roman"/>
          <w:strike/>
          <w:sz w:val="28"/>
          <w:szCs w:val="28"/>
        </w:rPr>
        <w:t>--------------------------------</w:t>
      </w:r>
    </w:p>
    <w:p w:rsidR="00C609ED" w:rsidRPr="005D2CDB" w:rsidRDefault="00C609ED" w:rsidP="00C609ED">
      <w:pPr>
        <w:pStyle w:val="ConsPlusNormal"/>
        <w:spacing w:before="200" w:line="360" w:lineRule="auto"/>
        <w:ind w:firstLine="540"/>
        <w:jc w:val="both"/>
        <w:rPr>
          <w:rFonts w:ascii="Times New Roman" w:hAnsi="Times New Roman" w:cs="Times New Roman"/>
          <w:sz w:val="28"/>
          <w:szCs w:val="28"/>
        </w:rPr>
      </w:pPr>
      <w:bookmarkStart w:id="41" w:name="Par327"/>
      <w:bookmarkEnd w:id="41"/>
      <w:r w:rsidRPr="005D2CDB">
        <w:rPr>
          <w:rFonts w:ascii="Times New Roman" w:hAnsi="Times New Roman" w:cs="Times New Roman"/>
          <w:sz w:val="28"/>
          <w:szCs w:val="28"/>
        </w:rPr>
        <w:t>&lt;*&gt; Сведения представляются в виде отдельного документа.</w:t>
      </w: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C609ED" w:rsidRPr="005D2CDB" w:rsidTr="000B3154">
        <w:tc>
          <w:tcPr>
            <w:tcW w:w="4644" w:type="dxa"/>
          </w:tcPr>
          <w:p w:rsidR="00C609ED" w:rsidRPr="005D2CDB" w:rsidRDefault="00C609ED" w:rsidP="000B3154">
            <w:pPr>
              <w:pStyle w:val="ConsPlusNormal"/>
              <w:jc w:val="both"/>
              <w:rPr>
                <w:rFonts w:ascii="Times New Roman" w:hAnsi="Times New Roman" w:cs="Times New Roman"/>
                <w:sz w:val="28"/>
                <w:szCs w:val="28"/>
              </w:rPr>
            </w:pPr>
          </w:p>
        </w:tc>
        <w:tc>
          <w:tcPr>
            <w:tcW w:w="4926" w:type="dxa"/>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Приложение 2</w:t>
            </w:r>
          </w:p>
          <w:p w:rsidR="00C609ED" w:rsidRPr="005D2CDB" w:rsidRDefault="00C609ED" w:rsidP="000B3154">
            <w:pPr>
              <w:pStyle w:val="ConsPlusNormal"/>
              <w:jc w:val="center"/>
              <w:rPr>
                <w:rFonts w:ascii="Times New Roman" w:hAnsi="Times New Roman" w:cs="Times New Roman"/>
                <w:sz w:val="28"/>
                <w:szCs w:val="28"/>
              </w:rPr>
            </w:pPr>
            <w:proofErr w:type="gramStart"/>
            <w:r w:rsidRPr="005D2CDB">
              <w:rPr>
                <w:rFonts w:ascii="Times New Roman" w:hAnsi="Times New Roman" w:cs="Times New Roman"/>
                <w:sz w:val="28"/>
                <w:szCs w:val="28"/>
              </w:rPr>
              <w:t>к Порядку взаимодействия органа, уполномоченного на определение поставщиков (подрядчиков,</w:t>
            </w:r>
            <w:proofErr w:type="gramEnd"/>
          </w:p>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исполнителей) товаров, работ, услуг для государственных нужд Самарской области, и государственных заказчиков Самарской области, их подведомственных учреждений</w:t>
            </w:r>
          </w:p>
        </w:tc>
      </w:tr>
    </w:tbl>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jc w:val="center"/>
        <w:rPr>
          <w:rFonts w:ascii="Times New Roman" w:hAnsi="Times New Roman" w:cs="Times New Roman"/>
          <w:sz w:val="28"/>
          <w:szCs w:val="28"/>
        </w:rPr>
      </w:pPr>
      <w:bookmarkStart w:id="42" w:name="Par345"/>
      <w:bookmarkEnd w:id="42"/>
      <w:r w:rsidRPr="005D2CDB">
        <w:rPr>
          <w:rFonts w:ascii="Times New Roman" w:hAnsi="Times New Roman" w:cs="Times New Roman"/>
          <w:sz w:val="28"/>
          <w:szCs w:val="28"/>
        </w:rPr>
        <w:t>Требования</w:t>
      </w:r>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к товарам, используемым при выполнении работ</w:t>
      </w:r>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w:t>
      </w:r>
      <w:proofErr w:type="gramStart"/>
      <w:r w:rsidRPr="005D2CDB">
        <w:rPr>
          <w:rFonts w:ascii="Times New Roman" w:hAnsi="Times New Roman" w:cs="Times New Roman"/>
          <w:sz w:val="28"/>
          <w:szCs w:val="28"/>
        </w:rPr>
        <w:t>оказании</w:t>
      </w:r>
      <w:proofErr w:type="gramEnd"/>
      <w:r w:rsidRPr="005D2CDB">
        <w:rPr>
          <w:rFonts w:ascii="Times New Roman" w:hAnsi="Times New Roman" w:cs="Times New Roman"/>
          <w:sz w:val="28"/>
          <w:szCs w:val="28"/>
        </w:rPr>
        <w:t xml:space="preserve"> услуг)</w:t>
      </w:r>
    </w:p>
    <w:p w:rsidR="00C609ED" w:rsidRPr="005D2CDB" w:rsidRDefault="00C609ED" w:rsidP="00C609ED">
      <w:pPr>
        <w:pStyle w:val="ConsPlusNormal"/>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94"/>
        <w:gridCol w:w="2445"/>
        <w:gridCol w:w="3402"/>
        <w:gridCol w:w="3119"/>
      </w:tblGrid>
      <w:tr w:rsidR="00C609ED" w:rsidRPr="005D2CDB" w:rsidTr="000B3154">
        <w:tc>
          <w:tcPr>
            <w:tcW w:w="594"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 xml:space="preserve">N </w:t>
            </w:r>
            <w:proofErr w:type="gramStart"/>
            <w:r w:rsidRPr="005D2CDB">
              <w:rPr>
                <w:rFonts w:ascii="Times New Roman" w:hAnsi="Times New Roman" w:cs="Times New Roman"/>
                <w:sz w:val="28"/>
                <w:szCs w:val="28"/>
              </w:rPr>
              <w:t>п</w:t>
            </w:r>
            <w:proofErr w:type="gramEnd"/>
            <w:r w:rsidRPr="005D2CDB">
              <w:rPr>
                <w:rFonts w:ascii="Times New Roman" w:hAnsi="Times New Roman" w:cs="Times New Roman"/>
                <w:sz w:val="28"/>
                <w:szCs w:val="28"/>
              </w:rPr>
              <w:t>/п</w:t>
            </w:r>
          </w:p>
        </w:tc>
        <w:tc>
          <w:tcPr>
            <w:tcW w:w="2445"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 xml:space="preserve">Наименование </w:t>
            </w:r>
          </w:p>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товара</w:t>
            </w:r>
          </w:p>
        </w:tc>
        <w:tc>
          <w:tcPr>
            <w:tcW w:w="3402"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Характеристики товара в соответствии с требованиями действующего законодательства</w:t>
            </w:r>
          </w:p>
        </w:tc>
        <w:tc>
          <w:tcPr>
            <w:tcW w:w="3119"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Нормативная документация, которой должен соответствовать товар (при наличии)</w:t>
            </w:r>
          </w:p>
        </w:tc>
      </w:tr>
      <w:tr w:rsidR="00C609ED" w:rsidRPr="005D2CDB" w:rsidTr="000B3154">
        <w:tc>
          <w:tcPr>
            <w:tcW w:w="594"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8"/>
                <w:szCs w:val="28"/>
              </w:rPr>
            </w:pPr>
          </w:p>
        </w:tc>
        <w:tc>
          <w:tcPr>
            <w:tcW w:w="2445"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8"/>
                <w:szCs w:val="28"/>
              </w:rPr>
            </w:pPr>
          </w:p>
        </w:tc>
      </w:tr>
    </w:tbl>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right"/>
        <w:outlineLvl w:val="1"/>
        <w:rPr>
          <w:rFonts w:ascii="Times New Roman" w:hAnsi="Times New Roman" w:cs="Times New Roman"/>
          <w:sz w:val="28"/>
          <w:szCs w:val="28"/>
        </w:rPr>
      </w:pPr>
    </w:p>
    <w:p w:rsidR="00C609ED" w:rsidRPr="005D2CDB" w:rsidRDefault="00C609ED" w:rsidP="00C609ED">
      <w:pPr>
        <w:pStyle w:val="ConsPlusNormal"/>
        <w:spacing w:line="360" w:lineRule="auto"/>
        <w:jc w:val="right"/>
        <w:outlineLvl w:val="1"/>
        <w:rPr>
          <w:rFonts w:ascii="Times New Roman" w:hAnsi="Times New Roman" w:cs="Times New Roman"/>
          <w:sz w:val="28"/>
          <w:szCs w:val="28"/>
        </w:rPr>
      </w:pPr>
    </w:p>
    <w:p w:rsidR="00C609ED" w:rsidRPr="005D2CDB" w:rsidRDefault="00C609ED" w:rsidP="00C609ED">
      <w:pPr>
        <w:pStyle w:val="ConsPlusNormal"/>
        <w:spacing w:line="360" w:lineRule="auto"/>
        <w:jc w:val="right"/>
        <w:outlineLvl w:val="1"/>
        <w:rPr>
          <w:rFonts w:ascii="Times New Roman" w:hAnsi="Times New Roman" w:cs="Times New Roman"/>
          <w:sz w:val="28"/>
          <w:szCs w:val="28"/>
        </w:rPr>
      </w:pPr>
    </w:p>
    <w:p w:rsidR="00C609ED" w:rsidRPr="005D2CDB" w:rsidRDefault="00C609ED" w:rsidP="00C609ED">
      <w:pPr>
        <w:pStyle w:val="ConsPlusNormal"/>
        <w:spacing w:line="360" w:lineRule="auto"/>
        <w:jc w:val="right"/>
        <w:outlineLvl w:val="1"/>
        <w:rPr>
          <w:rFonts w:ascii="Times New Roman" w:hAnsi="Times New Roman" w:cs="Times New Roman"/>
          <w:sz w:val="28"/>
          <w:szCs w:val="28"/>
        </w:rPr>
      </w:pPr>
    </w:p>
    <w:p w:rsidR="00C609ED" w:rsidRPr="005D2CDB" w:rsidRDefault="00C609ED" w:rsidP="00C609ED">
      <w:pPr>
        <w:pStyle w:val="ConsPlusNormal"/>
        <w:rPr>
          <w:rFonts w:ascii="Times New Roman" w:hAnsi="Times New Roman" w:cs="Times New Roman"/>
          <w:sz w:val="28"/>
          <w:szCs w:val="28"/>
        </w:rPr>
        <w:sectPr w:rsidR="00C609ED" w:rsidRPr="005D2CDB" w:rsidSect="007048BC">
          <w:headerReference w:type="default" r:id="rId16"/>
          <w:pgSz w:w="11906" w:h="16838" w:code="9"/>
          <w:pgMar w:top="851" w:right="851" w:bottom="851" w:left="1701" w:header="737" w:footer="0" w:gutter="0"/>
          <w:cols w:space="720"/>
          <w:noEndnote/>
          <w:titlePg/>
          <w:docGrid w:linePitch="299"/>
        </w:sectPr>
      </w:pPr>
    </w:p>
    <w:p w:rsidR="00C609ED" w:rsidRPr="005D2CDB" w:rsidRDefault="00C609ED" w:rsidP="00C609ED">
      <w:pPr>
        <w:pStyle w:val="ConsPlusNormal"/>
        <w:rPr>
          <w:rFonts w:ascii="Times New Roman" w:hAnsi="Times New Roman" w:cs="Times New Roman"/>
          <w:sz w:val="28"/>
          <w:szCs w:val="28"/>
        </w:rPr>
      </w:pPr>
    </w:p>
    <w:tbl>
      <w:tblPr>
        <w:tblStyle w:val="a5"/>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6521"/>
      </w:tblGrid>
      <w:tr w:rsidR="00C609ED" w:rsidRPr="005D2CDB" w:rsidTr="000B3154">
        <w:trPr>
          <w:trHeight w:val="2554"/>
        </w:trPr>
        <w:tc>
          <w:tcPr>
            <w:tcW w:w="7621" w:type="dxa"/>
          </w:tcPr>
          <w:p w:rsidR="00C609ED" w:rsidRPr="005D2CDB" w:rsidRDefault="00C609ED" w:rsidP="000B3154">
            <w:pPr>
              <w:pStyle w:val="ConsPlusNormal"/>
              <w:jc w:val="right"/>
              <w:outlineLvl w:val="1"/>
              <w:rPr>
                <w:rFonts w:ascii="Times New Roman" w:hAnsi="Times New Roman" w:cs="Times New Roman"/>
                <w:sz w:val="28"/>
                <w:szCs w:val="28"/>
              </w:rPr>
            </w:pPr>
          </w:p>
        </w:tc>
        <w:tc>
          <w:tcPr>
            <w:tcW w:w="6521" w:type="dxa"/>
          </w:tcPr>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Приложение 3</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к Порядку взаимодействия органа, уполномоченного на определение поставщиков (подрядчиков, исполнителей) товаров, работ, услуг для государственных нужд Самарской области, и государственных заказчиков Самарской</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области, их подведомственных учреждений</w:t>
            </w:r>
          </w:p>
        </w:tc>
      </w:tr>
    </w:tbl>
    <w:p w:rsidR="00C609ED" w:rsidRPr="005D2CDB" w:rsidRDefault="00C609ED" w:rsidP="00C609ED">
      <w:pPr>
        <w:pStyle w:val="ConsPlusNormal"/>
        <w:jc w:val="center"/>
        <w:rPr>
          <w:rFonts w:ascii="Times New Roman" w:hAnsi="Times New Roman" w:cs="Times New Roman"/>
          <w:sz w:val="28"/>
          <w:szCs w:val="28"/>
        </w:rPr>
      </w:pPr>
      <w:bookmarkStart w:id="43" w:name="Par391"/>
      <w:bookmarkEnd w:id="43"/>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Форма спецификации для закупки товаров</w:t>
      </w:r>
    </w:p>
    <w:p w:rsidR="00C609ED" w:rsidRPr="005D2CDB" w:rsidRDefault="00C609ED" w:rsidP="00C609ED">
      <w:pPr>
        <w:pStyle w:val="ConsPlusNormal"/>
        <w:jc w:val="both"/>
        <w:rPr>
          <w:rFonts w:ascii="Times New Roman" w:hAnsi="Times New Roman" w:cs="Times New Roman"/>
          <w:sz w:val="28"/>
          <w:szCs w:val="28"/>
        </w:rPr>
      </w:pPr>
    </w:p>
    <w:tbl>
      <w:tblPr>
        <w:tblpPr w:leftFromText="180" w:rightFromText="180" w:vertAnchor="page" w:horzAnchor="margin" w:tblpY="5263"/>
        <w:tblW w:w="14096" w:type="dxa"/>
        <w:tblLayout w:type="fixed"/>
        <w:tblCellMar>
          <w:top w:w="102" w:type="dxa"/>
          <w:left w:w="62" w:type="dxa"/>
          <w:bottom w:w="102" w:type="dxa"/>
          <w:right w:w="62" w:type="dxa"/>
        </w:tblCellMar>
        <w:tblLook w:val="0000" w:firstRow="0" w:lastRow="0" w:firstColumn="0" w:lastColumn="0" w:noHBand="0" w:noVBand="0"/>
      </w:tblPr>
      <w:tblGrid>
        <w:gridCol w:w="586"/>
        <w:gridCol w:w="1138"/>
        <w:gridCol w:w="1304"/>
        <w:gridCol w:w="1287"/>
        <w:gridCol w:w="1151"/>
        <w:gridCol w:w="1684"/>
        <w:gridCol w:w="1417"/>
        <w:gridCol w:w="1843"/>
        <w:gridCol w:w="1134"/>
        <w:gridCol w:w="1276"/>
        <w:gridCol w:w="1276"/>
      </w:tblGrid>
      <w:tr w:rsidR="00C609ED" w:rsidRPr="005D2CDB" w:rsidTr="000B3154">
        <w:tc>
          <w:tcPr>
            <w:tcW w:w="586" w:type="dxa"/>
            <w:vMerge w:val="restart"/>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 xml:space="preserve">N </w:t>
            </w:r>
            <w:proofErr w:type="gramStart"/>
            <w:r w:rsidRPr="005D2CDB">
              <w:rPr>
                <w:rFonts w:ascii="Times New Roman" w:hAnsi="Times New Roman" w:cs="Times New Roman"/>
                <w:sz w:val="24"/>
                <w:szCs w:val="24"/>
              </w:rPr>
              <w:t>п</w:t>
            </w:r>
            <w:proofErr w:type="gramEnd"/>
            <w:r w:rsidRPr="005D2CDB">
              <w:rPr>
                <w:rFonts w:ascii="Times New Roman" w:hAnsi="Times New Roman" w:cs="Times New Roman"/>
                <w:sz w:val="24"/>
                <w:szCs w:val="24"/>
              </w:rPr>
              <w:t>/п</w:t>
            </w:r>
          </w:p>
        </w:tc>
        <w:tc>
          <w:tcPr>
            <w:tcW w:w="1138" w:type="dxa"/>
            <w:vMerge w:val="restart"/>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Наименование товара</w:t>
            </w:r>
          </w:p>
        </w:tc>
        <w:tc>
          <w:tcPr>
            <w:tcW w:w="1304" w:type="dxa"/>
            <w:vMerge w:val="restart"/>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Наименование показателя, единица измерения показателя (при наличии)</w:t>
            </w:r>
          </w:p>
        </w:tc>
        <w:tc>
          <w:tcPr>
            <w:tcW w:w="5539" w:type="dxa"/>
            <w:gridSpan w:val="4"/>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Значение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Нормативная документация, которой должен соответствовать товар (при наличии)</w:t>
            </w:r>
          </w:p>
        </w:tc>
        <w:tc>
          <w:tcPr>
            <w:tcW w:w="1134" w:type="dxa"/>
            <w:vMerge w:val="restart"/>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 xml:space="preserve">Упаковка/Фасовка </w:t>
            </w:r>
            <w:hyperlink w:anchor="Par420" w:tooltip="&lt;2&gt; Возможно указать на допустимость использования иной упаковки либо фасовки с сохранением количества товара не менее установленного документацией." w:history="1">
              <w:r w:rsidRPr="005D2CDB">
                <w:rPr>
                  <w:rFonts w:ascii="Times New Roman" w:hAnsi="Times New Roman" w:cs="Times New Roman"/>
                  <w:sz w:val="24"/>
                  <w:szCs w:val="24"/>
                </w:rPr>
                <w:t>&lt;2&gt;</w:t>
              </w:r>
            </w:hyperlink>
          </w:p>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(при наличии)</w:t>
            </w:r>
          </w:p>
        </w:tc>
        <w:tc>
          <w:tcPr>
            <w:tcW w:w="1276" w:type="dxa"/>
            <w:vMerge w:val="restart"/>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Единица измерения товара</w:t>
            </w:r>
          </w:p>
        </w:tc>
        <w:tc>
          <w:tcPr>
            <w:tcW w:w="1276" w:type="dxa"/>
            <w:vMerge w:val="restart"/>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Количество товара</w:t>
            </w:r>
          </w:p>
        </w:tc>
      </w:tr>
      <w:tr w:rsidR="00C609ED" w:rsidRPr="005D2CDB" w:rsidTr="000B3154">
        <w:tc>
          <w:tcPr>
            <w:tcW w:w="586" w:type="dxa"/>
            <w:vMerge/>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 xml:space="preserve">Минимальные значения показателя </w:t>
            </w:r>
            <w:hyperlink w:anchor="Par419" w:tooltip="&lt;1&gt; При заполнении формы спецификации указывается конкретное числовое значение." w:history="1">
              <w:r w:rsidRPr="005D2CDB">
                <w:rPr>
                  <w:rFonts w:ascii="Times New Roman" w:hAnsi="Times New Roman" w:cs="Times New Roman"/>
                  <w:sz w:val="24"/>
                  <w:szCs w:val="24"/>
                </w:rPr>
                <w:t>&lt;1&gt;</w:t>
              </w:r>
            </w:hyperlink>
          </w:p>
        </w:tc>
        <w:tc>
          <w:tcPr>
            <w:tcW w:w="1151"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 xml:space="preserve">Максимальные значения показателя </w:t>
            </w:r>
            <w:hyperlink w:anchor="Par419" w:tooltip="&lt;1&gt; При заполнении формы спецификации указывается конкретное числовое значение." w:history="1">
              <w:r w:rsidRPr="005D2CDB">
                <w:rPr>
                  <w:rFonts w:ascii="Times New Roman" w:hAnsi="Times New Roman" w:cs="Times New Roman"/>
                  <w:sz w:val="24"/>
                  <w:szCs w:val="24"/>
                </w:rPr>
                <w:t>&lt;1&gt;</w:t>
              </w:r>
            </w:hyperlink>
          </w:p>
        </w:tc>
        <w:tc>
          <w:tcPr>
            <w:tcW w:w="1684"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Варианты значений показателя с возможностью выбора одного или нескольких значений</w:t>
            </w:r>
          </w:p>
        </w:tc>
        <w:tc>
          <w:tcPr>
            <w:tcW w:w="1417"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r w:rsidRPr="005D2CDB">
              <w:rPr>
                <w:rFonts w:ascii="Times New Roman" w:hAnsi="Times New Roman" w:cs="Times New Roman"/>
                <w:sz w:val="24"/>
                <w:szCs w:val="24"/>
              </w:rPr>
              <w:t>Значение показателя, которое не может меняться, в том числе диапазон значений</w:t>
            </w:r>
          </w:p>
        </w:tc>
        <w:tc>
          <w:tcPr>
            <w:tcW w:w="1843" w:type="dxa"/>
            <w:vMerge/>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jc w:val="center"/>
              <w:rPr>
                <w:rFonts w:ascii="Times New Roman" w:hAnsi="Times New Roman" w:cs="Times New Roman"/>
                <w:sz w:val="24"/>
                <w:szCs w:val="24"/>
              </w:rPr>
            </w:pPr>
          </w:p>
        </w:tc>
      </w:tr>
      <w:tr w:rsidR="00C609ED" w:rsidRPr="005D2CDB" w:rsidTr="000B3154">
        <w:tc>
          <w:tcPr>
            <w:tcW w:w="586"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9ED" w:rsidRPr="005D2CDB" w:rsidRDefault="00C609ED" w:rsidP="000B3154">
            <w:pPr>
              <w:pStyle w:val="ConsPlusNormal"/>
              <w:rPr>
                <w:rFonts w:ascii="Times New Roman" w:hAnsi="Times New Roman" w:cs="Times New Roman"/>
                <w:sz w:val="24"/>
                <w:szCs w:val="24"/>
              </w:rPr>
            </w:pPr>
          </w:p>
        </w:tc>
      </w:tr>
    </w:tbl>
    <w:p w:rsidR="00C609ED" w:rsidRPr="005D2CDB" w:rsidRDefault="00C609ED" w:rsidP="00C609ED">
      <w:pPr>
        <w:pStyle w:val="ConsPlusNormal"/>
        <w:ind w:firstLine="540"/>
        <w:jc w:val="both"/>
        <w:rPr>
          <w:rFonts w:ascii="Times New Roman" w:hAnsi="Times New Roman" w:cs="Times New Roman"/>
          <w:sz w:val="28"/>
          <w:szCs w:val="28"/>
        </w:rPr>
      </w:pP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&lt;1</w:t>
      </w:r>
      <w:proofErr w:type="gramStart"/>
      <w:r w:rsidRPr="005D2CDB">
        <w:rPr>
          <w:rFonts w:ascii="Times New Roman" w:hAnsi="Times New Roman" w:cs="Times New Roman"/>
          <w:sz w:val="28"/>
          <w:szCs w:val="28"/>
        </w:rPr>
        <w:t>&gt; П</w:t>
      </w:r>
      <w:proofErr w:type="gramEnd"/>
      <w:r w:rsidRPr="005D2CDB">
        <w:rPr>
          <w:rFonts w:ascii="Times New Roman" w:hAnsi="Times New Roman" w:cs="Times New Roman"/>
          <w:sz w:val="28"/>
          <w:szCs w:val="28"/>
        </w:rPr>
        <w:t>ри заполнении формы спецификации указывается конкретное числовое значение.</w:t>
      </w:r>
    </w:p>
    <w:p w:rsidR="00C609ED" w:rsidRPr="005D2CDB" w:rsidRDefault="00C609ED" w:rsidP="00C609ED">
      <w:pPr>
        <w:pStyle w:val="ConsPlusNormal"/>
        <w:ind w:firstLine="540"/>
        <w:jc w:val="both"/>
        <w:rPr>
          <w:rFonts w:ascii="Times New Roman" w:hAnsi="Times New Roman" w:cs="Times New Roman"/>
          <w:sz w:val="28"/>
          <w:szCs w:val="28"/>
        </w:rPr>
      </w:pPr>
      <w:bookmarkStart w:id="44" w:name="Par420"/>
      <w:bookmarkEnd w:id="44"/>
      <w:r w:rsidRPr="005D2CDB">
        <w:rPr>
          <w:rFonts w:ascii="Times New Roman" w:hAnsi="Times New Roman" w:cs="Times New Roman"/>
          <w:sz w:val="28"/>
          <w:szCs w:val="28"/>
        </w:rPr>
        <w:t>&lt;2&gt; Возможно указать на допустимость использования иной упаковки либо фасовки с сохранением количества товара не менее установленного Извещением.</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rPr>
          <w:rFonts w:ascii="Times New Roman" w:hAnsi="Times New Roman" w:cs="Times New Roman"/>
          <w:sz w:val="28"/>
          <w:szCs w:val="28"/>
        </w:rPr>
        <w:sectPr w:rsidR="00C609ED" w:rsidRPr="005D2CDB" w:rsidSect="00F47082">
          <w:headerReference w:type="default" r:id="rId17"/>
          <w:footerReference w:type="default" r:id="rId18"/>
          <w:pgSz w:w="16838" w:h="11906" w:orient="landscape" w:code="9"/>
          <w:pgMar w:top="1133" w:right="1440" w:bottom="566" w:left="1440" w:header="0" w:footer="0" w:gutter="0"/>
          <w:cols w:space="720"/>
          <w:noEndnote/>
          <w:docGrid w:linePitch="299"/>
        </w:sectPr>
      </w:pPr>
    </w:p>
    <w:p w:rsidR="00C609ED" w:rsidRPr="005D2CDB" w:rsidRDefault="00C609ED" w:rsidP="00C609ED">
      <w:pPr>
        <w:pStyle w:val="ConsPlusNormal"/>
        <w:spacing w:line="360" w:lineRule="auto"/>
        <w:jc w:val="both"/>
        <w:rPr>
          <w:rFonts w:ascii="Times New Roman" w:hAnsi="Times New Roman" w:cs="Times New Roman"/>
          <w:sz w:val="28"/>
          <w:szCs w:val="28"/>
        </w:rPr>
      </w:pPr>
    </w:p>
    <w:tbl>
      <w:tblPr>
        <w:tblStyle w:val="a5"/>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5163"/>
      </w:tblGrid>
      <w:tr w:rsidR="00C609ED" w:rsidRPr="005D2CDB" w:rsidTr="000B3154">
        <w:trPr>
          <w:trHeight w:val="2554"/>
        </w:trPr>
        <w:tc>
          <w:tcPr>
            <w:tcW w:w="4928" w:type="dxa"/>
          </w:tcPr>
          <w:p w:rsidR="00C609ED" w:rsidRPr="005D2CDB" w:rsidRDefault="00C609ED" w:rsidP="000B3154">
            <w:pPr>
              <w:pStyle w:val="ConsPlusNormal"/>
              <w:jc w:val="right"/>
              <w:outlineLvl w:val="1"/>
              <w:rPr>
                <w:rFonts w:ascii="Times New Roman" w:hAnsi="Times New Roman" w:cs="Times New Roman"/>
                <w:sz w:val="28"/>
                <w:szCs w:val="28"/>
              </w:rPr>
            </w:pPr>
            <w:bookmarkStart w:id="45" w:name="Par419"/>
            <w:bookmarkEnd w:id="45"/>
          </w:p>
        </w:tc>
        <w:tc>
          <w:tcPr>
            <w:tcW w:w="5495" w:type="dxa"/>
          </w:tcPr>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Приложение 4</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к Порядку взаимодействия органа, уполномоченного на определение поставщиков (подрядчиков, исполнителей) товаров, работ, услуг для государственных нужд Самарской области, и государственных заказчиков Самарской</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области, их подведомственных учреждений</w:t>
            </w:r>
          </w:p>
        </w:tc>
      </w:tr>
    </w:tbl>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 xml:space="preserve">Перечень </w:t>
      </w:r>
    </w:p>
    <w:p w:rsidR="00C609ED" w:rsidRPr="005D2CDB" w:rsidRDefault="00C609ED" w:rsidP="00C609ED">
      <w:pPr>
        <w:pStyle w:val="ConsPlusNormal"/>
        <w:jc w:val="center"/>
        <w:rPr>
          <w:rFonts w:ascii="Times New Roman" w:hAnsi="Times New Roman" w:cs="Times New Roman"/>
          <w:sz w:val="28"/>
          <w:szCs w:val="28"/>
        </w:rPr>
      </w:pPr>
      <w:r w:rsidRPr="005D2CDB">
        <w:rPr>
          <w:rFonts w:ascii="Times New Roman" w:hAnsi="Times New Roman" w:cs="Times New Roman"/>
          <w:sz w:val="28"/>
          <w:szCs w:val="28"/>
        </w:rPr>
        <w:t>видов товаров, работ, услуг, закупаемых преимущественно на совместных конкурсах или аукционах</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1. Канцелярские принадлежности.</w:t>
      </w: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2. Продукты питания.</w:t>
      </w: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3. Хозяйственные товары.</w:t>
      </w: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4. Бланочная продукция.</w:t>
      </w: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5. Офисная, бытовая и вычислительная техника.</w:t>
      </w: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6. Текстильные изделия.</w:t>
      </w: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7. Изделия медицинского назначения.</w:t>
      </w:r>
    </w:p>
    <w:p w:rsidR="00C609ED" w:rsidRPr="005D2CDB" w:rsidRDefault="00C609ED" w:rsidP="00C609ED">
      <w:pPr>
        <w:pStyle w:val="ConsPlusNormal"/>
        <w:ind w:firstLine="540"/>
        <w:jc w:val="both"/>
        <w:rPr>
          <w:rFonts w:ascii="Times New Roman" w:hAnsi="Times New Roman" w:cs="Times New Roman"/>
          <w:sz w:val="28"/>
          <w:szCs w:val="28"/>
        </w:rPr>
      </w:pPr>
      <w:r w:rsidRPr="005D2CDB">
        <w:rPr>
          <w:rFonts w:ascii="Times New Roman" w:hAnsi="Times New Roman" w:cs="Times New Roman"/>
          <w:sz w:val="28"/>
          <w:szCs w:val="28"/>
        </w:rPr>
        <w:t>8. Лекарственные средства.</w:t>
      </w:r>
    </w:p>
    <w:p w:rsidR="00C609ED" w:rsidRPr="005D2CDB" w:rsidRDefault="00C609ED" w:rsidP="00C609ED">
      <w:pPr>
        <w:pStyle w:val="ConsPlusNormal"/>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pStyle w:val="ConsPlusNormal"/>
        <w:spacing w:line="360" w:lineRule="auto"/>
        <w:jc w:val="both"/>
        <w:rPr>
          <w:rFonts w:ascii="Times New Roman" w:hAnsi="Times New Roman" w:cs="Times New Roman"/>
          <w:sz w:val="28"/>
          <w:szCs w:val="28"/>
        </w:rPr>
      </w:pPr>
    </w:p>
    <w:p w:rsidR="00C609ED" w:rsidRPr="005D2CDB" w:rsidRDefault="00C609ED" w:rsidP="00C609ED">
      <w:pPr>
        <w:spacing w:after="0" w:line="240" w:lineRule="auto"/>
        <w:ind w:left="5529"/>
        <w:jc w:val="center"/>
        <w:rPr>
          <w:rFonts w:ascii="Times New Roman" w:hAnsi="Times New Roman"/>
          <w:sz w:val="28"/>
          <w:szCs w:val="28"/>
        </w:rPr>
      </w:pPr>
    </w:p>
    <w:tbl>
      <w:tblPr>
        <w:tblStyle w:val="a5"/>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C609ED" w:rsidRPr="005D2CDB" w:rsidTr="000B3154">
        <w:trPr>
          <w:trHeight w:val="2554"/>
        </w:trPr>
        <w:tc>
          <w:tcPr>
            <w:tcW w:w="4077" w:type="dxa"/>
          </w:tcPr>
          <w:p w:rsidR="00C609ED" w:rsidRPr="005D2CDB" w:rsidRDefault="00C609ED" w:rsidP="000B3154">
            <w:pPr>
              <w:pStyle w:val="ConsPlusNormal"/>
              <w:jc w:val="right"/>
              <w:outlineLvl w:val="1"/>
              <w:rPr>
                <w:rFonts w:ascii="Times New Roman" w:hAnsi="Times New Roman" w:cs="Times New Roman"/>
                <w:sz w:val="28"/>
                <w:szCs w:val="28"/>
              </w:rPr>
            </w:pPr>
          </w:p>
        </w:tc>
        <w:tc>
          <w:tcPr>
            <w:tcW w:w="5493" w:type="dxa"/>
          </w:tcPr>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Приложение 5</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к Порядку взаимодействия органа, уполномоченного на определение поставщиков (подрядчиков, исполнителей) товаров, работ, услуг для государственных нужд Самарской области, и государственных заказчиков Самарской</w:t>
            </w:r>
          </w:p>
          <w:p w:rsidR="00C609ED" w:rsidRPr="005D2CDB" w:rsidRDefault="00C609ED" w:rsidP="000B3154">
            <w:pPr>
              <w:pStyle w:val="ConsPlusNormal"/>
              <w:jc w:val="center"/>
              <w:outlineLvl w:val="1"/>
              <w:rPr>
                <w:rFonts w:ascii="Times New Roman" w:hAnsi="Times New Roman" w:cs="Times New Roman"/>
                <w:sz w:val="28"/>
                <w:szCs w:val="28"/>
              </w:rPr>
            </w:pPr>
            <w:r w:rsidRPr="005D2CDB">
              <w:rPr>
                <w:rFonts w:ascii="Times New Roman" w:hAnsi="Times New Roman" w:cs="Times New Roman"/>
                <w:sz w:val="28"/>
                <w:szCs w:val="28"/>
              </w:rPr>
              <w:t>области, их подведомственных учреждений</w:t>
            </w:r>
          </w:p>
        </w:tc>
      </w:tr>
    </w:tbl>
    <w:p w:rsidR="0077215E" w:rsidRDefault="0077215E" w:rsidP="00C609ED">
      <w:pPr>
        <w:spacing w:line="240" w:lineRule="auto"/>
        <w:ind w:firstLine="709"/>
        <w:jc w:val="center"/>
        <w:rPr>
          <w:rFonts w:ascii="Times New Roman" w:hAnsi="Times New Roman"/>
          <w:sz w:val="24"/>
          <w:szCs w:val="24"/>
        </w:rPr>
      </w:pPr>
    </w:p>
    <w:p w:rsidR="00C609ED" w:rsidRDefault="00C609ED" w:rsidP="00C609ED">
      <w:pPr>
        <w:spacing w:line="240" w:lineRule="auto"/>
        <w:ind w:firstLine="709"/>
        <w:jc w:val="center"/>
        <w:rPr>
          <w:rFonts w:ascii="Times New Roman" w:hAnsi="Times New Roman"/>
          <w:sz w:val="24"/>
          <w:szCs w:val="24"/>
        </w:rPr>
      </w:pPr>
      <w:r>
        <w:rPr>
          <w:rFonts w:ascii="Times New Roman" w:hAnsi="Times New Roman"/>
          <w:sz w:val="24"/>
          <w:szCs w:val="24"/>
        </w:rPr>
        <w:t>Результаты рассмотрения заявок</w:t>
      </w:r>
    </w:p>
    <w:p w:rsidR="00C609ED" w:rsidRPr="005D2CDB" w:rsidRDefault="00C609ED" w:rsidP="00C609ED">
      <w:pPr>
        <w:spacing w:line="240" w:lineRule="auto"/>
        <w:ind w:firstLine="709"/>
        <w:jc w:val="both"/>
        <w:rPr>
          <w:rFonts w:ascii="Times New Roman" w:hAnsi="Times New Roman"/>
          <w:sz w:val="24"/>
          <w:szCs w:val="24"/>
        </w:rPr>
      </w:pPr>
      <w:r w:rsidRPr="005D2CDB">
        <w:rPr>
          <w:rFonts w:ascii="Times New Roman" w:hAnsi="Times New Roman"/>
          <w:sz w:val="24"/>
          <w:szCs w:val="24"/>
        </w:rPr>
        <w:t>Руководствуясь Федеральным законом № 44-ФЗ «О контрактной системе в сфере закупок товаров, работ, услуг для обеспечения государственных и муниципальных нужд»,  рассмотрев поданные заявки, сообщаем.</w:t>
      </w:r>
    </w:p>
    <w:tbl>
      <w:tblPr>
        <w:tblStyle w:val="a5"/>
        <w:tblW w:w="0" w:type="auto"/>
        <w:tblLook w:val="04A0" w:firstRow="1" w:lastRow="0" w:firstColumn="1" w:lastColumn="0" w:noHBand="0" w:noVBand="1"/>
      </w:tblPr>
      <w:tblGrid>
        <w:gridCol w:w="2374"/>
        <w:gridCol w:w="2573"/>
        <w:gridCol w:w="2409"/>
        <w:gridCol w:w="2214"/>
      </w:tblGrid>
      <w:tr w:rsidR="00C609ED" w:rsidRPr="005D2CDB" w:rsidTr="000B3154">
        <w:tc>
          <w:tcPr>
            <w:tcW w:w="9570" w:type="dxa"/>
            <w:gridSpan w:val="4"/>
          </w:tcPr>
          <w:p w:rsidR="00C609ED" w:rsidRPr="005D2CDB" w:rsidRDefault="00C609ED" w:rsidP="000B3154">
            <w:pPr>
              <w:rPr>
                <w:rFonts w:ascii="Times New Roman" w:hAnsi="Times New Roman"/>
                <w:sz w:val="24"/>
                <w:szCs w:val="24"/>
              </w:rPr>
            </w:pPr>
            <w:r w:rsidRPr="005D2CDB">
              <w:rPr>
                <w:rFonts w:ascii="Times New Roman" w:hAnsi="Times New Roman"/>
                <w:sz w:val="24"/>
                <w:szCs w:val="24"/>
              </w:rPr>
              <w:t>Реестровый номер извещения</w:t>
            </w:r>
          </w:p>
        </w:tc>
      </w:tr>
      <w:tr w:rsidR="00C609ED" w:rsidRPr="005D2CDB" w:rsidTr="000B3154">
        <w:tc>
          <w:tcPr>
            <w:tcW w:w="9570" w:type="dxa"/>
            <w:gridSpan w:val="4"/>
          </w:tcPr>
          <w:p w:rsidR="00C609ED" w:rsidRPr="005D2CDB" w:rsidRDefault="00C609ED" w:rsidP="000B3154">
            <w:pPr>
              <w:rPr>
                <w:rFonts w:ascii="Times New Roman" w:hAnsi="Times New Roman"/>
                <w:sz w:val="24"/>
                <w:szCs w:val="24"/>
              </w:rPr>
            </w:pPr>
            <w:r w:rsidRPr="005D2CDB">
              <w:rPr>
                <w:rFonts w:ascii="Times New Roman" w:hAnsi="Times New Roman"/>
                <w:sz w:val="24"/>
                <w:szCs w:val="24"/>
              </w:rPr>
              <w:t>Наименование объекта закупки</w:t>
            </w:r>
          </w:p>
        </w:tc>
      </w:tr>
      <w:tr w:rsidR="00C609ED" w:rsidRPr="005D2CDB" w:rsidTr="000B3154">
        <w:tc>
          <w:tcPr>
            <w:tcW w:w="9570" w:type="dxa"/>
            <w:gridSpan w:val="4"/>
          </w:tcPr>
          <w:p w:rsidR="00C609ED" w:rsidRPr="005D2CDB" w:rsidRDefault="00C609ED" w:rsidP="000B3154">
            <w:pPr>
              <w:rPr>
                <w:rFonts w:ascii="Times New Roman" w:hAnsi="Times New Roman"/>
                <w:sz w:val="24"/>
                <w:szCs w:val="24"/>
              </w:rPr>
            </w:pPr>
            <w:r w:rsidRPr="005D2CDB">
              <w:rPr>
                <w:rFonts w:ascii="Times New Roman" w:hAnsi="Times New Roman"/>
                <w:sz w:val="24"/>
                <w:szCs w:val="24"/>
              </w:rPr>
              <w:t>Ответственное должностное лицо уполномоченного органа</w:t>
            </w:r>
          </w:p>
        </w:tc>
      </w:tr>
      <w:tr w:rsidR="00C609ED" w:rsidRPr="005D2CDB" w:rsidTr="000B3154">
        <w:tc>
          <w:tcPr>
            <w:tcW w:w="7356" w:type="dxa"/>
            <w:gridSpan w:val="3"/>
          </w:tcPr>
          <w:p w:rsidR="00C609ED" w:rsidRPr="005D2CDB" w:rsidRDefault="00C609ED" w:rsidP="000B3154">
            <w:pPr>
              <w:jc w:val="center"/>
              <w:rPr>
                <w:rFonts w:ascii="Times New Roman" w:hAnsi="Times New Roman"/>
                <w:b/>
                <w:i/>
                <w:sz w:val="24"/>
                <w:szCs w:val="24"/>
              </w:rPr>
            </w:pPr>
            <w:r w:rsidRPr="005D2CDB">
              <w:rPr>
                <w:rFonts w:ascii="Times New Roman" w:hAnsi="Times New Roman"/>
                <w:b/>
                <w:i/>
                <w:sz w:val="24"/>
                <w:szCs w:val="24"/>
              </w:rPr>
              <w:t xml:space="preserve">Результат рассмотрения заявок участников </w:t>
            </w:r>
          </w:p>
        </w:tc>
        <w:tc>
          <w:tcPr>
            <w:tcW w:w="2214" w:type="dxa"/>
          </w:tcPr>
          <w:p w:rsidR="00C609ED" w:rsidRPr="005D2CDB" w:rsidRDefault="00C609ED" w:rsidP="000B3154">
            <w:pPr>
              <w:jc w:val="center"/>
              <w:rPr>
                <w:rFonts w:ascii="Times New Roman" w:hAnsi="Times New Roman"/>
                <w:b/>
                <w:i/>
                <w:sz w:val="24"/>
                <w:szCs w:val="24"/>
              </w:rPr>
            </w:pPr>
          </w:p>
        </w:tc>
      </w:tr>
      <w:tr w:rsidR="00C609ED" w:rsidRPr="005D2CDB" w:rsidTr="000B3154">
        <w:tblPrEx>
          <w:tblLook w:val="0000" w:firstRow="0" w:lastRow="0" w:firstColumn="0" w:lastColumn="0" w:noHBand="0" w:noVBand="0"/>
        </w:tblPrEx>
        <w:trPr>
          <w:trHeight w:val="360"/>
        </w:trPr>
        <w:tc>
          <w:tcPr>
            <w:tcW w:w="2374" w:type="dxa"/>
          </w:tcPr>
          <w:p w:rsidR="00C609ED" w:rsidRPr="005D2CDB" w:rsidRDefault="00C609ED" w:rsidP="000B3154">
            <w:pPr>
              <w:jc w:val="center"/>
              <w:rPr>
                <w:rFonts w:ascii="Times New Roman" w:hAnsi="Times New Roman"/>
                <w:sz w:val="24"/>
                <w:szCs w:val="24"/>
              </w:rPr>
            </w:pPr>
            <w:r w:rsidRPr="005D2CDB">
              <w:rPr>
                <w:rFonts w:ascii="Times New Roman" w:hAnsi="Times New Roman"/>
                <w:sz w:val="24"/>
                <w:szCs w:val="24"/>
              </w:rPr>
              <w:t>Порядковый номер заявки</w:t>
            </w:r>
          </w:p>
        </w:tc>
        <w:tc>
          <w:tcPr>
            <w:tcW w:w="2573" w:type="dxa"/>
          </w:tcPr>
          <w:p w:rsidR="00C609ED" w:rsidRPr="005D2CDB" w:rsidRDefault="00C609ED" w:rsidP="000B3154">
            <w:pPr>
              <w:jc w:val="center"/>
              <w:rPr>
                <w:rFonts w:ascii="Times New Roman" w:hAnsi="Times New Roman"/>
                <w:sz w:val="24"/>
                <w:szCs w:val="24"/>
              </w:rPr>
            </w:pPr>
            <w:r w:rsidRPr="005D2CDB">
              <w:rPr>
                <w:rFonts w:ascii="Times New Roman" w:hAnsi="Times New Roman"/>
                <w:sz w:val="24"/>
                <w:szCs w:val="24"/>
              </w:rPr>
              <w:t>Решение</w:t>
            </w:r>
          </w:p>
        </w:tc>
        <w:tc>
          <w:tcPr>
            <w:tcW w:w="4623" w:type="dxa"/>
            <w:gridSpan w:val="2"/>
          </w:tcPr>
          <w:p w:rsidR="00C609ED" w:rsidRPr="005D2CDB" w:rsidRDefault="00C609ED" w:rsidP="000B3154">
            <w:pPr>
              <w:jc w:val="center"/>
              <w:rPr>
                <w:rFonts w:ascii="Times New Roman" w:hAnsi="Times New Roman"/>
                <w:sz w:val="24"/>
                <w:szCs w:val="24"/>
              </w:rPr>
            </w:pPr>
            <w:r w:rsidRPr="005D2CDB">
              <w:rPr>
                <w:rFonts w:ascii="Times New Roman" w:hAnsi="Times New Roman"/>
                <w:sz w:val="24"/>
                <w:szCs w:val="24"/>
              </w:rPr>
              <w:t>Основание</w:t>
            </w:r>
          </w:p>
          <w:p w:rsidR="00C609ED" w:rsidRPr="005D2CDB" w:rsidRDefault="00C609ED" w:rsidP="000B3154">
            <w:pPr>
              <w:autoSpaceDE w:val="0"/>
              <w:autoSpaceDN w:val="0"/>
              <w:adjustRightInd w:val="0"/>
              <w:jc w:val="center"/>
              <w:rPr>
                <w:rFonts w:ascii="Times New Roman" w:hAnsi="Times New Roman"/>
                <w:sz w:val="24"/>
                <w:szCs w:val="24"/>
              </w:rPr>
            </w:pPr>
            <w:r w:rsidRPr="005D2CDB">
              <w:rPr>
                <w:rFonts w:ascii="Times New Roman" w:hAnsi="Times New Roman"/>
                <w:sz w:val="24"/>
                <w:szCs w:val="24"/>
              </w:rPr>
              <w:t>(фактическое несоответствие заявки техническому заданию)</w:t>
            </w:r>
          </w:p>
        </w:tc>
      </w:tr>
      <w:tr w:rsidR="00C609ED" w:rsidRPr="005D2CDB" w:rsidTr="000B3154">
        <w:tblPrEx>
          <w:tblLook w:val="0000" w:firstRow="0" w:lastRow="0" w:firstColumn="0" w:lastColumn="0" w:noHBand="0" w:noVBand="0"/>
        </w:tblPrEx>
        <w:trPr>
          <w:trHeight w:val="780"/>
        </w:trPr>
        <w:tc>
          <w:tcPr>
            <w:tcW w:w="2374" w:type="dxa"/>
          </w:tcPr>
          <w:p w:rsidR="00C609ED" w:rsidRPr="005D2CDB" w:rsidRDefault="00C609ED" w:rsidP="000B3154">
            <w:pPr>
              <w:jc w:val="center"/>
              <w:rPr>
                <w:rFonts w:ascii="Times New Roman" w:hAnsi="Times New Roman"/>
                <w:i/>
                <w:sz w:val="24"/>
                <w:szCs w:val="24"/>
              </w:rPr>
            </w:pPr>
          </w:p>
        </w:tc>
        <w:tc>
          <w:tcPr>
            <w:tcW w:w="2573" w:type="dxa"/>
          </w:tcPr>
          <w:p w:rsidR="00C609ED" w:rsidRPr="005D2CDB" w:rsidRDefault="00C609ED" w:rsidP="000B3154">
            <w:pPr>
              <w:jc w:val="center"/>
              <w:rPr>
                <w:rFonts w:ascii="Times New Roman" w:hAnsi="Times New Roman"/>
                <w:i/>
                <w:sz w:val="24"/>
                <w:szCs w:val="24"/>
              </w:rPr>
            </w:pPr>
          </w:p>
          <w:p w:rsidR="00C609ED" w:rsidRPr="005D2CDB" w:rsidRDefault="00C609ED" w:rsidP="000B3154">
            <w:pPr>
              <w:jc w:val="center"/>
              <w:rPr>
                <w:rFonts w:ascii="Times New Roman" w:hAnsi="Times New Roman"/>
                <w:i/>
                <w:sz w:val="24"/>
                <w:szCs w:val="24"/>
              </w:rPr>
            </w:pPr>
            <w:r w:rsidRPr="005D2CDB">
              <w:rPr>
                <w:rFonts w:ascii="Times New Roman" w:hAnsi="Times New Roman"/>
                <w:i/>
                <w:sz w:val="24"/>
                <w:szCs w:val="24"/>
              </w:rPr>
              <w:t>Соответствует/</w:t>
            </w:r>
          </w:p>
          <w:p w:rsidR="00C609ED" w:rsidRPr="005D2CDB" w:rsidRDefault="00C609ED" w:rsidP="000B3154">
            <w:pPr>
              <w:jc w:val="center"/>
              <w:rPr>
                <w:rFonts w:ascii="Times New Roman" w:hAnsi="Times New Roman"/>
                <w:i/>
                <w:sz w:val="24"/>
                <w:szCs w:val="24"/>
              </w:rPr>
            </w:pPr>
            <w:r w:rsidRPr="005D2CDB">
              <w:rPr>
                <w:rFonts w:ascii="Times New Roman" w:hAnsi="Times New Roman"/>
                <w:i/>
                <w:sz w:val="24"/>
                <w:szCs w:val="24"/>
              </w:rPr>
              <w:t xml:space="preserve"> Не соответствует</w:t>
            </w:r>
          </w:p>
        </w:tc>
        <w:tc>
          <w:tcPr>
            <w:tcW w:w="4623" w:type="dxa"/>
            <w:gridSpan w:val="2"/>
          </w:tcPr>
          <w:p w:rsidR="00C609ED" w:rsidRPr="005D2CDB" w:rsidRDefault="00C609ED" w:rsidP="000B3154">
            <w:pPr>
              <w:jc w:val="center"/>
              <w:rPr>
                <w:rFonts w:ascii="Times New Roman" w:hAnsi="Times New Roman"/>
                <w:i/>
                <w:sz w:val="24"/>
                <w:szCs w:val="24"/>
              </w:rPr>
            </w:pPr>
          </w:p>
        </w:tc>
      </w:tr>
      <w:tr w:rsidR="00C609ED" w:rsidRPr="005D2CDB" w:rsidTr="000B3154">
        <w:tblPrEx>
          <w:tblLook w:val="0000" w:firstRow="0" w:lastRow="0" w:firstColumn="0" w:lastColumn="0" w:noHBand="0" w:noVBand="0"/>
        </w:tblPrEx>
        <w:trPr>
          <w:trHeight w:val="720"/>
        </w:trPr>
        <w:tc>
          <w:tcPr>
            <w:tcW w:w="4947" w:type="dxa"/>
            <w:gridSpan w:val="2"/>
          </w:tcPr>
          <w:p w:rsidR="00C609ED" w:rsidRPr="005D2CDB" w:rsidRDefault="00C609ED" w:rsidP="000B3154">
            <w:pPr>
              <w:spacing w:after="200"/>
              <w:ind w:left="108"/>
              <w:jc w:val="center"/>
              <w:rPr>
                <w:rFonts w:ascii="Times New Roman" w:hAnsi="Times New Roman"/>
                <w:sz w:val="24"/>
                <w:szCs w:val="24"/>
              </w:rPr>
            </w:pPr>
            <w:r w:rsidRPr="005D2CDB">
              <w:rPr>
                <w:rFonts w:ascii="Times New Roman" w:hAnsi="Times New Roman"/>
                <w:sz w:val="24"/>
                <w:szCs w:val="24"/>
              </w:rPr>
              <w:t>Решение принято</w:t>
            </w:r>
          </w:p>
        </w:tc>
        <w:tc>
          <w:tcPr>
            <w:tcW w:w="4623" w:type="dxa"/>
            <w:gridSpan w:val="2"/>
          </w:tcPr>
          <w:p w:rsidR="00C609ED" w:rsidRPr="005D2CDB" w:rsidRDefault="00C609ED" w:rsidP="000B3154">
            <w:pPr>
              <w:ind w:left="108"/>
              <w:jc w:val="both"/>
              <w:rPr>
                <w:rFonts w:ascii="Times New Roman" w:hAnsi="Times New Roman"/>
                <w:i/>
                <w:sz w:val="24"/>
                <w:szCs w:val="24"/>
              </w:rPr>
            </w:pPr>
            <w:r w:rsidRPr="005D2CDB">
              <w:rPr>
                <w:rFonts w:ascii="Times New Roman" w:hAnsi="Times New Roman"/>
                <w:i/>
                <w:sz w:val="24"/>
                <w:szCs w:val="24"/>
              </w:rPr>
              <w:t>ФИО должностных лиц  Заказчика</w:t>
            </w:r>
          </w:p>
        </w:tc>
      </w:tr>
    </w:tbl>
    <w:p w:rsidR="00C609ED" w:rsidRPr="005D2CDB" w:rsidRDefault="00C609ED" w:rsidP="00C609ED">
      <w:pPr>
        <w:autoSpaceDE w:val="0"/>
        <w:autoSpaceDN w:val="0"/>
        <w:adjustRightInd w:val="0"/>
        <w:spacing w:after="0" w:line="240" w:lineRule="auto"/>
        <w:ind w:firstLine="426"/>
        <w:jc w:val="both"/>
        <w:rPr>
          <w:rFonts w:ascii="Times New Roman" w:hAnsi="Times New Roman"/>
          <w:sz w:val="24"/>
          <w:szCs w:val="24"/>
        </w:rPr>
      </w:pPr>
      <w:r w:rsidRPr="005D2CDB">
        <w:rPr>
          <w:rFonts w:ascii="Times New Roman" w:hAnsi="Times New Roman"/>
          <w:sz w:val="24"/>
          <w:szCs w:val="24"/>
        </w:rPr>
        <w:t xml:space="preserve">Аффилированные связи* между Заказчиком (в </w:t>
      </w:r>
      <w:proofErr w:type="spellStart"/>
      <w:r w:rsidRPr="005D2CDB">
        <w:rPr>
          <w:rFonts w:ascii="Times New Roman" w:hAnsi="Times New Roman"/>
          <w:sz w:val="24"/>
          <w:szCs w:val="24"/>
        </w:rPr>
        <w:t>т.ч</w:t>
      </w:r>
      <w:proofErr w:type="spellEnd"/>
      <w:r w:rsidRPr="005D2CDB">
        <w:rPr>
          <w:rFonts w:ascii="Times New Roman" w:hAnsi="Times New Roman"/>
          <w:sz w:val="24"/>
          <w:szCs w:val="24"/>
        </w:rPr>
        <w:t>. лицами</w:t>
      </w:r>
      <w:r w:rsidR="0050527F">
        <w:rPr>
          <w:rFonts w:ascii="Times New Roman" w:hAnsi="Times New Roman"/>
          <w:sz w:val="24"/>
          <w:szCs w:val="24"/>
        </w:rPr>
        <w:t xml:space="preserve">, указанными в пункте 9 </w:t>
      </w:r>
      <w:r w:rsidR="0050527F" w:rsidRPr="0050527F">
        <w:rPr>
          <w:rFonts w:ascii="Times New Roman" w:hAnsi="Times New Roman"/>
          <w:sz w:val="24"/>
          <w:szCs w:val="24"/>
        </w:rPr>
        <w:t>части 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5D2CDB">
        <w:rPr>
          <w:rFonts w:ascii="Times New Roman" w:hAnsi="Times New Roman"/>
          <w:sz w:val="24"/>
          <w:szCs w:val="24"/>
        </w:rPr>
        <w:t>)  и участниками закупки отсутствуют.</w:t>
      </w:r>
    </w:p>
    <w:p w:rsidR="0077215E" w:rsidRDefault="0077215E" w:rsidP="00C609ED">
      <w:pPr>
        <w:autoSpaceDE w:val="0"/>
        <w:autoSpaceDN w:val="0"/>
        <w:adjustRightInd w:val="0"/>
        <w:spacing w:after="0" w:line="240" w:lineRule="auto"/>
        <w:jc w:val="both"/>
        <w:rPr>
          <w:rFonts w:ascii="Times New Roman" w:hAnsi="Times New Roman"/>
          <w:sz w:val="24"/>
          <w:szCs w:val="24"/>
        </w:rPr>
      </w:pPr>
    </w:p>
    <w:p w:rsidR="0077215E" w:rsidRDefault="0077215E" w:rsidP="00C609ED">
      <w:pPr>
        <w:autoSpaceDE w:val="0"/>
        <w:autoSpaceDN w:val="0"/>
        <w:adjustRightInd w:val="0"/>
        <w:spacing w:after="0" w:line="240" w:lineRule="auto"/>
        <w:jc w:val="both"/>
        <w:rPr>
          <w:rFonts w:ascii="Times New Roman" w:hAnsi="Times New Roman"/>
          <w:sz w:val="24"/>
          <w:szCs w:val="24"/>
        </w:rPr>
      </w:pPr>
    </w:p>
    <w:p w:rsidR="00C609ED" w:rsidRPr="005D2CDB" w:rsidRDefault="00C609ED" w:rsidP="00C609ED">
      <w:pPr>
        <w:autoSpaceDE w:val="0"/>
        <w:autoSpaceDN w:val="0"/>
        <w:adjustRightInd w:val="0"/>
        <w:spacing w:after="0" w:line="240" w:lineRule="auto"/>
        <w:jc w:val="both"/>
        <w:rPr>
          <w:rFonts w:ascii="Times New Roman" w:hAnsi="Times New Roman"/>
          <w:iCs/>
          <w:sz w:val="24"/>
          <w:szCs w:val="24"/>
        </w:rPr>
      </w:pPr>
      <w:proofErr w:type="gramStart"/>
      <w:r w:rsidRPr="005D2CDB">
        <w:rPr>
          <w:rFonts w:ascii="Times New Roman" w:hAnsi="Times New Roman"/>
          <w:sz w:val="24"/>
          <w:szCs w:val="24"/>
        </w:rPr>
        <w:t>* Под аффилированными связями п</w:t>
      </w:r>
      <w:r w:rsidR="004F144B">
        <w:rPr>
          <w:rFonts w:ascii="Times New Roman" w:hAnsi="Times New Roman"/>
          <w:sz w:val="24"/>
          <w:szCs w:val="24"/>
        </w:rPr>
        <w:t>о</w:t>
      </w:r>
      <w:r w:rsidRPr="005D2CDB">
        <w:rPr>
          <w:rFonts w:ascii="Times New Roman" w:hAnsi="Times New Roman"/>
          <w:sz w:val="24"/>
          <w:szCs w:val="24"/>
        </w:rPr>
        <w:t>нимаются отношени</w:t>
      </w:r>
      <w:r w:rsidR="004F144B">
        <w:rPr>
          <w:rFonts w:ascii="Times New Roman" w:hAnsi="Times New Roman"/>
          <w:sz w:val="24"/>
          <w:szCs w:val="24"/>
        </w:rPr>
        <w:t>я</w:t>
      </w:r>
      <w:r w:rsidRPr="005D2CDB">
        <w:rPr>
          <w:rFonts w:ascii="Times New Roman" w:hAnsi="Times New Roman"/>
          <w:sz w:val="24"/>
          <w:szCs w:val="24"/>
        </w:rPr>
        <w:t xml:space="preserve"> связанности, предусмотренные  </w:t>
      </w:r>
      <w:r w:rsidRPr="005D2CDB">
        <w:rPr>
          <w:rFonts w:ascii="Times New Roman" w:hAnsi="Times New Roman"/>
          <w:iCs/>
          <w:sz w:val="24"/>
          <w:szCs w:val="24"/>
        </w:rPr>
        <w:t>пунктом 9 части 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 также статьей 4 Закона РСФСР от 22.03.1991 № 948-1 «О конкуренции и ограничении монополистической деятельности на товарных рынках».</w:t>
      </w:r>
      <w:proofErr w:type="gramEnd"/>
    </w:p>
    <w:p w:rsidR="005165B5" w:rsidRPr="00AF7AF5" w:rsidRDefault="005165B5" w:rsidP="00AD6768">
      <w:pPr>
        <w:jc w:val="both"/>
        <w:rPr>
          <w:sz w:val="24"/>
          <w:szCs w:val="24"/>
        </w:rPr>
      </w:pPr>
    </w:p>
    <w:sectPr w:rsidR="005165B5" w:rsidRPr="00AF7AF5" w:rsidSect="000B3154">
      <w:headerReference w:type="default" r:id="rId19"/>
      <w:footerReference w:type="default" r:id="rId20"/>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4B" w:rsidRDefault="004F144B">
      <w:pPr>
        <w:spacing w:after="0" w:line="240" w:lineRule="auto"/>
      </w:pPr>
      <w:r>
        <w:separator/>
      </w:r>
    </w:p>
  </w:endnote>
  <w:endnote w:type="continuationSeparator" w:id="0">
    <w:p w:rsidR="004F144B" w:rsidRDefault="004F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4B" w:rsidRDefault="004F144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4B" w:rsidRDefault="004F144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4B" w:rsidRDefault="004F144B">
      <w:pPr>
        <w:spacing w:after="0" w:line="240" w:lineRule="auto"/>
      </w:pPr>
      <w:r>
        <w:separator/>
      </w:r>
    </w:p>
  </w:footnote>
  <w:footnote w:type="continuationSeparator" w:id="0">
    <w:p w:rsidR="004F144B" w:rsidRDefault="004F1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05837"/>
      <w:docPartObj>
        <w:docPartGallery w:val="Page Numbers (Top of Page)"/>
        <w:docPartUnique/>
      </w:docPartObj>
    </w:sdtPr>
    <w:sdtEndPr/>
    <w:sdtContent>
      <w:p w:rsidR="004F144B" w:rsidRDefault="004F144B">
        <w:pPr>
          <w:pStyle w:val="a3"/>
          <w:jc w:val="center"/>
        </w:pPr>
        <w:r>
          <w:fldChar w:fldCharType="begin"/>
        </w:r>
        <w:r>
          <w:instrText>PAGE   \* MERGEFORMAT</w:instrText>
        </w:r>
        <w:r>
          <w:fldChar w:fldCharType="separate"/>
        </w:r>
        <w:r w:rsidR="003B66A2">
          <w:rPr>
            <w:noProof/>
          </w:rPr>
          <w:t>15</w:t>
        </w:r>
        <w:r>
          <w:fldChar w:fldCharType="end"/>
        </w:r>
      </w:p>
    </w:sdtContent>
  </w:sdt>
  <w:p w:rsidR="004F144B" w:rsidRDefault="004F14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4B" w:rsidRPr="00D153D3" w:rsidRDefault="004F144B" w:rsidP="000B3154">
    <w:pPr>
      <w:pStyle w:val="a3"/>
    </w:pPr>
    <w:r w:rsidRPr="00D153D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4B" w:rsidRPr="00D153D3" w:rsidRDefault="004F144B" w:rsidP="000B3154">
    <w:pPr>
      <w:pStyle w:val="a3"/>
    </w:pPr>
    <w:r w:rsidRPr="00D153D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F0"/>
    <w:rsid w:val="00031B3B"/>
    <w:rsid w:val="000B1FD8"/>
    <w:rsid w:val="000B3154"/>
    <w:rsid w:val="002526C0"/>
    <w:rsid w:val="002A1406"/>
    <w:rsid w:val="002B6028"/>
    <w:rsid w:val="003955DB"/>
    <w:rsid w:val="003A222D"/>
    <w:rsid w:val="003B66A2"/>
    <w:rsid w:val="003C4FC0"/>
    <w:rsid w:val="003C6B27"/>
    <w:rsid w:val="00477CF3"/>
    <w:rsid w:val="0049338E"/>
    <w:rsid w:val="004F0C18"/>
    <w:rsid w:val="004F144B"/>
    <w:rsid w:val="0050527F"/>
    <w:rsid w:val="005165B5"/>
    <w:rsid w:val="005E4C92"/>
    <w:rsid w:val="0061030A"/>
    <w:rsid w:val="00632DE5"/>
    <w:rsid w:val="00635C1E"/>
    <w:rsid w:val="006411BA"/>
    <w:rsid w:val="00670D5E"/>
    <w:rsid w:val="006A7BF3"/>
    <w:rsid w:val="006B366C"/>
    <w:rsid w:val="006C1042"/>
    <w:rsid w:val="006D275D"/>
    <w:rsid w:val="007048BC"/>
    <w:rsid w:val="00711572"/>
    <w:rsid w:val="0077215E"/>
    <w:rsid w:val="007812F0"/>
    <w:rsid w:val="00812CF0"/>
    <w:rsid w:val="00840C71"/>
    <w:rsid w:val="008C08B1"/>
    <w:rsid w:val="00AD6768"/>
    <w:rsid w:val="00AE2E7F"/>
    <w:rsid w:val="00AF6B96"/>
    <w:rsid w:val="00AF7AF5"/>
    <w:rsid w:val="00B43C2D"/>
    <w:rsid w:val="00B515BA"/>
    <w:rsid w:val="00B70A64"/>
    <w:rsid w:val="00B772E5"/>
    <w:rsid w:val="00BB2CC7"/>
    <w:rsid w:val="00C17D31"/>
    <w:rsid w:val="00C3511A"/>
    <w:rsid w:val="00C609ED"/>
    <w:rsid w:val="00CD5191"/>
    <w:rsid w:val="00CE2C96"/>
    <w:rsid w:val="00CF1D24"/>
    <w:rsid w:val="00CF7646"/>
    <w:rsid w:val="00D40275"/>
    <w:rsid w:val="00E3222C"/>
    <w:rsid w:val="00EC02D5"/>
    <w:rsid w:val="00EF0D66"/>
    <w:rsid w:val="00F00A3B"/>
    <w:rsid w:val="00F47082"/>
    <w:rsid w:val="00F90F88"/>
    <w:rsid w:val="00F97148"/>
    <w:rsid w:val="00FE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E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9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609E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C609ED"/>
    <w:pPr>
      <w:tabs>
        <w:tab w:val="center" w:pos="4677"/>
        <w:tab w:val="right" w:pos="9355"/>
      </w:tabs>
    </w:pPr>
  </w:style>
  <w:style w:type="character" w:customStyle="1" w:styleId="a4">
    <w:name w:val="Верхний колонтитул Знак"/>
    <w:basedOn w:val="a0"/>
    <w:link w:val="a3"/>
    <w:uiPriority w:val="99"/>
    <w:rsid w:val="00C609ED"/>
    <w:rPr>
      <w:rFonts w:eastAsiaTheme="minorEastAsia" w:cs="Times New Roman"/>
      <w:lang w:eastAsia="ru-RU"/>
    </w:rPr>
  </w:style>
  <w:style w:type="table" w:styleId="a5">
    <w:name w:val="Table Grid"/>
    <w:basedOn w:val="a1"/>
    <w:uiPriority w:val="59"/>
    <w:rsid w:val="00C609E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C609ED"/>
    <w:rPr>
      <w:sz w:val="16"/>
      <w:szCs w:val="16"/>
    </w:rPr>
  </w:style>
  <w:style w:type="paragraph" w:styleId="a7">
    <w:name w:val="annotation text"/>
    <w:basedOn w:val="a"/>
    <w:link w:val="a8"/>
    <w:uiPriority w:val="99"/>
    <w:semiHidden/>
    <w:unhideWhenUsed/>
    <w:rsid w:val="00C609ED"/>
    <w:pPr>
      <w:spacing w:line="240" w:lineRule="auto"/>
    </w:pPr>
    <w:rPr>
      <w:sz w:val="20"/>
      <w:szCs w:val="20"/>
    </w:rPr>
  </w:style>
  <w:style w:type="character" w:customStyle="1" w:styleId="a8">
    <w:name w:val="Текст примечания Знак"/>
    <w:basedOn w:val="a0"/>
    <w:link w:val="a7"/>
    <w:uiPriority w:val="99"/>
    <w:semiHidden/>
    <w:rsid w:val="00C609ED"/>
    <w:rPr>
      <w:rFonts w:eastAsiaTheme="minorEastAsia" w:cs="Times New Roman"/>
      <w:sz w:val="20"/>
      <w:szCs w:val="20"/>
      <w:lang w:eastAsia="ru-RU"/>
    </w:rPr>
  </w:style>
  <w:style w:type="paragraph" w:styleId="a9">
    <w:name w:val="Balloon Text"/>
    <w:basedOn w:val="a"/>
    <w:link w:val="aa"/>
    <w:uiPriority w:val="99"/>
    <w:semiHidden/>
    <w:unhideWhenUsed/>
    <w:rsid w:val="00C609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09ED"/>
    <w:rPr>
      <w:rFonts w:ascii="Tahoma" w:eastAsiaTheme="minorEastAsia" w:hAnsi="Tahoma" w:cs="Tahoma"/>
      <w:sz w:val="16"/>
      <w:szCs w:val="16"/>
      <w:lang w:eastAsia="ru-RU"/>
    </w:rPr>
  </w:style>
  <w:style w:type="paragraph" w:styleId="ab">
    <w:name w:val="annotation subject"/>
    <w:basedOn w:val="a7"/>
    <w:next w:val="a7"/>
    <w:link w:val="ac"/>
    <w:uiPriority w:val="99"/>
    <w:semiHidden/>
    <w:unhideWhenUsed/>
    <w:rsid w:val="00F00A3B"/>
    <w:rPr>
      <w:b/>
      <w:bCs/>
    </w:rPr>
  </w:style>
  <w:style w:type="character" w:customStyle="1" w:styleId="ac">
    <w:name w:val="Тема примечания Знак"/>
    <w:basedOn w:val="a8"/>
    <w:link w:val="ab"/>
    <w:uiPriority w:val="99"/>
    <w:semiHidden/>
    <w:rsid w:val="00F00A3B"/>
    <w:rPr>
      <w:rFonts w:eastAsiaTheme="minorEastAsia" w:cs="Times New Roman"/>
      <w:b/>
      <w:bCs/>
      <w:sz w:val="20"/>
      <w:szCs w:val="20"/>
      <w:lang w:eastAsia="ru-RU"/>
    </w:rPr>
  </w:style>
  <w:style w:type="paragraph" w:styleId="ad">
    <w:name w:val="Revision"/>
    <w:hidden/>
    <w:uiPriority w:val="99"/>
    <w:semiHidden/>
    <w:rsid w:val="00F00A3B"/>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E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9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609E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C609ED"/>
    <w:pPr>
      <w:tabs>
        <w:tab w:val="center" w:pos="4677"/>
        <w:tab w:val="right" w:pos="9355"/>
      </w:tabs>
    </w:pPr>
  </w:style>
  <w:style w:type="character" w:customStyle="1" w:styleId="a4">
    <w:name w:val="Верхний колонтитул Знак"/>
    <w:basedOn w:val="a0"/>
    <w:link w:val="a3"/>
    <w:uiPriority w:val="99"/>
    <w:rsid w:val="00C609ED"/>
    <w:rPr>
      <w:rFonts w:eastAsiaTheme="minorEastAsia" w:cs="Times New Roman"/>
      <w:lang w:eastAsia="ru-RU"/>
    </w:rPr>
  </w:style>
  <w:style w:type="table" w:styleId="a5">
    <w:name w:val="Table Grid"/>
    <w:basedOn w:val="a1"/>
    <w:uiPriority w:val="59"/>
    <w:rsid w:val="00C609E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C609ED"/>
    <w:rPr>
      <w:sz w:val="16"/>
      <w:szCs w:val="16"/>
    </w:rPr>
  </w:style>
  <w:style w:type="paragraph" w:styleId="a7">
    <w:name w:val="annotation text"/>
    <w:basedOn w:val="a"/>
    <w:link w:val="a8"/>
    <w:uiPriority w:val="99"/>
    <w:semiHidden/>
    <w:unhideWhenUsed/>
    <w:rsid w:val="00C609ED"/>
    <w:pPr>
      <w:spacing w:line="240" w:lineRule="auto"/>
    </w:pPr>
    <w:rPr>
      <w:sz w:val="20"/>
      <w:szCs w:val="20"/>
    </w:rPr>
  </w:style>
  <w:style w:type="character" w:customStyle="1" w:styleId="a8">
    <w:name w:val="Текст примечания Знак"/>
    <w:basedOn w:val="a0"/>
    <w:link w:val="a7"/>
    <w:uiPriority w:val="99"/>
    <w:semiHidden/>
    <w:rsid w:val="00C609ED"/>
    <w:rPr>
      <w:rFonts w:eastAsiaTheme="minorEastAsia" w:cs="Times New Roman"/>
      <w:sz w:val="20"/>
      <w:szCs w:val="20"/>
      <w:lang w:eastAsia="ru-RU"/>
    </w:rPr>
  </w:style>
  <w:style w:type="paragraph" w:styleId="a9">
    <w:name w:val="Balloon Text"/>
    <w:basedOn w:val="a"/>
    <w:link w:val="aa"/>
    <w:uiPriority w:val="99"/>
    <w:semiHidden/>
    <w:unhideWhenUsed/>
    <w:rsid w:val="00C609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09ED"/>
    <w:rPr>
      <w:rFonts w:ascii="Tahoma" w:eastAsiaTheme="minorEastAsia" w:hAnsi="Tahoma" w:cs="Tahoma"/>
      <w:sz w:val="16"/>
      <w:szCs w:val="16"/>
      <w:lang w:eastAsia="ru-RU"/>
    </w:rPr>
  </w:style>
  <w:style w:type="paragraph" w:styleId="ab">
    <w:name w:val="annotation subject"/>
    <w:basedOn w:val="a7"/>
    <w:next w:val="a7"/>
    <w:link w:val="ac"/>
    <w:uiPriority w:val="99"/>
    <w:semiHidden/>
    <w:unhideWhenUsed/>
    <w:rsid w:val="00F00A3B"/>
    <w:rPr>
      <w:b/>
      <w:bCs/>
    </w:rPr>
  </w:style>
  <w:style w:type="character" w:customStyle="1" w:styleId="ac">
    <w:name w:val="Тема примечания Знак"/>
    <w:basedOn w:val="a8"/>
    <w:link w:val="ab"/>
    <w:uiPriority w:val="99"/>
    <w:semiHidden/>
    <w:rsid w:val="00F00A3B"/>
    <w:rPr>
      <w:rFonts w:eastAsiaTheme="minorEastAsia" w:cs="Times New Roman"/>
      <w:b/>
      <w:bCs/>
      <w:sz w:val="20"/>
      <w:szCs w:val="20"/>
      <w:lang w:eastAsia="ru-RU"/>
    </w:rPr>
  </w:style>
  <w:style w:type="paragraph" w:styleId="ad">
    <w:name w:val="Revision"/>
    <w:hidden/>
    <w:uiPriority w:val="99"/>
    <w:semiHidden/>
    <w:rsid w:val="00F00A3B"/>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02393278CA4D07EAD2502CF7AD0C59673363181968E363269DA208C2C778D43554C6ECA357D612059405FA48B1CB3788F9B5762B8A6B5yCI5G" TargetMode="External"/><Relationship Id="rId13" Type="http://schemas.openxmlformats.org/officeDocument/2006/relationships/hyperlink" Target="consultantplus://offline/ref=3E402393278CA4D07EAD2502CF7AD0C596733731829B8E363269DA208C2C778D43554C6ECA367E642159405FA48B1CB3788F9B5762B8A6B5yCI5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E402393278CA4D07EAD2502CF7AD0C59673363181968E363269DA208C2C778D43554C6ECA347C6F2759405FA48B1CB3788F9B5762B8A6B5yCI5G" TargetMode="External"/><Relationship Id="rId12" Type="http://schemas.openxmlformats.org/officeDocument/2006/relationships/hyperlink" Target="consultantplus://offline/ref=3E402393278CA4D07EAD2502CF7AD0C5947E3C30899F8E363269DA208C2C778D51551462C8336067264C160EE2yDIFG"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54E95A54C6677355DC000DB5B84617B348F2D5D795A79E702D464104F19BD6C3B0E7EB5F8C5543985C66E89FBCB8BBD51F1D5BA5A94C987XCP9K" TargetMode="External"/><Relationship Id="rId5" Type="http://schemas.openxmlformats.org/officeDocument/2006/relationships/footnotes" Target="footnotes.xml"/><Relationship Id="rId15" Type="http://schemas.openxmlformats.org/officeDocument/2006/relationships/hyperlink" Target="consultantplus://offline/ref=4905583DA16086CF950615AB829562B108AAC30FFDD65C7B60132DF238870CBBACCABF0F5FD10ADC866274C568YEs5N" TargetMode="External"/><Relationship Id="rId10" Type="http://schemas.openxmlformats.org/officeDocument/2006/relationships/hyperlink" Target="consultantplus://offline/ref=3E402393278CA4D07EAD2502CF7AD0C59673363181968E363269DA208C2C778D51551462C8336067264C160EE2yDIF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3E402393278CA4D07EAD2502CF7AD0C59673363181968E363269DA208C2C778D51551462C8336067264C160EE2yDIFG" TargetMode="External"/><Relationship Id="rId14" Type="http://schemas.openxmlformats.org/officeDocument/2006/relationships/hyperlink" Target="consultantplus://offline/ref=3E402393278CA4D07EAD2502CF7AD0C596723C3D86998E363269DA208C2C778D51551462C8336067264C160EE2yDI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21</Pages>
  <Words>5732</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Юрочкин</dc:creator>
  <cp:lastModifiedBy>Юрочкин</cp:lastModifiedBy>
  <cp:revision>21</cp:revision>
  <cp:lastPrinted>2021-11-16T11:15:00Z</cp:lastPrinted>
  <dcterms:created xsi:type="dcterms:W3CDTF">2021-11-24T05:31:00Z</dcterms:created>
  <dcterms:modified xsi:type="dcterms:W3CDTF">2021-11-25T12:40:00Z</dcterms:modified>
</cp:coreProperties>
</file>